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DF4BE" w14:textId="585F68C4" w:rsidR="00180D3C" w:rsidRPr="00180D3C" w:rsidRDefault="00180D3C" w:rsidP="00180D3C">
      <w:pPr>
        <w:pStyle w:val="Ttulo5"/>
        <w:spacing w:before="0"/>
        <w:jc w:val="center"/>
        <w:rPr>
          <w:rFonts w:ascii="Arial" w:eastAsia="Times New Roman" w:hAnsi="Arial" w:cs="Arial"/>
          <w:b/>
          <w:bCs/>
          <w:color w:val="1D2125"/>
          <w:sz w:val="24"/>
          <w:szCs w:val="24"/>
          <w:lang w:eastAsia="es-CO"/>
        </w:rPr>
      </w:pPr>
      <w:r w:rsidRPr="00180D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ACTIVIDAD VOLUNTARIA POR BONIFICACIÓN DE 1 UNIDAD</w:t>
      </w:r>
    </w:p>
    <w:p w14:paraId="37E31429" w14:textId="5F4308E8" w:rsidR="00180D3C" w:rsidRPr="00180D3C" w:rsidRDefault="00180D3C" w:rsidP="00180D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180D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FINANZAS INTERNACIONALES</w:t>
      </w:r>
    </w:p>
    <w:p w14:paraId="1D893B65" w14:textId="77777777" w:rsidR="00180D3C" w:rsidRPr="00180D3C" w:rsidRDefault="00180D3C" w:rsidP="00180D3C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1D2125"/>
          <w:sz w:val="24"/>
          <w:szCs w:val="24"/>
          <w:lang w:eastAsia="es-CO"/>
        </w:rPr>
      </w:pPr>
    </w:p>
    <w:p w14:paraId="34B844A5" w14:textId="77777777" w:rsidR="00180D3C" w:rsidRPr="00180D3C" w:rsidRDefault="00180D3C" w:rsidP="00180D3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C2E3533" w14:textId="77777777" w:rsidR="00180D3C" w:rsidRPr="00180D3C" w:rsidRDefault="00180D3C" w:rsidP="00180D3C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180D3C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180D3C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180D3C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180D3C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180D3C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33BBB567" w14:textId="77777777" w:rsidR="00180D3C" w:rsidRPr="00180D3C" w:rsidRDefault="00180D3C" w:rsidP="00180D3C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432AFC05" w14:textId="77777777" w:rsidR="00180D3C" w:rsidRPr="00180D3C" w:rsidRDefault="00180D3C" w:rsidP="00180D3C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180D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ESTUDIANTE</w:t>
      </w:r>
    </w:p>
    <w:p w14:paraId="63133038" w14:textId="77777777" w:rsidR="00180D3C" w:rsidRPr="00180D3C" w:rsidRDefault="00180D3C" w:rsidP="00180D3C">
      <w:pPr>
        <w:spacing w:before="2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180D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María Alejandra Marín Velásquez</w:t>
      </w:r>
    </w:p>
    <w:p w14:paraId="722DBD77" w14:textId="77777777" w:rsidR="00180D3C" w:rsidRPr="00180D3C" w:rsidRDefault="00180D3C" w:rsidP="00180D3C">
      <w:pPr>
        <w:spacing w:before="2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180D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CC. 1128481980</w:t>
      </w:r>
    </w:p>
    <w:p w14:paraId="5FCA785D" w14:textId="77777777" w:rsidR="00180D3C" w:rsidRPr="00180D3C" w:rsidRDefault="00180D3C" w:rsidP="00180D3C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80D3C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180D3C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7578649E" w14:textId="77777777" w:rsidR="00180D3C" w:rsidRPr="00180D3C" w:rsidRDefault="00180D3C" w:rsidP="00180D3C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6B903A0" w14:textId="77777777" w:rsidR="00180D3C" w:rsidRPr="00180D3C" w:rsidRDefault="00180D3C" w:rsidP="00180D3C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2CCDF47" w14:textId="77777777" w:rsidR="00180D3C" w:rsidRPr="00180D3C" w:rsidRDefault="00180D3C" w:rsidP="00180D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180D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DOCENTE:</w:t>
      </w:r>
    </w:p>
    <w:p w14:paraId="289E6B94" w14:textId="77777777" w:rsidR="00180D3C" w:rsidRPr="00180D3C" w:rsidRDefault="00180D3C" w:rsidP="00180D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333E20FC" w14:textId="77777777" w:rsidR="00180D3C" w:rsidRPr="00180D3C" w:rsidRDefault="00180D3C" w:rsidP="00180D3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80D3C" w:rsidRPr="00180D3C" w14:paraId="55111238" w14:textId="77777777" w:rsidTr="00180D3C">
        <w:tc>
          <w:tcPr>
            <w:tcW w:w="10253" w:type="dxa"/>
            <w:shd w:val="clear" w:color="auto" w:fill="FFFFFF"/>
            <w:noWrap/>
            <w:hideMark/>
          </w:tcPr>
          <w:tbl>
            <w:tblPr>
              <w:tblW w:w="1025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53"/>
            </w:tblGrid>
            <w:tr w:rsidR="00180D3C" w:rsidRPr="00180D3C" w14:paraId="78F77359" w14:textId="77777777">
              <w:tc>
                <w:tcPr>
                  <w:tcW w:w="0" w:type="auto"/>
                  <w:vAlign w:val="center"/>
                  <w:hideMark/>
                </w:tcPr>
                <w:p w14:paraId="71843BCF" w14:textId="3B02AA6A" w:rsidR="00180D3C" w:rsidRPr="00180D3C" w:rsidRDefault="00180D3C" w:rsidP="00180D3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80D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 xml:space="preserve">                                                   </w:t>
                  </w:r>
                  <w:r w:rsidRPr="00180D3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CO"/>
                    </w:rPr>
                    <w:t xml:space="preserve">TATIANA MUÑOZ </w:t>
                  </w:r>
                </w:p>
              </w:tc>
            </w:tr>
          </w:tbl>
          <w:p w14:paraId="481126FA" w14:textId="77777777" w:rsidR="00180D3C" w:rsidRPr="00180D3C" w:rsidRDefault="00180D3C" w:rsidP="00180D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6091DCDD" w14:textId="65BC629F" w:rsidR="00180D3C" w:rsidRPr="00180D3C" w:rsidRDefault="00180D3C" w:rsidP="00180D3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6D2EACB" w14:textId="77777777" w:rsidR="00180D3C" w:rsidRPr="00180D3C" w:rsidRDefault="00180D3C" w:rsidP="00180D3C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748645C9" w14:textId="77777777" w:rsidR="00180D3C" w:rsidRPr="00180D3C" w:rsidRDefault="00180D3C" w:rsidP="00180D3C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80D3C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180D3C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180D3C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180D3C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5E301A44" w14:textId="77777777" w:rsidR="00180D3C" w:rsidRPr="00180D3C" w:rsidRDefault="00180D3C" w:rsidP="00180D3C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66C926B" w14:textId="77777777" w:rsidR="00180D3C" w:rsidRPr="00180D3C" w:rsidRDefault="00180D3C" w:rsidP="00180D3C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E3A0C68" w14:textId="77777777" w:rsidR="00180D3C" w:rsidRPr="00180D3C" w:rsidRDefault="00180D3C" w:rsidP="00180D3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80D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Institución Universitaria Esumer</w:t>
      </w:r>
    </w:p>
    <w:p w14:paraId="53FABD3C" w14:textId="77777777" w:rsidR="00180D3C" w:rsidRPr="00180D3C" w:rsidRDefault="00180D3C" w:rsidP="00180D3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80D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Medellín</w:t>
      </w:r>
    </w:p>
    <w:p w14:paraId="553A7D43" w14:textId="77777777" w:rsidR="00180D3C" w:rsidRPr="00180D3C" w:rsidRDefault="00180D3C" w:rsidP="00180D3C">
      <w:pPr>
        <w:jc w:val="center"/>
        <w:rPr>
          <w:rFonts w:ascii="Arial" w:hAnsi="Arial" w:cs="Arial"/>
          <w:sz w:val="24"/>
          <w:szCs w:val="24"/>
        </w:rPr>
      </w:pPr>
    </w:p>
    <w:p w14:paraId="3FE464B5" w14:textId="5876C320" w:rsidR="00180D3C" w:rsidRDefault="00180D3C" w:rsidP="00180D3C">
      <w:pPr>
        <w:rPr>
          <w:rFonts w:ascii="Arial" w:hAnsi="Arial" w:cs="Arial"/>
          <w:sz w:val="24"/>
          <w:szCs w:val="24"/>
        </w:rPr>
      </w:pPr>
      <w:r w:rsidRPr="00B46D5E">
        <w:rPr>
          <w:rFonts w:ascii="Arial" w:hAnsi="Arial" w:cs="Arial"/>
          <w:b/>
          <w:bCs/>
          <w:sz w:val="24"/>
          <w:szCs w:val="24"/>
        </w:rPr>
        <w:lastRenderedPageBreak/>
        <w:t>¿Usted como profesional, considera que la inversión en Franquicias en Latinoamérica es una</w:t>
      </w:r>
      <w:r w:rsidRPr="00B46D5E">
        <w:rPr>
          <w:rFonts w:ascii="Arial" w:hAnsi="Arial" w:cs="Arial"/>
          <w:b/>
          <w:bCs/>
          <w:sz w:val="24"/>
          <w:szCs w:val="24"/>
        </w:rPr>
        <w:t xml:space="preserve"> </w:t>
      </w:r>
      <w:r w:rsidRPr="00B46D5E">
        <w:rPr>
          <w:rFonts w:ascii="Arial" w:hAnsi="Arial" w:cs="Arial"/>
          <w:b/>
          <w:bCs/>
          <w:sz w:val="24"/>
          <w:szCs w:val="24"/>
        </w:rPr>
        <w:t>buena inversión en estos momentos dada la situación política y económica en Colombia y en los</w:t>
      </w:r>
      <w:r w:rsidRPr="00B46D5E">
        <w:rPr>
          <w:rFonts w:ascii="Arial" w:hAnsi="Arial" w:cs="Arial"/>
          <w:b/>
          <w:bCs/>
          <w:sz w:val="24"/>
          <w:szCs w:val="24"/>
        </w:rPr>
        <w:t xml:space="preserve"> </w:t>
      </w:r>
      <w:r w:rsidRPr="00B46D5E">
        <w:rPr>
          <w:rFonts w:ascii="Arial" w:hAnsi="Arial" w:cs="Arial"/>
          <w:b/>
          <w:bCs/>
          <w:sz w:val="24"/>
          <w:szCs w:val="24"/>
        </w:rPr>
        <w:t>mercados financieros internacionales</w:t>
      </w:r>
      <w:r w:rsidRPr="00180D3C">
        <w:rPr>
          <w:rFonts w:ascii="Arial" w:hAnsi="Arial" w:cs="Arial"/>
          <w:sz w:val="24"/>
          <w:szCs w:val="24"/>
        </w:rPr>
        <w:t>?</w:t>
      </w:r>
    </w:p>
    <w:p w14:paraId="2FA04E61" w14:textId="77777777" w:rsidR="00180D3C" w:rsidRDefault="00180D3C" w:rsidP="00180D3C">
      <w:pPr>
        <w:rPr>
          <w:rFonts w:ascii="Arial" w:hAnsi="Arial" w:cs="Arial"/>
          <w:sz w:val="24"/>
          <w:szCs w:val="24"/>
        </w:rPr>
      </w:pPr>
    </w:p>
    <w:p w14:paraId="3CA4E846" w14:textId="1D01981F" w:rsidR="00180D3C" w:rsidRDefault="00180D3C" w:rsidP="00180D3C">
      <w:pPr>
        <w:rPr>
          <w:rFonts w:ascii="Arial" w:hAnsi="Arial" w:cs="Arial"/>
          <w:b/>
          <w:bCs/>
          <w:sz w:val="24"/>
          <w:szCs w:val="24"/>
        </w:rPr>
      </w:pPr>
      <w:r w:rsidRPr="00180D3C">
        <w:rPr>
          <w:rFonts w:ascii="Arial" w:hAnsi="Arial" w:cs="Arial"/>
          <w:b/>
          <w:bCs/>
          <w:sz w:val="24"/>
          <w:szCs w:val="24"/>
        </w:rPr>
        <w:t>Respuesta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C582198" w14:textId="7AD551B4" w:rsidR="00180D3C" w:rsidRPr="00967934" w:rsidRDefault="000C374D" w:rsidP="00180D3C">
      <w:pPr>
        <w:rPr>
          <w:rFonts w:ascii="Arial" w:hAnsi="Arial" w:cs="Arial"/>
          <w:sz w:val="24"/>
          <w:szCs w:val="24"/>
        </w:rPr>
      </w:pPr>
      <w:r w:rsidRPr="00967934">
        <w:rPr>
          <w:rFonts w:ascii="Arial" w:hAnsi="Arial" w:cs="Arial"/>
          <w:sz w:val="24"/>
          <w:szCs w:val="24"/>
        </w:rPr>
        <w:t>Las franquicias siempre van a ser una buena inversión</w:t>
      </w:r>
      <w:r w:rsidR="009B6ECA" w:rsidRPr="00967934">
        <w:rPr>
          <w:rFonts w:ascii="Arial" w:hAnsi="Arial" w:cs="Arial"/>
          <w:sz w:val="24"/>
          <w:szCs w:val="24"/>
        </w:rPr>
        <w:t>,</w:t>
      </w:r>
      <w:r w:rsidRPr="00967934">
        <w:rPr>
          <w:rFonts w:ascii="Arial" w:hAnsi="Arial" w:cs="Arial"/>
          <w:sz w:val="24"/>
          <w:szCs w:val="24"/>
        </w:rPr>
        <w:t xml:space="preserve"> hay unas que son </w:t>
      </w:r>
      <w:r w:rsidR="00207382" w:rsidRPr="00967934">
        <w:rPr>
          <w:rFonts w:ascii="Arial" w:hAnsi="Arial" w:cs="Arial"/>
          <w:sz w:val="24"/>
          <w:szCs w:val="24"/>
        </w:rPr>
        <w:t>más</w:t>
      </w:r>
      <w:r w:rsidRPr="00967934">
        <w:rPr>
          <w:rFonts w:ascii="Arial" w:hAnsi="Arial" w:cs="Arial"/>
          <w:sz w:val="24"/>
          <w:szCs w:val="24"/>
        </w:rPr>
        <w:t xml:space="preserve"> rentables que otras, todo depende al entorno político que tenga el país hay unas que son muy rentables porque son del consumo masivo</w:t>
      </w:r>
      <w:r w:rsidR="009B6ECA" w:rsidRPr="00967934">
        <w:rPr>
          <w:rFonts w:ascii="Arial" w:hAnsi="Arial" w:cs="Arial"/>
          <w:sz w:val="24"/>
          <w:szCs w:val="24"/>
        </w:rPr>
        <w:t>,</w:t>
      </w:r>
      <w:r w:rsidRPr="00967934">
        <w:rPr>
          <w:rFonts w:ascii="Arial" w:hAnsi="Arial" w:cs="Arial"/>
          <w:sz w:val="24"/>
          <w:szCs w:val="24"/>
        </w:rPr>
        <w:t xml:space="preserve">  </w:t>
      </w:r>
      <w:r w:rsidR="00207382" w:rsidRPr="00967934">
        <w:rPr>
          <w:rFonts w:ascii="Arial" w:hAnsi="Arial" w:cs="Arial"/>
          <w:sz w:val="24"/>
          <w:szCs w:val="24"/>
        </w:rPr>
        <w:t>independiente</w:t>
      </w:r>
      <w:r w:rsidR="009B6ECA" w:rsidRPr="00967934">
        <w:rPr>
          <w:rFonts w:ascii="Arial" w:hAnsi="Arial" w:cs="Arial"/>
          <w:sz w:val="24"/>
          <w:szCs w:val="24"/>
        </w:rPr>
        <w:t>mente</w:t>
      </w:r>
      <w:r w:rsidRPr="00967934">
        <w:rPr>
          <w:rFonts w:ascii="Arial" w:hAnsi="Arial" w:cs="Arial"/>
          <w:sz w:val="24"/>
          <w:szCs w:val="24"/>
        </w:rPr>
        <w:t xml:space="preserve"> de la política de un país</w:t>
      </w:r>
      <w:r w:rsidR="000C5EFB" w:rsidRPr="00967934">
        <w:rPr>
          <w:rFonts w:ascii="Arial" w:hAnsi="Arial" w:cs="Arial"/>
          <w:sz w:val="24"/>
          <w:szCs w:val="24"/>
        </w:rPr>
        <w:t>,</w:t>
      </w:r>
      <w:r w:rsidRPr="00967934">
        <w:rPr>
          <w:rFonts w:ascii="Arial" w:hAnsi="Arial" w:cs="Arial"/>
          <w:sz w:val="24"/>
          <w:szCs w:val="24"/>
        </w:rPr>
        <w:t xml:space="preserve">  van a tener que ser consumidas  ejemplo</w:t>
      </w:r>
      <w:r w:rsidR="009B6ECA" w:rsidRPr="00967934">
        <w:rPr>
          <w:rFonts w:ascii="Arial" w:hAnsi="Arial" w:cs="Arial"/>
          <w:sz w:val="24"/>
          <w:szCs w:val="24"/>
        </w:rPr>
        <w:t>,</w:t>
      </w:r>
      <w:r w:rsidRPr="00967934">
        <w:rPr>
          <w:rFonts w:ascii="Arial" w:hAnsi="Arial" w:cs="Arial"/>
          <w:sz w:val="24"/>
          <w:szCs w:val="24"/>
        </w:rPr>
        <w:t xml:space="preserve"> una franq</w:t>
      </w:r>
      <w:r w:rsidR="009B6ECA" w:rsidRPr="00967934">
        <w:rPr>
          <w:rFonts w:ascii="Arial" w:hAnsi="Arial" w:cs="Arial"/>
          <w:sz w:val="24"/>
          <w:szCs w:val="24"/>
        </w:rPr>
        <w:t>uicia</w:t>
      </w:r>
      <w:r w:rsidRPr="00967934">
        <w:rPr>
          <w:rFonts w:ascii="Arial" w:hAnsi="Arial" w:cs="Arial"/>
          <w:sz w:val="24"/>
          <w:szCs w:val="24"/>
        </w:rPr>
        <w:t xml:space="preserve"> de alimentos  si o si  las personas la van a tener que consumir   entonces</w:t>
      </w:r>
      <w:r w:rsidR="009B6ECA" w:rsidRPr="00967934">
        <w:rPr>
          <w:rFonts w:ascii="Arial" w:hAnsi="Arial" w:cs="Arial"/>
          <w:sz w:val="24"/>
          <w:szCs w:val="24"/>
        </w:rPr>
        <w:t>,</w:t>
      </w:r>
      <w:r w:rsidRPr="00967934">
        <w:rPr>
          <w:rFonts w:ascii="Arial" w:hAnsi="Arial" w:cs="Arial"/>
          <w:sz w:val="24"/>
          <w:szCs w:val="24"/>
        </w:rPr>
        <w:t xml:space="preserve"> esta siempre va ser una buena </w:t>
      </w:r>
      <w:r w:rsidR="009B6ECA" w:rsidRPr="00967934">
        <w:rPr>
          <w:rFonts w:ascii="Arial" w:hAnsi="Arial" w:cs="Arial"/>
          <w:sz w:val="24"/>
          <w:szCs w:val="24"/>
        </w:rPr>
        <w:t>inversión</w:t>
      </w:r>
      <w:r w:rsidRPr="00967934">
        <w:rPr>
          <w:rFonts w:ascii="Arial" w:hAnsi="Arial" w:cs="Arial"/>
          <w:sz w:val="24"/>
          <w:szCs w:val="24"/>
        </w:rPr>
        <w:t xml:space="preserve"> , una </w:t>
      </w:r>
      <w:r w:rsidR="009B6ECA" w:rsidRPr="00967934">
        <w:rPr>
          <w:rFonts w:ascii="Arial" w:hAnsi="Arial" w:cs="Arial"/>
          <w:sz w:val="24"/>
          <w:szCs w:val="24"/>
        </w:rPr>
        <w:t>franquicia</w:t>
      </w:r>
      <w:r w:rsidRPr="00967934">
        <w:rPr>
          <w:rFonts w:ascii="Arial" w:hAnsi="Arial" w:cs="Arial"/>
          <w:sz w:val="24"/>
          <w:szCs w:val="24"/>
        </w:rPr>
        <w:t xml:space="preserve"> que no es de muy alto consumo y que a corto plazo no seria muy rentable  dependiendo del gobierno , las políticas </w:t>
      </w:r>
      <w:r w:rsidR="009B6ECA" w:rsidRPr="00967934">
        <w:rPr>
          <w:rFonts w:ascii="Arial" w:hAnsi="Arial" w:cs="Arial"/>
          <w:sz w:val="24"/>
          <w:szCs w:val="24"/>
        </w:rPr>
        <w:t>,</w:t>
      </w:r>
      <w:r w:rsidRPr="00967934">
        <w:rPr>
          <w:rFonts w:ascii="Arial" w:hAnsi="Arial" w:cs="Arial"/>
          <w:sz w:val="24"/>
          <w:szCs w:val="24"/>
        </w:rPr>
        <w:t xml:space="preserve"> impuestos , inflación </w:t>
      </w:r>
      <w:r w:rsidR="00876924" w:rsidRPr="00967934">
        <w:rPr>
          <w:rFonts w:ascii="Arial" w:hAnsi="Arial" w:cs="Arial"/>
          <w:sz w:val="24"/>
          <w:szCs w:val="24"/>
        </w:rPr>
        <w:t>y</w:t>
      </w:r>
      <w:r w:rsidRPr="00967934">
        <w:rPr>
          <w:rFonts w:ascii="Arial" w:hAnsi="Arial" w:cs="Arial"/>
          <w:sz w:val="24"/>
          <w:szCs w:val="24"/>
        </w:rPr>
        <w:t xml:space="preserve">  como este el consumo y poder </w:t>
      </w:r>
      <w:r w:rsidR="009B6ECA" w:rsidRPr="00967934">
        <w:rPr>
          <w:rFonts w:ascii="Arial" w:hAnsi="Arial" w:cs="Arial"/>
          <w:sz w:val="24"/>
          <w:szCs w:val="24"/>
        </w:rPr>
        <w:t>adquisitivo</w:t>
      </w:r>
      <w:r w:rsidRPr="00967934">
        <w:rPr>
          <w:rFonts w:ascii="Arial" w:hAnsi="Arial" w:cs="Arial"/>
          <w:sz w:val="24"/>
          <w:szCs w:val="24"/>
        </w:rPr>
        <w:t xml:space="preserve"> de las personas  puede ser la de los autos </w:t>
      </w:r>
      <w:r w:rsidR="009B6ECA" w:rsidRPr="00967934">
        <w:rPr>
          <w:rFonts w:ascii="Arial" w:hAnsi="Arial" w:cs="Arial"/>
          <w:sz w:val="24"/>
          <w:szCs w:val="24"/>
        </w:rPr>
        <w:t>,</w:t>
      </w:r>
      <w:r w:rsidRPr="00967934">
        <w:rPr>
          <w:rFonts w:ascii="Arial" w:hAnsi="Arial" w:cs="Arial"/>
          <w:sz w:val="24"/>
          <w:szCs w:val="24"/>
        </w:rPr>
        <w:t xml:space="preserve"> una </w:t>
      </w:r>
      <w:r w:rsidR="009B6ECA" w:rsidRPr="00967934">
        <w:rPr>
          <w:rFonts w:ascii="Arial" w:hAnsi="Arial" w:cs="Arial"/>
          <w:sz w:val="24"/>
          <w:szCs w:val="24"/>
        </w:rPr>
        <w:t>franquicia</w:t>
      </w:r>
      <w:r w:rsidRPr="00967934">
        <w:rPr>
          <w:rFonts w:ascii="Arial" w:hAnsi="Arial" w:cs="Arial"/>
          <w:sz w:val="24"/>
          <w:szCs w:val="24"/>
        </w:rPr>
        <w:t xml:space="preserve"> de autos  el cual es un segmento especial dado a que no todas las personas  tiene  acceso a ese tipo de </w:t>
      </w:r>
      <w:r w:rsidR="00AF3026" w:rsidRPr="00967934">
        <w:rPr>
          <w:rFonts w:ascii="Arial" w:hAnsi="Arial" w:cs="Arial"/>
          <w:sz w:val="24"/>
          <w:szCs w:val="24"/>
        </w:rPr>
        <w:t xml:space="preserve">lujos , frente a un país   que el crecimiento económico </w:t>
      </w:r>
      <w:r w:rsidR="00207382" w:rsidRPr="00967934">
        <w:rPr>
          <w:rFonts w:ascii="Arial" w:hAnsi="Arial" w:cs="Arial"/>
          <w:sz w:val="24"/>
          <w:szCs w:val="24"/>
        </w:rPr>
        <w:t xml:space="preserve">no sea bueno  que sus políticas monetarias </w:t>
      </w:r>
      <w:r w:rsidR="009B6ECA" w:rsidRPr="00967934">
        <w:rPr>
          <w:rFonts w:ascii="Arial" w:hAnsi="Arial" w:cs="Arial"/>
          <w:sz w:val="24"/>
          <w:szCs w:val="24"/>
        </w:rPr>
        <w:t xml:space="preserve">no crecen y no ayudan a que el país fluya </w:t>
      </w:r>
      <w:r w:rsidR="00876924" w:rsidRPr="00967934">
        <w:rPr>
          <w:rFonts w:ascii="Arial" w:hAnsi="Arial" w:cs="Arial"/>
          <w:sz w:val="24"/>
          <w:szCs w:val="24"/>
        </w:rPr>
        <w:t xml:space="preserve"> genera un</w:t>
      </w:r>
      <w:r w:rsidR="009B6ECA" w:rsidRPr="00967934">
        <w:rPr>
          <w:rFonts w:ascii="Arial" w:hAnsi="Arial" w:cs="Arial"/>
          <w:sz w:val="24"/>
          <w:szCs w:val="24"/>
        </w:rPr>
        <w:t xml:space="preserve"> rie</w:t>
      </w:r>
      <w:r w:rsidR="000C5EFB" w:rsidRPr="00967934">
        <w:rPr>
          <w:rFonts w:ascii="Arial" w:hAnsi="Arial" w:cs="Arial"/>
          <w:sz w:val="24"/>
          <w:szCs w:val="24"/>
        </w:rPr>
        <w:t>sgo</w:t>
      </w:r>
      <w:r w:rsidR="009B6ECA" w:rsidRPr="00967934">
        <w:rPr>
          <w:rFonts w:ascii="Arial" w:hAnsi="Arial" w:cs="Arial"/>
          <w:sz w:val="24"/>
          <w:szCs w:val="24"/>
        </w:rPr>
        <w:t xml:space="preserve"> </w:t>
      </w:r>
      <w:r w:rsidR="00876924" w:rsidRPr="00967934">
        <w:rPr>
          <w:rFonts w:ascii="Arial" w:hAnsi="Arial" w:cs="Arial"/>
          <w:sz w:val="24"/>
          <w:szCs w:val="24"/>
        </w:rPr>
        <w:t xml:space="preserve">a que </w:t>
      </w:r>
      <w:r w:rsidR="009B6ECA" w:rsidRPr="00967934">
        <w:rPr>
          <w:rFonts w:ascii="Arial" w:hAnsi="Arial" w:cs="Arial"/>
          <w:sz w:val="24"/>
          <w:szCs w:val="24"/>
        </w:rPr>
        <w:t xml:space="preserve"> los inversionistas extranjeros lo vean poco confiable para invertir</w:t>
      </w:r>
      <w:r w:rsidR="000C5EFB" w:rsidRPr="00967934">
        <w:rPr>
          <w:rFonts w:ascii="Arial" w:hAnsi="Arial" w:cs="Arial"/>
          <w:sz w:val="24"/>
          <w:szCs w:val="24"/>
        </w:rPr>
        <w:t>.</w:t>
      </w:r>
    </w:p>
    <w:p w14:paraId="52C8014A" w14:textId="77777777" w:rsidR="00967934" w:rsidRPr="00967934" w:rsidRDefault="00967934" w:rsidP="00180D3C">
      <w:pPr>
        <w:rPr>
          <w:rFonts w:ascii="Arial" w:hAnsi="Arial" w:cs="Arial"/>
          <w:sz w:val="24"/>
          <w:szCs w:val="24"/>
        </w:rPr>
      </w:pPr>
    </w:p>
    <w:p w14:paraId="1ECFD403" w14:textId="60D676A6" w:rsidR="00967934" w:rsidRDefault="00967934" w:rsidP="00180D3C">
      <w:pPr>
        <w:rPr>
          <w:rFonts w:ascii="Arial" w:hAnsi="Arial" w:cs="Arial"/>
          <w:b/>
          <w:bCs/>
          <w:sz w:val="24"/>
          <w:szCs w:val="24"/>
        </w:rPr>
      </w:pPr>
      <w:r w:rsidRPr="00967934">
        <w:rPr>
          <w:rFonts w:ascii="Arial" w:hAnsi="Arial" w:cs="Arial"/>
          <w:sz w:val="24"/>
          <w:szCs w:val="24"/>
        </w:rPr>
        <w:t>En cuanto a los países de América Latina con mayor oportunidad de inversión en franquicias, México y Colombia se mantienen como líderes en la región. México cuenta con una gran cantidad de franquicias de origen local y también es un mercado atractivo para franquicias internacionales. Por su parte, </w:t>
      </w:r>
      <w:r w:rsidRPr="00967934">
        <w:rPr>
          <w:rFonts w:ascii="Arial" w:hAnsi="Arial" w:cs="Arial"/>
          <w:b/>
          <w:bCs/>
          <w:sz w:val="24"/>
          <w:szCs w:val="24"/>
        </w:rPr>
        <w:t>Colombia es uno de los países con mayor crecimiento en el sector de franquicias.</w:t>
      </w:r>
    </w:p>
    <w:p w14:paraId="7FCA4E90" w14:textId="7DC68CF3" w:rsidR="00AA6314" w:rsidRDefault="00644681" w:rsidP="00180D3C">
      <w:pPr>
        <w:rPr>
          <w:rFonts w:ascii="Arial" w:hAnsi="Arial" w:cs="Arial"/>
          <w:sz w:val="24"/>
          <w:szCs w:val="24"/>
        </w:rPr>
      </w:pPr>
      <w:hyperlink r:id="rId4" w:history="1">
        <w:r w:rsidRPr="00644681">
          <w:rPr>
            <w:rStyle w:val="Hipervnculo"/>
            <w:rFonts w:ascii="Arial" w:hAnsi="Arial" w:cs="Arial"/>
            <w:sz w:val="24"/>
            <w:szCs w:val="24"/>
          </w:rPr>
          <w:t xml:space="preserve">Franquicias en Latinoamérica: ¿una buena inversión en 2023? - </w:t>
        </w:r>
        <w:proofErr w:type="spellStart"/>
        <w:r w:rsidRPr="00644681">
          <w:rPr>
            <w:rStyle w:val="Hipervnculo"/>
            <w:rFonts w:ascii="Arial" w:hAnsi="Arial" w:cs="Arial"/>
            <w:sz w:val="24"/>
            <w:szCs w:val="24"/>
          </w:rPr>
          <w:t>Fanyf</w:t>
        </w:r>
        <w:proofErr w:type="spellEnd"/>
      </w:hyperlink>
    </w:p>
    <w:p w14:paraId="5814A7F1" w14:textId="030F4A3B" w:rsidR="00CC0AEA" w:rsidRPr="00967934" w:rsidRDefault="00CC0AEA" w:rsidP="00180D3C">
      <w:pPr>
        <w:rPr>
          <w:rFonts w:ascii="Arial" w:hAnsi="Arial" w:cs="Arial"/>
          <w:sz w:val="24"/>
          <w:szCs w:val="24"/>
        </w:rPr>
      </w:pPr>
      <w:hyperlink r:id="rId5" w:history="1">
        <w:r w:rsidRPr="00CC0AEA">
          <w:rPr>
            <w:rStyle w:val="Hipervnculo"/>
            <w:rFonts w:ascii="Arial" w:hAnsi="Arial" w:cs="Arial"/>
            <w:sz w:val="24"/>
            <w:szCs w:val="24"/>
          </w:rPr>
          <w:t>¿Cuáles son las franquicias más rentables en Colombia en 2024? | Noticias RCN</w:t>
        </w:r>
      </w:hyperlink>
    </w:p>
    <w:sectPr w:rsidR="00CC0AEA" w:rsidRPr="00967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3C"/>
    <w:rsid w:val="000C374D"/>
    <w:rsid w:val="000C5EFB"/>
    <w:rsid w:val="00180D3C"/>
    <w:rsid w:val="00207382"/>
    <w:rsid w:val="002F71EA"/>
    <w:rsid w:val="005F0817"/>
    <w:rsid w:val="00644681"/>
    <w:rsid w:val="00876924"/>
    <w:rsid w:val="00881F4C"/>
    <w:rsid w:val="00967934"/>
    <w:rsid w:val="009B6ECA"/>
    <w:rsid w:val="00AA6314"/>
    <w:rsid w:val="00AF3026"/>
    <w:rsid w:val="00B11558"/>
    <w:rsid w:val="00B46D5E"/>
    <w:rsid w:val="00CC0AEA"/>
    <w:rsid w:val="00DD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34E01"/>
  <w15:chartTrackingRefBased/>
  <w15:docId w15:val="{6481C096-1DE0-4CE7-B0E2-7C5280A4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D3C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80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0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0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0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80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0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0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0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0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0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0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0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0D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180D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0D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0D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0D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0D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0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0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0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0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0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0D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0D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0D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0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0D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0D3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4468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4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oticiasrcn.com/economia/cuales-son-las-franquicias-mas-rentables-en-colombia-696721" TargetMode="External"/><Relationship Id="rId4" Type="http://schemas.openxmlformats.org/officeDocument/2006/relationships/hyperlink" Target="https://www.fanyf.com/franquicias-en-latinoamerica-una-buena-inversion-en-2023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9</cp:revision>
  <dcterms:created xsi:type="dcterms:W3CDTF">2024-08-14T21:51:00Z</dcterms:created>
  <dcterms:modified xsi:type="dcterms:W3CDTF">2024-08-15T01:53:00Z</dcterms:modified>
</cp:coreProperties>
</file>