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7E13D" w14:textId="77777777" w:rsidR="002F074B" w:rsidRDefault="002F074B" w:rsidP="002F074B">
      <w:r>
        <w:rPr>
          <w:noProof/>
        </w:rPr>
        <w:drawing>
          <wp:anchor distT="0" distB="0" distL="114300" distR="114300" simplePos="0" relativeHeight="251659264" behindDoc="1" locked="0" layoutInCell="1" allowOverlap="1" wp14:anchorId="6870DEF0" wp14:editId="4D258F27">
            <wp:simplePos x="0" y="0"/>
            <wp:positionH relativeFrom="margin">
              <wp:posOffset>739140</wp:posOffset>
            </wp:positionH>
            <wp:positionV relativeFrom="paragraph">
              <wp:posOffset>7620</wp:posOffset>
            </wp:positionV>
            <wp:extent cx="4667250" cy="1009650"/>
            <wp:effectExtent l="0" t="0" r="0" b="0"/>
            <wp:wrapSquare wrapText="bothSides"/>
            <wp:docPr id="2" name="Imagen 2" descr="INSTITUCIÓN UNIVERSITARIA ESU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CIÓN UNIVERSITARIA ESUM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E8D586" w14:textId="77777777" w:rsidR="002F074B" w:rsidRPr="00113F0F" w:rsidRDefault="002F074B" w:rsidP="002F074B"/>
    <w:p w14:paraId="265452F8" w14:textId="77777777" w:rsidR="002F074B" w:rsidRPr="00113F0F" w:rsidRDefault="002F074B" w:rsidP="002F074B"/>
    <w:p w14:paraId="0BFFAD0B" w14:textId="6466D287" w:rsidR="002F074B" w:rsidRDefault="00BB1F51" w:rsidP="002F074B">
      <w:r>
        <w:br/>
      </w:r>
    </w:p>
    <w:p w14:paraId="4FFD5B93" w14:textId="77777777" w:rsidR="00BB1F51" w:rsidRPr="00113F0F" w:rsidRDefault="00BB1F51" w:rsidP="002F074B"/>
    <w:p w14:paraId="332E7041" w14:textId="1EC41BAF" w:rsidR="002F074B" w:rsidRPr="00BB1F51" w:rsidRDefault="00BB1F51" w:rsidP="002F074B">
      <w:pPr>
        <w:tabs>
          <w:tab w:val="left" w:pos="3408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B1F51">
        <w:rPr>
          <w:rFonts w:ascii="Arial" w:hAnsi="Arial" w:cs="Arial"/>
          <w:b/>
          <w:bCs/>
          <w:sz w:val="24"/>
          <w:szCs w:val="24"/>
        </w:rPr>
        <w:t>TECNICA DE MIC MAC</w:t>
      </w:r>
    </w:p>
    <w:p w14:paraId="179544D5" w14:textId="77777777" w:rsidR="002F074B" w:rsidRDefault="002F074B" w:rsidP="002F074B">
      <w:pPr>
        <w:tabs>
          <w:tab w:val="left" w:pos="3408"/>
        </w:tabs>
        <w:jc w:val="center"/>
      </w:pPr>
    </w:p>
    <w:p w14:paraId="547E6357" w14:textId="77777777" w:rsidR="002F074B" w:rsidRDefault="002F074B" w:rsidP="002F074B">
      <w:pPr>
        <w:tabs>
          <w:tab w:val="left" w:pos="3408"/>
        </w:tabs>
        <w:jc w:val="center"/>
      </w:pPr>
    </w:p>
    <w:p w14:paraId="0FB5D0C8" w14:textId="77777777" w:rsidR="002F074B" w:rsidRDefault="002F074B" w:rsidP="002F074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13F0F">
        <w:rPr>
          <w:rFonts w:ascii="Arial" w:hAnsi="Arial" w:cs="Arial"/>
          <w:b/>
          <w:bCs/>
          <w:sz w:val="28"/>
          <w:szCs w:val="28"/>
        </w:rPr>
        <w:t>ASIGNATURA</w:t>
      </w:r>
    </w:p>
    <w:p w14:paraId="4D1749C5" w14:textId="77777777" w:rsidR="002F074B" w:rsidRPr="00113F0F" w:rsidRDefault="002F074B" w:rsidP="002F074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75DE7D" w14:textId="77777777" w:rsidR="002F074B" w:rsidRDefault="002F074B" w:rsidP="002F07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13F0F">
        <w:rPr>
          <w:rFonts w:ascii="Arial" w:hAnsi="Arial" w:cs="Arial"/>
          <w:b/>
          <w:bCs/>
          <w:sz w:val="24"/>
          <w:szCs w:val="24"/>
        </w:rPr>
        <w:t>GERENCIA ESTRATEGICA Y PROSPECTIVA</w:t>
      </w:r>
    </w:p>
    <w:p w14:paraId="71E525AB" w14:textId="77777777" w:rsidR="002F074B" w:rsidRDefault="002F074B" w:rsidP="002F07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E2FD2A" w14:textId="77777777" w:rsidR="002F074B" w:rsidRDefault="002F074B" w:rsidP="002F07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1731C3" w14:textId="77777777" w:rsidR="002F074B" w:rsidRDefault="002F074B" w:rsidP="002F07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113F0F">
        <w:rPr>
          <w:rFonts w:ascii="Arial" w:hAnsi="Arial" w:cs="Arial"/>
          <w:b/>
          <w:bCs/>
          <w:sz w:val="24"/>
          <w:szCs w:val="24"/>
        </w:rPr>
        <w:t>DOCENTE</w:t>
      </w:r>
    </w:p>
    <w:p w14:paraId="45DCE945" w14:textId="77777777" w:rsidR="002F074B" w:rsidRPr="00B47553" w:rsidRDefault="002F074B" w:rsidP="002F074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6EDD754" w14:textId="77777777" w:rsidR="002F074B" w:rsidRPr="00B47553" w:rsidRDefault="002F074B" w:rsidP="002F074B">
      <w:pPr>
        <w:tabs>
          <w:tab w:val="left" w:pos="3408"/>
        </w:tabs>
        <w:jc w:val="center"/>
        <w:rPr>
          <w:rFonts w:ascii="Arial" w:hAnsi="Arial" w:cs="Arial"/>
          <w:sz w:val="24"/>
          <w:szCs w:val="24"/>
          <w:lang w:val="es-ES"/>
        </w:rPr>
      </w:pPr>
      <w:r w:rsidRPr="00B47553">
        <w:rPr>
          <w:rFonts w:ascii="Arial" w:hAnsi="Arial" w:cs="Arial"/>
          <w:sz w:val="24"/>
          <w:szCs w:val="24"/>
          <w:lang w:val="es-ES"/>
        </w:rPr>
        <w:t>Oscar Gonzalo Giraldo A</w:t>
      </w:r>
    </w:p>
    <w:p w14:paraId="2D6A947F" w14:textId="77777777" w:rsidR="002F074B" w:rsidRDefault="002F074B" w:rsidP="002F074B">
      <w:pPr>
        <w:tabs>
          <w:tab w:val="left" w:pos="340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CFA3F3" w14:textId="77777777" w:rsidR="002F074B" w:rsidRDefault="002F074B" w:rsidP="002F074B">
      <w:pPr>
        <w:tabs>
          <w:tab w:val="left" w:pos="340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D19CFB" w14:textId="77777777" w:rsidR="002F074B" w:rsidRDefault="002F074B" w:rsidP="002F074B">
      <w:pPr>
        <w:tabs>
          <w:tab w:val="left" w:pos="3408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804531" w14:textId="77777777" w:rsidR="002F074B" w:rsidRDefault="002F074B" w:rsidP="002F074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B47553">
        <w:rPr>
          <w:rFonts w:ascii="Arial" w:hAnsi="Arial" w:cs="Arial"/>
          <w:b/>
          <w:bCs/>
          <w:sz w:val="28"/>
          <w:szCs w:val="28"/>
        </w:rPr>
        <w:t xml:space="preserve">ESTUDIANTES </w:t>
      </w:r>
    </w:p>
    <w:p w14:paraId="5BEB33F4" w14:textId="77777777" w:rsidR="002F074B" w:rsidRDefault="002F074B" w:rsidP="002F074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34F898" w14:textId="31A7E807" w:rsidR="002F074B" w:rsidRPr="00B47553" w:rsidRDefault="002F074B" w:rsidP="002F074B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</w:t>
      </w:r>
    </w:p>
    <w:p w14:paraId="3031E112" w14:textId="77777777" w:rsidR="002F074B" w:rsidRPr="00B47553" w:rsidRDefault="002F074B" w:rsidP="002F074B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B47553">
        <w:rPr>
          <w:rFonts w:ascii="Arial" w:hAnsi="Arial" w:cs="Arial"/>
          <w:sz w:val="24"/>
          <w:szCs w:val="24"/>
        </w:rPr>
        <w:t>Melissa Yepes</w:t>
      </w:r>
    </w:p>
    <w:p w14:paraId="4690CE44" w14:textId="77777777" w:rsidR="002F074B" w:rsidRPr="00B47553" w:rsidRDefault="002F074B" w:rsidP="002F074B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B47553">
        <w:rPr>
          <w:rFonts w:ascii="Arial" w:hAnsi="Arial" w:cs="Arial"/>
          <w:sz w:val="24"/>
          <w:szCs w:val="24"/>
        </w:rPr>
        <w:t>María Alejandra Marín</w:t>
      </w:r>
    </w:p>
    <w:p w14:paraId="3C45DD2C" w14:textId="77777777" w:rsidR="002F074B" w:rsidRPr="00B47553" w:rsidRDefault="002F074B" w:rsidP="002F074B">
      <w:pPr>
        <w:spacing w:after="0"/>
        <w:ind w:left="360"/>
        <w:jc w:val="center"/>
        <w:rPr>
          <w:rFonts w:ascii="Arial" w:hAnsi="Arial" w:cs="Arial"/>
          <w:sz w:val="24"/>
          <w:szCs w:val="24"/>
        </w:rPr>
      </w:pPr>
    </w:p>
    <w:p w14:paraId="5F42ABFC" w14:textId="77777777" w:rsidR="002F074B" w:rsidRDefault="002F074B" w:rsidP="002F074B">
      <w:pPr>
        <w:spacing w:after="0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BCCDBEF" w14:textId="77777777" w:rsidR="002F074B" w:rsidRDefault="002F074B" w:rsidP="002F074B">
      <w:pPr>
        <w:spacing w:after="0"/>
        <w:ind w:left="720"/>
        <w:rPr>
          <w:rFonts w:ascii="Arial" w:hAnsi="Arial" w:cs="Arial"/>
          <w:b/>
          <w:bCs/>
          <w:sz w:val="28"/>
          <w:szCs w:val="28"/>
        </w:rPr>
      </w:pPr>
    </w:p>
    <w:p w14:paraId="1D1E1D31" w14:textId="77777777" w:rsidR="002F074B" w:rsidRPr="00B47553" w:rsidRDefault="002F074B" w:rsidP="002F074B">
      <w:pPr>
        <w:spacing w:after="0"/>
        <w:ind w:left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52B193" w14:textId="77777777" w:rsidR="002F074B" w:rsidRPr="005509E6" w:rsidRDefault="002F074B" w:rsidP="002F07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5369">
        <w:rPr>
          <w:rFonts w:ascii="Arial" w:hAnsi="Arial" w:cs="Arial"/>
          <w:b/>
          <w:bCs/>
          <w:sz w:val="24"/>
          <w:szCs w:val="24"/>
        </w:rPr>
        <w:t>INSTITUCIÓN UNIVERSITARIA ESUMER</w:t>
      </w:r>
    </w:p>
    <w:p w14:paraId="2A7326E6" w14:textId="77777777" w:rsidR="002F074B" w:rsidRPr="005509E6" w:rsidRDefault="002F074B" w:rsidP="002F074B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Medellín</w:t>
      </w:r>
    </w:p>
    <w:p w14:paraId="1EA81EDF" w14:textId="77777777" w:rsidR="002F074B" w:rsidRDefault="002F074B" w:rsidP="002F074B">
      <w:pPr>
        <w:jc w:val="center"/>
        <w:rPr>
          <w:rFonts w:ascii="Arial" w:hAnsi="Arial" w:cs="Arial"/>
          <w:sz w:val="24"/>
          <w:szCs w:val="24"/>
        </w:rPr>
      </w:pPr>
      <w:r w:rsidRPr="005509E6">
        <w:rPr>
          <w:rFonts w:ascii="Arial" w:hAnsi="Arial" w:cs="Arial"/>
          <w:sz w:val="24"/>
          <w:szCs w:val="24"/>
        </w:rPr>
        <w:t>202</w:t>
      </w:r>
      <w:r w:rsidRPr="00141393">
        <w:rPr>
          <w:rFonts w:ascii="Arial" w:hAnsi="Arial" w:cs="Arial"/>
          <w:sz w:val="24"/>
          <w:szCs w:val="24"/>
        </w:rPr>
        <w:t>4</w:t>
      </w:r>
    </w:p>
    <w:p w14:paraId="71D8E485" w14:textId="77777777" w:rsidR="00F56E4F" w:rsidRDefault="00F56E4F" w:rsidP="002F074B">
      <w:pPr>
        <w:jc w:val="center"/>
        <w:rPr>
          <w:rFonts w:ascii="Arial" w:hAnsi="Arial" w:cs="Arial"/>
          <w:sz w:val="24"/>
          <w:szCs w:val="24"/>
        </w:rPr>
      </w:pPr>
    </w:p>
    <w:p w14:paraId="781E84AA" w14:textId="128FB670" w:rsidR="00F56E4F" w:rsidRDefault="00643F12" w:rsidP="00643F1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3F12">
        <w:rPr>
          <w:rFonts w:ascii="Arial" w:hAnsi="Arial" w:cs="Arial"/>
          <w:sz w:val="24"/>
          <w:szCs w:val="24"/>
        </w:rPr>
        <w:lastRenderedPageBreak/>
        <w:t xml:space="preserve">Nombre de su ARCHIVO o </w:t>
      </w:r>
      <w:proofErr w:type="gramStart"/>
      <w:r w:rsidRPr="00643F12">
        <w:rPr>
          <w:rFonts w:ascii="Arial" w:hAnsi="Arial" w:cs="Arial"/>
          <w:sz w:val="24"/>
          <w:szCs w:val="24"/>
        </w:rPr>
        <w:t>link</w:t>
      </w:r>
      <w:proofErr w:type="gramEnd"/>
      <w:r w:rsidRPr="00643F12">
        <w:rPr>
          <w:rFonts w:ascii="Arial" w:hAnsi="Arial" w:cs="Arial"/>
          <w:sz w:val="24"/>
          <w:szCs w:val="24"/>
        </w:rPr>
        <w:t xml:space="preserve"> generado en el software para lograr abrirlo desde el software</w:t>
      </w:r>
    </w:p>
    <w:p w14:paraId="02B89D15" w14:textId="77777777" w:rsidR="00643F12" w:rsidRPr="00643F12" w:rsidRDefault="00643F12" w:rsidP="00643F12">
      <w:pPr>
        <w:pStyle w:val="Prrafodelista"/>
        <w:rPr>
          <w:rFonts w:ascii="Arial" w:hAnsi="Arial" w:cs="Arial"/>
          <w:sz w:val="24"/>
          <w:szCs w:val="24"/>
        </w:rPr>
      </w:pPr>
    </w:p>
    <w:p w14:paraId="32B51845" w14:textId="77777777" w:rsidR="002F074B" w:rsidRDefault="002F074B" w:rsidP="002F074B">
      <w:pPr>
        <w:pStyle w:val="Textoindependiente"/>
        <w:spacing w:before="80"/>
        <w:ind w:left="0" w:right="1356"/>
        <w:rPr>
          <w:w w:val="85"/>
        </w:rPr>
      </w:pPr>
    </w:p>
    <w:p w14:paraId="24213D8E" w14:textId="0CC92BD4" w:rsidR="00DD08C8" w:rsidRDefault="00645B1D" w:rsidP="002F074B">
      <w:hyperlink r:id="rId6" w:history="1">
        <w:r w:rsidRPr="00E53C86">
          <w:rPr>
            <w:rStyle w:val="Hipervnculo"/>
          </w:rPr>
          <w:t>https://1drv.ms/u/c/b8fc366bb1adb413/EQpxZnyC4AhNpjhPT0_vtJcBTnaX5L_bHJLHnLAXRDGJYQ?e=FaeJcC</w:t>
        </w:r>
      </w:hyperlink>
    </w:p>
    <w:p w14:paraId="6CC309CE" w14:textId="0E1B04E9" w:rsidR="00645B1D" w:rsidRDefault="00645B1D" w:rsidP="002F074B">
      <w:hyperlink r:id="rId7" w:history="1">
        <w:r w:rsidRPr="00645B1D">
          <w:rPr>
            <w:rStyle w:val="Hipervnculo"/>
          </w:rPr>
          <w:t>MIC MAC SOF.xml</w:t>
        </w:r>
      </w:hyperlink>
    </w:p>
    <w:p w14:paraId="725A99C2" w14:textId="77777777" w:rsidR="002829A8" w:rsidRDefault="002829A8" w:rsidP="002F074B"/>
    <w:p w14:paraId="1FEB4720" w14:textId="22ECF540" w:rsidR="00941FC7" w:rsidRDefault="00EA7EB8" w:rsidP="00EA7EB8">
      <w:pPr>
        <w:pStyle w:val="Prrafodelista"/>
        <w:numPr>
          <w:ilvl w:val="0"/>
          <w:numId w:val="2"/>
        </w:numPr>
      </w:pPr>
      <w:r w:rsidRPr="00EA7EB8">
        <w:t>Bajar la gráfica de MID y analizar las variables de cuadrante de zona de poder y de zona clave o estratégica</w:t>
      </w:r>
    </w:p>
    <w:p w14:paraId="44F2DE8D" w14:textId="6E4FC33D" w:rsidR="00941FC7" w:rsidRDefault="00941FC7" w:rsidP="002F074B">
      <w:r w:rsidRPr="00941FC7">
        <w:drawing>
          <wp:inline distT="0" distB="0" distL="0" distR="0" wp14:anchorId="0501FFCA" wp14:editId="68DF2F70">
            <wp:extent cx="5612130" cy="2518410"/>
            <wp:effectExtent l="0" t="0" r="7620" b="0"/>
            <wp:docPr id="129057432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4327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B01A" w14:textId="77777777" w:rsidR="008A19E0" w:rsidRDefault="008A19E0" w:rsidP="002F074B"/>
    <w:p w14:paraId="08744F3D" w14:textId="77777777" w:rsidR="00DF4598" w:rsidRPr="00C83CD2" w:rsidRDefault="00DF4598" w:rsidP="00DF4598">
      <w:pPr>
        <w:rPr>
          <w:rFonts w:ascii="Arial" w:hAnsi="Arial" w:cs="Arial"/>
          <w:b/>
          <w:bCs/>
          <w:sz w:val="24"/>
          <w:szCs w:val="24"/>
        </w:rPr>
      </w:pPr>
      <w:r w:rsidRPr="00C83CD2">
        <w:rPr>
          <w:rFonts w:ascii="Arial" w:hAnsi="Arial" w:cs="Arial"/>
          <w:b/>
          <w:bCs/>
          <w:sz w:val="24"/>
          <w:szCs w:val="24"/>
        </w:rPr>
        <w:t>Análisis de Variables en la Zona de Poder</w:t>
      </w:r>
    </w:p>
    <w:p w14:paraId="1CEFF544" w14:textId="77777777" w:rsidR="00DF4598" w:rsidRPr="00C83CD2" w:rsidRDefault="00DF4598" w:rsidP="00DF4598">
      <w:pPr>
        <w:rPr>
          <w:rFonts w:ascii="Arial" w:hAnsi="Arial" w:cs="Arial"/>
          <w:b/>
          <w:bCs/>
          <w:sz w:val="24"/>
          <w:szCs w:val="24"/>
        </w:rPr>
      </w:pPr>
    </w:p>
    <w:p w14:paraId="24414E44" w14:textId="4F38A39D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  <w:r w:rsidRPr="00C83CD2">
        <w:rPr>
          <w:rFonts w:ascii="Arial" w:hAnsi="Arial" w:cs="Arial"/>
          <w:sz w:val="24"/>
          <w:szCs w:val="24"/>
        </w:rPr>
        <w:t>Resiliencia al Cambio Climático:</w:t>
      </w:r>
    </w:p>
    <w:p w14:paraId="78644E42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  <w:r w:rsidRPr="00C83CD2">
        <w:rPr>
          <w:rFonts w:ascii="Arial" w:hAnsi="Arial" w:cs="Arial"/>
          <w:sz w:val="24"/>
          <w:szCs w:val="24"/>
        </w:rPr>
        <w:t>Significado: Esta variable está en la zona de poder porque el cambio climático es una fuerza global que impacta directa e indirectamente en múltiples aspectos de una empresa. La capacidad de una empresa para adaptarse y responder a estos cambios es crucial para su supervivencia y éxito.</w:t>
      </w:r>
    </w:p>
    <w:p w14:paraId="3B1B25B9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</w:p>
    <w:p w14:paraId="0D6A0496" w14:textId="5E17A4C0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  <w:r w:rsidRPr="00C83CD2">
        <w:rPr>
          <w:rFonts w:ascii="Arial" w:hAnsi="Arial" w:cs="Arial"/>
          <w:sz w:val="24"/>
          <w:szCs w:val="24"/>
        </w:rPr>
        <w:t>Impacto: Una alta resiliencia al cambio climático puede proteger los activos de la empresa, asegurar la continuidad del negocio y mejorar la reputación corporativa. Empresas resilientes pueden adaptarse mejor a regulaciones ambientales y a cambios en las condiciones del mercado derivadas de eventos climáticos.</w:t>
      </w:r>
    </w:p>
    <w:p w14:paraId="373E9AED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  <w:r w:rsidRPr="00C83CD2">
        <w:rPr>
          <w:rFonts w:ascii="Arial" w:hAnsi="Arial" w:cs="Arial"/>
          <w:sz w:val="24"/>
          <w:szCs w:val="24"/>
        </w:rPr>
        <w:lastRenderedPageBreak/>
        <w:t>Dinámica de Flujos:</w:t>
      </w:r>
    </w:p>
    <w:p w14:paraId="77CA44EB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</w:p>
    <w:p w14:paraId="25C2EEDF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  <w:r w:rsidRPr="00C83CD2">
        <w:rPr>
          <w:rFonts w:ascii="Arial" w:hAnsi="Arial" w:cs="Arial"/>
          <w:sz w:val="24"/>
          <w:szCs w:val="24"/>
        </w:rPr>
        <w:t>Significado: La dinámica de flujos se refiere a la gestión eficiente de los recursos financieros, materiales y humanos dentro de la empresa. Esto incluye el manejo de flujos de caja, inventarios y personal.</w:t>
      </w:r>
    </w:p>
    <w:p w14:paraId="4252B275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</w:p>
    <w:p w14:paraId="79951D59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  <w:r w:rsidRPr="00C83CD2">
        <w:rPr>
          <w:rFonts w:ascii="Arial" w:hAnsi="Arial" w:cs="Arial"/>
          <w:sz w:val="24"/>
          <w:szCs w:val="24"/>
        </w:rPr>
        <w:t>Impacto: Controlar de manera efectiva la dinámica de flujos es vital para mantener la liquidez, optimizar la cadena de suministro y asegurar la flexibilidad operativa. Una gestión robusta de los flujos permite a la empresa adaptarse rápidamente a cambios en la demanda y a imprevistos financieros, fortaleciendo su posición en el mercado.</w:t>
      </w:r>
    </w:p>
    <w:p w14:paraId="6893E048" w14:textId="77777777" w:rsidR="00DF4598" w:rsidRPr="00C83CD2" w:rsidRDefault="00DF4598" w:rsidP="00DF4598">
      <w:pPr>
        <w:rPr>
          <w:rFonts w:ascii="Arial" w:hAnsi="Arial" w:cs="Arial"/>
          <w:sz w:val="24"/>
          <w:szCs w:val="24"/>
        </w:rPr>
      </w:pPr>
    </w:p>
    <w:p w14:paraId="3C89C308" w14:textId="0C101B3A" w:rsidR="008A19E0" w:rsidRDefault="00DF4598" w:rsidP="00DF4598">
      <w:pPr>
        <w:rPr>
          <w:rFonts w:ascii="Arial" w:hAnsi="Arial" w:cs="Arial"/>
          <w:sz w:val="24"/>
          <w:szCs w:val="24"/>
        </w:rPr>
      </w:pPr>
      <w:r w:rsidRPr="00C83CD2">
        <w:rPr>
          <w:rFonts w:ascii="Arial" w:hAnsi="Arial" w:cs="Arial"/>
          <w:sz w:val="24"/>
          <w:szCs w:val="24"/>
        </w:rPr>
        <w:t>Estas variables están en la zona de poder porque su correcta gestión otorga a la empresa una gran capacidad de adaptación y respuesta ante cambios externos, asegurando su estabilidad y crecimiento a largo plazo.</w:t>
      </w:r>
    </w:p>
    <w:p w14:paraId="506BC515" w14:textId="77777777" w:rsidR="00C83CD2" w:rsidRDefault="00C83CD2" w:rsidP="00DF4598">
      <w:pPr>
        <w:rPr>
          <w:rFonts w:ascii="Arial" w:hAnsi="Arial" w:cs="Arial"/>
          <w:sz w:val="24"/>
          <w:szCs w:val="24"/>
        </w:rPr>
      </w:pPr>
    </w:p>
    <w:p w14:paraId="24D3831F" w14:textId="77777777" w:rsidR="00674E75" w:rsidRPr="00D51B0C" w:rsidRDefault="00674E75" w:rsidP="00674E75">
      <w:pPr>
        <w:rPr>
          <w:rFonts w:ascii="Arial" w:hAnsi="Arial" w:cs="Arial"/>
          <w:b/>
          <w:bCs/>
          <w:sz w:val="24"/>
          <w:szCs w:val="24"/>
        </w:rPr>
      </w:pPr>
      <w:r w:rsidRPr="00D51B0C">
        <w:rPr>
          <w:rFonts w:ascii="Arial" w:hAnsi="Arial" w:cs="Arial"/>
          <w:b/>
          <w:bCs/>
          <w:sz w:val="24"/>
          <w:szCs w:val="24"/>
        </w:rPr>
        <w:t>Análisis de Variables en la Zona Estratégica</w:t>
      </w:r>
    </w:p>
    <w:p w14:paraId="615A11D4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  <w:r w:rsidRPr="00674E75">
        <w:rPr>
          <w:rFonts w:ascii="Arial" w:hAnsi="Arial" w:cs="Arial"/>
          <w:sz w:val="24"/>
          <w:szCs w:val="24"/>
        </w:rPr>
        <w:t>Gestión de Conocimiento:</w:t>
      </w:r>
    </w:p>
    <w:p w14:paraId="576ADC7D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</w:p>
    <w:p w14:paraId="39998585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  <w:r w:rsidRPr="00674E75">
        <w:rPr>
          <w:rFonts w:ascii="Arial" w:hAnsi="Arial" w:cs="Arial"/>
          <w:sz w:val="24"/>
          <w:szCs w:val="24"/>
        </w:rPr>
        <w:t>Significado: Esta variable está en la zona estratégica porque una gestión efectiva del conocimiento permite a la empresa aprovechar al máximo la experiencia y las capacidades internas, mejorando la innovación y la eficiencia.</w:t>
      </w:r>
    </w:p>
    <w:p w14:paraId="51A41E8D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</w:p>
    <w:p w14:paraId="2034DBE5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  <w:r w:rsidRPr="00674E75">
        <w:rPr>
          <w:rFonts w:ascii="Arial" w:hAnsi="Arial" w:cs="Arial"/>
          <w:sz w:val="24"/>
          <w:szCs w:val="24"/>
        </w:rPr>
        <w:t>Impacto: La gestión del conocimiento asegura que la información crítica se comparta y se utilice de manera óptima dentro de la organización, facilitando la toma de decisiones informadas y el desarrollo de nuevas ideas. Esto es crucial para mantenerse competitivo y adaptarse a cambios rápidos en el mercado.</w:t>
      </w:r>
    </w:p>
    <w:p w14:paraId="26E49D69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</w:p>
    <w:p w14:paraId="2B7787FB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  <w:r w:rsidRPr="00674E75">
        <w:rPr>
          <w:rFonts w:ascii="Arial" w:hAnsi="Arial" w:cs="Arial"/>
          <w:sz w:val="24"/>
          <w:szCs w:val="24"/>
        </w:rPr>
        <w:t>Servicios Ecosistémicos y Biodiversidad:</w:t>
      </w:r>
    </w:p>
    <w:p w14:paraId="23A882EC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</w:p>
    <w:p w14:paraId="12B3704D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  <w:r w:rsidRPr="00674E75">
        <w:rPr>
          <w:rFonts w:ascii="Arial" w:hAnsi="Arial" w:cs="Arial"/>
          <w:sz w:val="24"/>
          <w:szCs w:val="24"/>
        </w:rPr>
        <w:t>Significado: Esta variable está en la zona estratégica porque la sostenibilidad y la responsabilidad medioambiental son cada vez más importantes para las empresas y sus partes interesadas.</w:t>
      </w:r>
    </w:p>
    <w:p w14:paraId="08E80847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</w:p>
    <w:p w14:paraId="48923826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  <w:r w:rsidRPr="00674E75">
        <w:rPr>
          <w:rFonts w:ascii="Arial" w:hAnsi="Arial" w:cs="Arial"/>
          <w:sz w:val="24"/>
          <w:szCs w:val="24"/>
        </w:rPr>
        <w:lastRenderedPageBreak/>
        <w:t>Impacto: Proteger y mejorar los servicios ecosistémicos y la biodiversidad no solo ayuda a cumplir con las regulaciones ambientales, sino que también mejora la reputación de la empresa y su relación con la comunidad. Esto puede conducir a una mayor lealtad del cliente, acceso a nuevos mercados y oportunidades de negocio sostenibles.</w:t>
      </w:r>
    </w:p>
    <w:p w14:paraId="2C80F807" w14:textId="77777777" w:rsidR="00674E75" w:rsidRPr="00674E75" w:rsidRDefault="00674E75" w:rsidP="00674E75">
      <w:pPr>
        <w:rPr>
          <w:rFonts w:ascii="Arial" w:hAnsi="Arial" w:cs="Arial"/>
          <w:sz w:val="24"/>
          <w:szCs w:val="24"/>
        </w:rPr>
      </w:pPr>
    </w:p>
    <w:p w14:paraId="7F41A3FD" w14:textId="6AB7DF6F" w:rsidR="00C83CD2" w:rsidRDefault="00674E75" w:rsidP="00674E75">
      <w:pPr>
        <w:rPr>
          <w:rFonts w:ascii="Arial" w:hAnsi="Arial" w:cs="Arial"/>
          <w:sz w:val="24"/>
          <w:szCs w:val="24"/>
        </w:rPr>
      </w:pPr>
      <w:r w:rsidRPr="00674E75">
        <w:rPr>
          <w:rFonts w:ascii="Arial" w:hAnsi="Arial" w:cs="Arial"/>
          <w:sz w:val="24"/>
          <w:szCs w:val="24"/>
        </w:rPr>
        <w:t>Ambas variables están en la zona estratégica porque son fundamentales para el éxito a largo plazo de la empresa, influenciando tanto su capacidad para innovar como su sostenibilidad y responsabilidad social.</w:t>
      </w:r>
    </w:p>
    <w:p w14:paraId="503C8C95" w14:textId="77777777" w:rsidR="004700B7" w:rsidRPr="004700B7" w:rsidRDefault="004700B7" w:rsidP="00674E75">
      <w:pPr>
        <w:rPr>
          <w:rFonts w:ascii="Arial" w:hAnsi="Arial" w:cs="Arial"/>
          <w:b/>
          <w:bCs/>
          <w:sz w:val="24"/>
          <w:szCs w:val="24"/>
        </w:rPr>
      </w:pPr>
    </w:p>
    <w:p w14:paraId="747CA75B" w14:textId="77777777" w:rsidR="004700B7" w:rsidRPr="004700B7" w:rsidRDefault="004700B7" w:rsidP="004700B7">
      <w:pPr>
        <w:rPr>
          <w:rFonts w:ascii="Arial" w:hAnsi="Arial" w:cs="Arial"/>
          <w:b/>
          <w:bCs/>
          <w:sz w:val="24"/>
          <w:szCs w:val="24"/>
        </w:rPr>
      </w:pPr>
      <w:r w:rsidRPr="004700B7">
        <w:rPr>
          <w:rFonts w:ascii="Arial" w:hAnsi="Arial" w:cs="Arial"/>
          <w:b/>
          <w:bCs/>
          <w:sz w:val="24"/>
          <w:szCs w:val="24"/>
        </w:rPr>
        <w:t>Análisis de la Variable Autónoma: Gobernanza y Gobernabilidad</w:t>
      </w:r>
    </w:p>
    <w:p w14:paraId="6D2D3FB9" w14:textId="77777777" w:rsidR="004700B7" w:rsidRPr="004700B7" w:rsidRDefault="004700B7" w:rsidP="004700B7">
      <w:pPr>
        <w:rPr>
          <w:rFonts w:ascii="Arial" w:hAnsi="Arial" w:cs="Arial"/>
          <w:sz w:val="24"/>
          <w:szCs w:val="24"/>
        </w:rPr>
      </w:pPr>
      <w:r w:rsidRPr="004700B7">
        <w:rPr>
          <w:rFonts w:ascii="Arial" w:hAnsi="Arial" w:cs="Arial"/>
          <w:sz w:val="24"/>
          <w:szCs w:val="24"/>
        </w:rPr>
        <w:t>Gobernanza y Gobernabilidad se considera una variable autónoma porque está influenciada por múltiples factores externos e internos que no pueden ser completamente controlados por la empresa:</w:t>
      </w:r>
    </w:p>
    <w:p w14:paraId="7BF28B2C" w14:textId="77777777" w:rsidR="004700B7" w:rsidRPr="004700B7" w:rsidRDefault="004700B7" w:rsidP="004700B7">
      <w:pPr>
        <w:rPr>
          <w:rFonts w:ascii="Arial" w:hAnsi="Arial" w:cs="Arial"/>
          <w:sz w:val="24"/>
          <w:szCs w:val="24"/>
        </w:rPr>
      </w:pPr>
    </w:p>
    <w:p w14:paraId="22D217A3" w14:textId="77777777" w:rsidR="004700B7" w:rsidRPr="004700B7" w:rsidRDefault="004700B7" w:rsidP="004700B7">
      <w:pPr>
        <w:rPr>
          <w:rFonts w:ascii="Arial" w:hAnsi="Arial" w:cs="Arial"/>
          <w:sz w:val="24"/>
          <w:szCs w:val="24"/>
        </w:rPr>
      </w:pPr>
      <w:r w:rsidRPr="004700B7">
        <w:rPr>
          <w:rFonts w:ascii="Arial" w:hAnsi="Arial" w:cs="Arial"/>
          <w:sz w:val="24"/>
          <w:szCs w:val="24"/>
        </w:rPr>
        <w:t>Factores Externos: Las políticas de gobernanza y las normativas de gobernabilidad suelen estar sujetas a cambios impuestos por organismos gubernamentales y reguladores, los cuales actúan de manera independiente. Por ejemplo, nuevas leyes y regulaciones pueden ser implementadas sin la influencia directa de una sola empresa.</w:t>
      </w:r>
    </w:p>
    <w:p w14:paraId="70E19D68" w14:textId="77777777" w:rsidR="004700B7" w:rsidRPr="004700B7" w:rsidRDefault="004700B7" w:rsidP="004700B7">
      <w:pPr>
        <w:rPr>
          <w:rFonts w:ascii="Arial" w:hAnsi="Arial" w:cs="Arial"/>
          <w:sz w:val="24"/>
          <w:szCs w:val="24"/>
        </w:rPr>
      </w:pPr>
    </w:p>
    <w:p w14:paraId="1A608CC7" w14:textId="77777777" w:rsidR="004700B7" w:rsidRPr="004700B7" w:rsidRDefault="004700B7" w:rsidP="004700B7">
      <w:pPr>
        <w:rPr>
          <w:rFonts w:ascii="Arial" w:hAnsi="Arial" w:cs="Arial"/>
          <w:sz w:val="24"/>
          <w:szCs w:val="24"/>
        </w:rPr>
      </w:pPr>
      <w:r w:rsidRPr="004700B7">
        <w:rPr>
          <w:rFonts w:ascii="Arial" w:hAnsi="Arial" w:cs="Arial"/>
          <w:sz w:val="24"/>
          <w:szCs w:val="24"/>
        </w:rPr>
        <w:t>Contexto Político y Social: Los cambios en el entorno político y social también impactan en la gobernanza y la gobernabilidad. Elecciones, cambios de gobierno, y movimientos sociales pueden alterar las prioridades y las políticas regulatorias de un país o región.</w:t>
      </w:r>
    </w:p>
    <w:p w14:paraId="05057AA6" w14:textId="77777777" w:rsidR="004700B7" w:rsidRPr="004700B7" w:rsidRDefault="004700B7" w:rsidP="004700B7">
      <w:pPr>
        <w:rPr>
          <w:rFonts w:ascii="Arial" w:hAnsi="Arial" w:cs="Arial"/>
          <w:sz w:val="24"/>
          <w:szCs w:val="24"/>
        </w:rPr>
      </w:pPr>
    </w:p>
    <w:p w14:paraId="3E3EE94D" w14:textId="77777777" w:rsidR="004700B7" w:rsidRDefault="004700B7" w:rsidP="004700B7">
      <w:pPr>
        <w:rPr>
          <w:rFonts w:ascii="Arial" w:hAnsi="Arial" w:cs="Arial"/>
          <w:sz w:val="24"/>
          <w:szCs w:val="24"/>
        </w:rPr>
      </w:pPr>
      <w:r w:rsidRPr="004700B7">
        <w:rPr>
          <w:rFonts w:ascii="Arial" w:hAnsi="Arial" w:cs="Arial"/>
          <w:sz w:val="24"/>
          <w:szCs w:val="24"/>
        </w:rPr>
        <w:t>Normativas Internacionales: En un entorno globalizado, las empresas deben cumplir con normativas internacionales que pueden cambiar según las decisiones de organismos multilaterales, como la ONU, la OCDE o la UE, y esto escapa al control de una sola entidad.</w:t>
      </w:r>
    </w:p>
    <w:p w14:paraId="3B612072" w14:textId="7CCA9060" w:rsidR="007736FA" w:rsidRPr="004700B7" w:rsidRDefault="007736FA" w:rsidP="004700B7">
      <w:pPr>
        <w:rPr>
          <w:rFonts w:ascii="Arial" w:hAnsi="Arial" w:cs="Arial"/>
          <w:sz w:val="24"/>
          <w:szCs w:val="24"/>
        </w:rPr>
      </w:pPr>
      <w:r w:rsidRPr="007736FA">
        <w:rPr>
          <w:rFonts w:ascii="Arial" w:hAnsi="Arial" w:cs="Arial"/>
          <w:sz w:val="24"/>
          <w:szCs w:val="24"/>
        </w:rPr>
        <w:t>Por estas razones, gobernanza y gobernabilidad se sitúan como una variable autónoma. La empresa debe adaptarse continuamente a estos factores y gestionar sus operaciones conforme a las normativas vigentes y los cambios en el entorno regulatorio.</w:t>
      </w:r>
    </w:p>
    <w:p w14:paraId="0E891541" w14:textId="77777777" w:rsidR="004700B7" w:rsidRPr="004700B7" w:rsidRDefault="004700B7" w:rsidP="004700B7">
      <w:pPr>
        <w:rPr>
          <w:rFonts w:ascii="Arial" w:hAnsi="Arial" w:cs="Arial"/>
          <w:sz w:val="24"/>
          <w:szCs w:val="24"/>
        </w:rPr>
      </w:pPr>
    </w:p>
    <w:p w14:paraId="55904C25" w14:textId="46D3195C" w:rsidR="004700B7" w:rsidRDefault="004700B7" w:rsidP="004700B7">
      <w:pPr>
        <w:rPr>
          <w:rFonts w:ascii="Arial" w:hAnsi="Arial" w:cs="Arial"/>
          <w:sz w:val="24"/>
          <w:szCs w:val="24"/>
        </w:rPr>
      </w:pPr>
    </w:p>
    <w:p w14:paraId="0FDC07DB" w14:textId="77777777" w:rsidR="00D51B0C" w:rsidRPr="00C83CD2" w:rsidRDefault="00D51B0C" w:rsidP="00674E75">
      <w:pPr>
        <w:rPr>
          <w:rFonts w:ascii="Arial" w:hAnsi="Arial" w:cs="Arial"/>
          <w:sz w:val="24"/>
          <w:szCs w:val="24"/>
        </w:rPr>
      </w:pPr>
    </w:p>
    <w:sectPr w:rsidR="00D51B0C" w:rsidRPr="00C8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2C01"/>
    <w:multiLevelType w:val="hybridMultilevel"/>
    <w:tmpl w:val="EC8C787A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564B16"/>
    <w:multiLevelType w:val="hybridMultilevel"/>
    <w:tmpl w:val="485689E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434626">
    <w:abstractNumId w:val="1"/>
  </w:num>
  <w:num w:numId="2" w16cid:durableId="5968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4B"/>
    <w:rsid w:val="002829A8"/>
    <w:rsid w:val="002F074B"/>
    <w:rsid w:val="004700B7"/>
    <w:rsid w:val="00643F12"/>
    <w:rsid w:val="00645B1D"/>
    <w:rsid w:val="00657E3E"/>
    <w:rsid w:val="00674E75"/>
    <w:rsid w:val="00756D16"/>
    <w:rsid w:val="007736FA"/>
    <w:rsid w:val="00881F4C"/>
    <w:rsid w:val="008A19E0"/>
    <w:rsid w:val="00941FC7"/>
    <w:rsid w:val="00BB1F51"/>
    <w:rsid w:val="00C83CD2"/>
    <w:rsid w:val="00CE03E1"/>
    <w:rsid w:val="00D51B0C"/>
    <w:rsid w:val="00DD08C8"/>
    <w:rsid w:val="00DF4598"/>
    <w:rsid w:val="00EA7EB8"/>
    <w:rsid w:val="00F5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6F7E1"/>
  <w15:chartTrackingRefBased/>
  <w15:docId w15:val="{B7163968-0DF6-4E48-BAB8-C5E5F52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4B"/>
  </w:style>
  <w:style w:type="paragraph" w:styleId="Ttulo1">
    <w:name w:val="heading 1"/>
    <w:basedOn w:val="Normal"/>
    <w:next w:val="Normal"/>
    <w:link w:val="Ttulo1Car"/>
    <w:uiPriority w:val="9"/>
    <w:qFormat/>
    <w:rsid w:val="002F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7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7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7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7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7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7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7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7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7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7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74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2F074B"/>
    <w:pPr>
      <w:widowControl w:val="0"/>
      <w:autoSpaceDE w:val="0"/>
      <w:autoSpaceDN w:val="0"/>
      <w:spacing w:after="0" w:line="240" w:lineRule="auto"/>
      <w:ind w:left="833"/>
    </w:pPr>
    <w:rPr>
      <w:rFonts w:ascii="Arial" w:eastAsia="Arial" w:hAnsi="Arial" w:cs="Arial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074B"/>
    <w:rPr>
      <w:rFonts w:ascii="Arial" w:eastAsia="Arial" w:hAnsi="Arial" w:cs="Arial"/>
      <w:kern w:val="0"/>
      <w:sz w:val="24"/>
      <w:szCs w:val="24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56D1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D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1drv.ms/u/c/b8fc366bb1adb413/EQpxZnyC4AhNpjhPT0_vtJcBTnaX5L_bHJLHnLAXRDGJYQ?e=FaeJ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c/b8fc366bb1adb413/EQpxZnyC4AhNpjhPT0_vtJcBTnaX5L_bHJLHnLAXRDGJYQ?e=FaeJc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765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19</cp:revision>
  <dcterms:created xsi:type="dcterms:W3CDTF">2024-10-18T04:23:00Z</dcterms:created>
  <dcterms:modified xsi:type="dcterms:W3CDTF">2024-10-18T04:46:00Z</dcterms:modified>
</cp:coreProperties>
</file>