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7593" w14:textId="2C80F2A5" w:rsidR="006115DC" w:rsidRPr="006115DC" w:rsidRDefault="006115DC" w:rsidP="006115DC">
      <w:pPr>
        <w:pStyle w:val="Ttulo5"/>
        <w:spacing w:before="0"/>
        <w:jc w:val="center"/>
        <w:rPr>
          <w:rFonts w:ascii="Times New Roman" w:hAnsi="Times New Roman" w:cs="Times New Roman"/>
          <w:color w:val="1D2125"/>
          <w:sz w:val="20"/>
          <w:szCs w:val="20"/>
        </w:rPr>
      </w:pPr>
      <w:r w:rsidRPr="006115DC">
        <w:rPr>
          <w:rFonts w:ascii="Times New Roman" w:hAnsi="Times New Roman" w:cs="Times New Roman"/>
          <w:b/>
          <w:bCs/>
          <w:color w:val="1D2125"/>
          <w:sz w:val="20"/>
          <w:szCs w:val="20"/>
        </w:rPr>
        <w:t>ACTIVIDAD 4: GESTIÓN DEL PROYECTO CON PROJECT</w:t>
      </w:r>
    </w:p>
    <w:p w14:paraId="1F2AF7DE" w14:textId="567B18D6" w:rsidR="00AF19FA" w:rsidRPr="006115DC" w:rsidRDefault="00AF19FA" w:rsidP="00EA0EEE">
      <w:pPr>
        <w:pStyle w:val="Ttulo5"/>
        <w:spacing w:before="0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lang w:eastAsia="es-CO"/>
        </w:rPr>
      </w:pPr>
    </w:p>
    <w:p w14:paraId="4E73B8AB" w14:textId="77777777" w:rsidR="00AF19FA" w:rsidRPr="00E33CC2" w:rsidRDefault="00AF19FA" w:rsidP="00AF19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PRACTICA GERENCIA DE PROYECTOS</w:t>
      </w:r>
    </w:p>
    <w:p w14:paraId="48805ABA" w14:textId="77777777" w:rsidR="00AF19FA" w:rsidRPr="00E33CC2" w:rsidRDefault="00AF19FA" w:rsidP="00AF19FA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CO"/>
        </w:rPr>
      </w:pPr>
    </w:p>
    <w:p w14:paraId="7F256CE8" w14:textId="77777777" w:rsidR="00AF19FA" w:rsidRPr="00E33CC2" w:rsidRDefault="00AF19FA" w:rsidP="00AF1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CFEA3B" w14:textId="77777777" w:rsidR="00AF19FA" w:rsidRPr="00E33CC2" w:rsidRDefault="00AF19FA" w:rsidP="00AF19FA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859AD48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3596073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ESTUDIANTES</w:t>
      </w:r>
    </w:p>
    <w:p w14:paraId="56D5E595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Melissa Yepes Atehortúa</w:t>
      </w:r>
    </w:p>
    <w:p w14:paraId="66D55BBE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Juan José De león arenas</w:t>
      </w:r>
    </w:p>
    <w:p w14:paraId="222D8754" w14:textId="77777777" w:rsidR="00AF19FA" w:rsidRPr="00E33CC2" w:rsidRDefault="00AF19FA" w:rsidP="00AF19F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María Alejandra Marín Velásquez</w:t>
      </w:r>
    </w:p>
    <w:p w14:paraId="47AD6C4B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3205DB9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B8724C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05C3A0" w14:textId="77777777" w:rsidR="00AF19FA" w:rsidRPr="00E33CC2" w:rsidRDefault="00AF19FA" w:rsidP="00AF19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DOCENTE:</w:t>
      </w:r>
    </w:p>
    <w:p w14:paraId="5E2E87E5" w14:textId="77777777" w:rsidR="00AF19FA" w:rsidRPr="00E33CC2" w:rsidRDefault="00AF19FA" w:rsidP="00AF19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3A2053ED" w14:textId="77777777" w:rsidR="00AF19FA" w:rsidRPr="00E33CC2" w:rsidRDefault="00AF19FA" w:rsidP="00AF1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Laura Jaramillo</w:t>
      </w:r>
    </w:p>
    <w:p w14:paraId="05408EFB" w14:textId="77777777" w:rsidR="00AF19FA" w:rsidRPr="00E33CC2" w:rsidRDefault="00AF19FA" w:rsidP="00AF19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8B9EB88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E33CC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F8D8AA9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0D4F75" w14:textId="77777777" w:rsidR="00AF19FA" w:rsidRPr="00E33CC2" w:rsidRDefault="00AF19FA" w:rsidP="00AF19F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AE2214" w14:textId="77777777" w:rsidR="00AF19FA" w:rsidRPr="00E33CC2" w:rsidRDefault="00AF19FA" w:rsidP="00AF1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Institución Universitaria </w:t>
      </w:r>
      <w:proofErr w:type="spellStart"/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Esumer</w:t>
      </w:r>
      <w:proofErr w:type="spellEnd"/>
    </w:p>
    <w:p w14:paraId="4C5E4CA8" w14:textId="77777777" w:rsidR="00AF19FA" w:rsidRPr="00E33CC2" w:rsidRDefault="00AF19FA" w:rsidP="00AF1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33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Medellín</w:t>
      </w:r>
    </w:p>
    <w:p w14:paraId="58AF9861" w14:textId="77777777" w:rsidR="00AF19FA" w:rsidRPr="00E33CC2" w:rsidRDefault="00AF19FA" w:rsidP="00AF19FA">
      <w:pPr>
        <w:rPr>
          <w:rFonts w:ascii="Times New Roman" w:hAnsi="Times New Roman" w:cs="Times New Roman"/>
          <w:sz w:val="24"/>
          <w:szCs w:val="24"/>
        </w:rPr>
      </w:pPr>
    </w:p>
    <w:p w14:paraId="1A087A13" w14:textId="357BC3F8" w:rsidR="005D431E" w:rsidRPr="00873FB3" w:rsidRDefault="00BA68DE" w:rsidP="00CD4012">
      <w:pPr>
        <w:pStyle w:val="Prrafodelista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CD401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lastRenderedPageBreak/>
        <w:t>Ingresar y Clasificar las actividades en cada uno de los grupos de procesos de la Gestión de proyectos del PMI (Inicio, planeación, ejecución, monitoreo y control</w:t>
      </w:r>
      <w:r w:rsidRPr="00873FB3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, </w:t>
      </w:r>
      <w:r w:rsidRPr="00CD401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cierre)</w:t>
      </w:r>
    </w:p>
    <w:p w14:paraId="4F7E25C5" w14:textId="77777777" w:rsidR="00873FB3" w:rsidRDefault="00873FB3" w:rsidP="00CD4012">
      <w:pPr>
        <w:ind w:left="360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3C624E6D" w14:textId="5E1F342F" w:rsidR="00873FB3" w:rsidRDefault="00873FB3" w:rsidP="00873FB3">
      <w:pPr>
        <w:ind w:left="360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873FB3">
        <w:rPr>
          <w:rFonts w:ascii="Arial" w:hAnsi="Arial" w:cs="Arial"/>
          <w:color w:val="1D2125"/>
          <w:sz w:val="24"/>
          <w:szCs w:val="24"/>
          <w:shd w:val="clear" w:color="auto" w:fill="FFFFFF"/>
        </w:rPr>
        <w:drawing>
          <wp:inline distT="0" distB="0" distL="0" distR="0" wp14:anchorId="6E21E515" wp14:editId="3CC8A243">
            <wp:extent cx="5612130" cy="4905375"/>
            <wp:effectExtent l="0" t="0" r="7620" b="9525"/>
            <wp:docPr id="1723344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4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F58A" w14:textId="77777777" w:rsidR="003F0E68" w:rsidRDefault="003F0E68" w:rsidP="00873FB3">
      <w:pPr>
        <w:ind w:left="360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2F36D7D7" w14:textId="3DF8F951" w:rsidR="003F0E68" w:rsidRDefault="003F0E68" w:rsidP="00873FB3">
      <w:pPr>
        <w:ind w:left="360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3F0E68">
        <w:rPr>
          <w:rFonts w:ascii="Arial" w:hAnsi="Arial" w:cs="Arial"/>
          <w:color w:val="1D2125"/>
          <w:sz w:val="24"/>
          <w:szCs w:val="24"/>
          <w:shd w:val="clear" w:color="auto" w:fill="FFFFFF"/>
        </w:rPr>
        <w:lastRenderedPageBreak/>
        <w:drawing>
          <wp:inline distT="0" distB="0" distL="0" distR="0" wp14:anchorId="13815EB6" wp14:editId="1A127761">
            <wp:extent cx="5612130" cy="4907915"/>
            <wp:effectExtent l="0" t="0" r="7620" b="6985"/>
            <wp:docPr id="13092135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3574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07CC" w14:textId="376AF73B" w:rsidR="003F0E68" w:rsidRPr="00873FB3" w:rsidRDefault="0019612D" w:rsidP="00873FB3">
      <w:pPr>
        <w:ind w:left="360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19612D">
        <w:rPr>
          <w:rFonts w:ascii="Arial" w:hAnsi="Arial" w:cs="Arial"/>
          <w:color w:val="1D2125"/>
          <w:sz w:val="24"/>
          <w:szCs w:val="24"/>
          <w:shd w:val="clear" w:color="auto" w:fill="FFFFFF"/>
        </w:rPr>
        <w:lastRenderedPageBreak/>
        <w:drawing>
          <wp:inline distT="0" distB="0" distL="0" distR="0" wp14:anchorId="1D9B756B" wp14:editId="393160BC">
            <wp:extent cx="5612130" cy="4749165"/>
            <wp:effectExtent l="0" t="0" r="7620" b="0"/>
            <wp:docPr id="56910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0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A3AE" w14:textId="77777777" w:rsidR="00BA68DE" w:rsidRDefault="00BA68DE" w:rsidP="00BA68DE">
      <w:pPr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4E8775E1" w14:textId="6E0F9417" w:rsidR="00BA68DE" w:rsidRPr="00CD4012" w:rsidRDefault="00B621A8" w:rsidP="00CD401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CD401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Ingresar las predecesoras a cada una de las actividades.</w:t>
      </w:r>
    </w:p>
    <w:p w14:paraId="1B972432" w14:textId="775AD331" w:rsidR="00B621A8" w:rsidRPr="00CD4012" w:rsidRDefault="00B621A8" w:rsidP="00CD4012">
      <w:pPr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CD4012">
        <w:rPr>
          <w:rFonts w:ascii="Arial" w:hAnsi="Arial" w:cs="Arial"/>
          <w:color w:val="1D2125"/>
          <w:sz w:val="24"/>
          <w:szCs w:val="24"/>
          <w:shd w:val="clear" w:color="auto" w:fill="FFFFFF"/>
        </w:rPr>
        <w:t>Ya se encuentran dentro del Project.</w:t>
      </w:r>
    </w:p>
    <w:p w14:paraId="30F73F45" w14:textId="77777777" w:rsidR="00B621A8" w:rsidRDefault="00B621A8" w:rsidP="00CD4012">
      <w:pPr>
        <w:pStyle w:val="Prrafodelista"/>
        <w:ind w:left="1068"/>
        <w:jc w:val="both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5E9391A5" w14:textId="0E9DDAAD" w:rsidR="00B621A8" w:rsidRPr="00CD4012" w:rsidRDefault="00CD4012" w:rsidP="00CD401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CD401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Cotizar</w:t>
      </w:r>
      <w:r w:rsidRPr="00CD401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 cada uno de los recursos. (Estas cotizaciones se deben anexar en un archivo de </w:t>
      </w:r>
      <w:r w:rsidRPr="00CD401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Excel</w:t>
      </w:r>
      <w:r w:rsidRPr="00CD4012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)</w:t>
      </w:r>
    </w:p>
    <w:p w14:paraId="6F20191B" w14:textId="6747B82E" w:rsidR="00CD4012" w:rsidRDefault="00CD4012" w:rsidP="00CD4012">
      <w:pPr>
        <w:pStyle w:val="Prrafodelista"/>
        <w:ind w:left="432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CD4012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Anexando en Excel </w:t>
      </w: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.</w:t>
      </w:r>
    </w:p>
    <w:p w14:paraId="43F2F9DE" w14:textId="77777777" w:rsidR="007A25DF" w:rsidRDefault="007A25DF" w:rsidP="00CD4012">
      <w:pPr>
        <w:pStyle w:val="Prrafodelista"/>
        <w:ind w:left="432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</w:p>
    <w:p w14:paraId="589DF52C" w14:textId="4674CBD8" w:rsidR="007A25DF" w:rsidRPr="007A25DF" w:rsidRDefault="007A25DF" w:rsidP="007A25D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7A25DF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crear</w:t>
      </w:r>
      <w:r w:rsidRPr="007A25DF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 la hoja de recursos, asignarles el valor y relacionarlo con las actividades.</w:t>
      </w:r>
    </w:p>
    <w:p w14:paraId="00292B75" w14:textId="19EF4107" w:rsidR="007A25DF" w:rsidRDefault="007A25DF" w:rsidP="007A25DF">
      <w:pPr>
        <w:pStyle w:val="Prrafodelista"/>
        <w:ind w:left="432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7A25DF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Se puede visualizar en el </w:t>
      </w: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>P</w:t>
      </w:r>
      <w:r w:rsidRPr="007A25DF">
        <w:rPr>
          <w:rFonts w:ascii="Arial" w:hAnsi="Arial" w:cs="Arial"/>
          <w:color w:val="1D2125"/>
          <w:sz w:val="24"/>
          <w:szCs w:val="24"/>
          <w:shd w:val="clear" w:color="auto" w:fill="FFFFFF"/>
        </w:rPr>
        <w:t>roject</w:t>
      </w:r>
    </w:p>
    <w:p w14:paraId="78DC150E" w14:textId="77777777" w:rsidR="007A25DF" w:rsidRPr="006B2C0B" w:rsidRDefault="007A25DF" w:rsidP="007A25DF">
      <w:pPr>
        <w:pStyle w:val="Prrafodelista"/>
        <w:ind w:left="432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35951D4A" w14:textId="6288CD8B" w:rsidR="007A25DF" w:rsidRPr="006B2C0B" w:rsidRDefault="006B2C0B" w:rsidP="006B2C0B">
      <w:pPr>
        <w:pStyle w:val="Prrafodelista"/>
        <w:numPr>
          <w:ilvl w:val="0"/>
          <w:numId w:val="3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r w:rsidRPr="006B2C0B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Ingresar los hitos del proyecto.</w:t>
      </w:r>
    </w:p>
    <w:p w14:paraId="3B5FBAAA" w14:textId="12DF4840" w:rsidR="006B2C0B" w:rsidRDefault="006B2C0B" w:rsidP="006B2C0B">
      <w:pPr>
        <w:pStyle w:val="Prrafodelista"/>
        <w:ind w:left="432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6B2C0B">
        <w:rPr>
          <w:rFonts w:ascii="Arial" w:hAnsi="Arial" w:cs="Arial"/>
          <w:color w:val="1D2125"/>
          <w:sz w:val="24"/>
          <w:szCs w:val="24"/>
          <w:shd w:val="clear" w:color="auto" w:fill="FFFFFF"/>
        </w:rPr>
        <w:t>Se puede visualizar en el Project</w:t>
      </w:r>
    </w:p>
    <w:p w14:paraId="3507A673" w14:textId="63F5031D" w:rsidR="006B2C0B" w:rsidRPr="002B0001" w:rsidRDefault="002B0001" w:rsidP="002B0001">
      <w:pPr>
        <w:pStyle w:val="Prrafodelista"/>
        <w:numPr>
          <w:ilvl w:val="0"/>
          <w:numId w:val="3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r w:rsidRPr="002B0001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Entregar el cronograma del proyecto</w:t>
      </w:r>
    </w:p>
    <w:p w14:paraId="37CD8F08" w14:textId="710989BE" w:rsidR="002B0001" w:rsidRDefault="002B0001" w:rsidP="002B0001">
      <w:pPr>
        <w:pStyle w:val="Prrafodelista"/>
        <w:ind w:left="432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2B0001">
        <w:rPr>
          <w:rFonts w:ascii="Arial" w:hAnsi="Arial" w:cs="Arial"/>
          <w:color w:val="1D2125"/>
          <w:sz w:val="24"/>
          <w:szCs w:val="24"/>
          <w:shd w:val="clear" w:color="auto" w:fill="FFFFFF"/>
        </w:rPr>
        <w:t>Se puede visualizar en el Project</w:t>
      </w:r>
    </w:p>
    <w:p w14:paraId="1ECD1623" w14:textId="0A9DE627" w:rsidR="002B0001" w:rsidRDefault="00F8003F" w:rsidP="00F8003F">
      <w:pPr>
        <w:pStyle w:val="Prrafodelista"/>
        <w:numPr>
          <w:ilvl w:val="0"/>
          <w:numId w:val="3"/>
        </w:num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r w:rsidRPr="00F8003F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lastRenderedPageBreak/>
        <w:t>Entregar la </w:t>
      </w:r>
      <w:hyperlink r:id="rId9" w:tooltip="RUTA CRÍTICA" w:history="1">
        <w:r w:rsidRPr="00F8003F">
          <w:rPr>
            <w:rStyle w:val="Hipervnculo"/>
            <w:rFonts w:ascii="Segoe UI" w:hAnsi="Segoe UI" w:cs="Segoe UI"/>
            <w:b/>
            <w:bCs/>
            <w:color w:val="0F6CBF"/>
            <w:sz w:val="23"/>
            <w:szCs w:val="23"/>
            <w:shd w:val="clear" w:color="auto" w:fill="FFFFFF"/>
          </w:rPr>
          <w:t>R</w:t>
        </w:r>
        <w:r w:rsidRPr="00F8003F">
          <w:rPr>
            <w:rStyle w:val="Hipervnculo"/>
            <w:rFonts w:ascii="Segoe UI" w:hAnsi="Segoe UI" w:cs="Segoe UI"/>
            <w:b/>
            <w:bCs/>
            <w:color w:val="0F6CBF"/>
            <w:sz w:val="23"/>
            <w:szCs w:val="23"/>
            <w:shd w:val="clear" w:color="auto" w:fill="FFFFFF"/>
          </w:rPr>
          <w:t>uta crítica</w:t>
        </w:r>
      </w:hyperlink>
      <w:r w:rsidRPr="00F8003F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 del proyecto.</w:t>
      </w:r>
    </w:p>
    <w:p w14:paraId="144B9509" w14:textId="62C08D70" w:rsidR="00F8003F" w:rsidRDefault="003F532C" w:rsidP="00F8003F">
      <w:pPr>
        <w:ind w:left="72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      </w:t>
      </w:r>
      <w:r w:rsidR="00F8003F" w:rsidRPr="00F8003F">
        <w:rPr>
          <w:rFonts w:ascii="Arial" w:hAnsi="Arial" w:cs="Arial"/>
          <w:color w:val="1D2125"/>
          <w:sz w:val="24"/>
          <w:szCs w:val="24"/>
          <w:shd w:val="clear" w:color="auto" w:fill="FFFFFF"/>
        </w:rPr>
        <w:t>Se puede visualizar en el Project</w:t>
      </w:r>
    </w:p>
    <w:p w14:paraId="286CB349" w14:textId="2FE5DB67" w:rsidR="00280E1B" w:rsidRPr="003F532C" w:rsidRDefault="003F532C" w:rsidP="003F532C">
      <w:pPr>
        <w:ind w:left="72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3F532C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8 Realizar</w:t>
      </w:r>
      <w:r w:rsidRPr="003F532C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 la matriz de Riesgos del </w:t>
      </w:r>
      <w:r w:rsidR="00D034EC" w:rsidRPr="003F532C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Proyec</w:t>
      </w:r>
      <w:r w:rsidR="00D034EC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to</w:t>
      </w:r>
    </w:p>
    <w:p w14:paraId="238DB915" w14:textId="77777777" w:rsidR="00280E1B" w:rsidRDefault="00280E1B">
      <w:pPr>
        <w:rPr>
          <w:b/>
          <w:lang w:val="es-MX"/>
        </w:rPr>
      </w:pPr>
    </w:p>
    <w:tbl>
      <w:tblPr>
        <w:tblpPr w:leftFromText="141" w:rightFromText="141" w:vertAnchor="text" w:horzAnchor="margin" w:tblpXSpec="center" w:tblpY="1734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12"/>
        <w:gridCol w:w="2142"/>
        <w:gridCol w:w="3888"/>
        <w:gridCol w:w="2552"/>
      </w:tblGrid>
      <w:tr w:rsidR="005D431E" w:rsidRPr="0051230D" w14:paraId="57307757" w14:textId="77777777" w:rsidTr="00C73E94">
        <w:trPr>
          <w:trHeight w:val="1266"/>
        </w:trPr>
        <w:tc>
          <w:tcPr>
            <w:tcW w:w="0" w:type="auto"/>
            <w:shd w:val="clear" w:color="auto" w:fill="DBDBDB"/>
            <w:vAlign w:val="center"/>
          </w:tcPr>
          <w:p w14:paraId="65CFB68B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Riesgo</w:t>
            </w:r>
          </w:p>
        </w:tc>
        <w:tc>
          <w:tcPr>
            <w:tcW w:w="0" w:type="auto"/>
            <w:shd w:val="clear" w:color="auto" w:fill="DBDBDB"/>
            <w:vAlign w:val="center"/>
          </w:tcPr>
          <w:p w14:paraId="6C9AE941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Clasificación del Riesgo* (Alto/Medio/Bajo)</w:t>
            </w:r>
          </w:p>
        </w:tc>
        <w:tc>
          <w:tcPr>
            <w:tcW w:w="3888" w:type="dxa"/>
            <w:shd w:val="clear" w:color="auto" w:fill="DBDBDB"/>
            <w:vAlign w:val="center"/>
          </w:tcPr>
          <w:p w14:paraId="0DF35EFF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Medidas de Mitigación</w:t>
            </w:r>
          </w:p>
        </w:tc>
        <w:tc>
          <w:tcPr>
            <w:tcW w:w="2552" w:type="dxa"/>
            <w:shd w:val="clear" w:color="auto" w:fill="DBDBDB"/>
          </w:tcPr>
          <w:p w14:paraId="4C902431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50C9578C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Área</w:t>
            </w:r>
          </w:p>
        </w:tc>
      </w:tr>
      <w:tr w:rsidR="005D431E" w:rsidRPr="0051230D" w14:paraId="43DF40AF" w14:textId="77777777" w:rsidTr="00C73E94">
        <w:trPr>
          <w:trHeight w:val="1415"/>
        </w:trPr>
        <w:tc>
          <w:tcPr>
            <w:tcW w:w="0" w:type="auto"/>
            <w:shd w:val="clear" w:color="auto" w:fill="FF5050"/>
            <w:vAlign w:val="center"/>
          </w:tcPr>
          <w:p w14:paraId="795F2A81" w14:textId="77777777" w:rsidR="005D431E" w:rsidRPr="0051230D" w:rsidRDefault="005D431E" w:rsidP="00555A2E">
            <w:pPr>
              <w:jc w:val="both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Faltante de recursos económicos para la ejecución de las actividades.</w:t>
            </w:r>
          </w:p>
        </w:tc>
        <w:tc>
          <w:tcPr>
            <w:tcW w:w="0" w:type="auto"/>
            <w:shd w:val="clear" w:color="auto" w:fill="FF5050"/>
            <w:vAlign w:val="center"/>
          </w:tcPr>
          <w:p w14:paraId="52EE9843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Alto</w:t>
            </w:r>
          </w:p>
        </w:tc>
        <w:tc>
          <w:tcPr>
            <w:tcW w:w="3888" w:type="dxa"/>
            <w:shd w:val="clear" w:color="auto" w:fill="FF5050"/>
            <w:vAlign w:val="center"/>
          </w:tcPr>
          <w:p w14:paraId="265436DB" w14:textId="77777777" w:rsidR="005D431E" w:rsidRPr="0051230D" w:rsidRDefault="005D431E" w:rsidP="00555A2E">
            <w:pPr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Gestionar ante diferentes entidades publico/privadas, recursos de apoyo y financiación para el cumplimiento nuestro objeto social</w:t>
            </w:r>
          </w:p>
        </w:tc>
        <w:tc>
          <w:tcPr>
            <w:tcW w:w="2552" w:type="dxa"/>
            <w:shd w:val="clear" w:color="auto" w:fill="FF5050"/>
          </w:tcPr>
          <w:p w14:paraId="07C93459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CE9E411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Financiero</w:t>
            </w:r>
          </w:p>
        </w:tc>
      </w:tr>
      <w:tr w:rsidR="005D431E" w:rsidRPr="0051230D" w14:paraId="0C9A49E5" w14:textId="77777777" w:rsidTr="00555A2E">
        <w:trPr>
          <w:trHeight w:val="1609"/>
        </w:trPr>
        <w:tc>
          <w:tcPr>
            <w:tcW w:w="0" w:type="auto"/>
            <w:shd w:val="clear" w:color="auto" w:fill="FF5050"/>
            <w:vAlign w:val="center"/>
          </w:tcPr>
          <w:p w14:paraId="66C1519D" w14:textId="77777777" w:rsidR="005D431E" w:rsidRPr="0051230D" w:rsidRDefault="005D431E" w:rsidP="00555A2E">
            <w:pPr>
              <w:jc w:val="both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Obstáculos por parte de los grupos al margen de la ley que se oponen a que los niños participen en nuestras actividades para reclutarlos para sus fines delictivos.</w:t>
            </w:r>
          </w:p>
        </w:tc>
        <w:tc>
          <w:tcPr>
            <w:tcW w:w="0" w:type="auto"/>
            <w:shd w:val="clear" w:color="auto" w:fill="FF5050"/>
            <w:vAlign w:val="center"/>
          </w:tcPr>
          <w:p w14:paraId="2164DE49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Alto</w:t>
            </w:r>
          </w:p>
        </w:tc>
        <w:tc>
          <w:tcPr>
            <w:tcW w:w="3888" w:type="dxa"/>
            <w:shd w:val="clear" w:color="auto" w:fill="FF5050"/>
            <w:vAlign w:val="center"/>
          </w:tcPr>
          <w:p w14:paraId="35B05FBA" w14:textId="77777777" w:rsidR="005D431E" w:rsidRPr="0051230D" w:rsidRDefault="005D431E" w:rsidP="00555A2E">
            <w:pPr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Realizar campañas de prevención con nuestros beneficiarios. Buscar apoyo con los líderes del territorio, tratar de dialogar o pedir respaldo de la fuerza pública.</w:t>
            </w:r>
          </w:p>
        </w:tc>
        <w:tc>
          <w:tcPr>
            <w:tcW w:w="2552" w:type="dxa"/>
            <w:shd w:val="clear" w:color="auto" w:fill="FF5050"/>
          </w:tcPr>
          <w:p w14:paraId="4A5527CE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3FE4DD62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A0DC062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Seguridad</w:t>
            </w:r>
          </w:p>
        </w:tc>
      </w:tr>
      <w:tr w:rsidR="005D431E" w:rsidRPr="0051230D" w14:paraId="13202038" w14:textId="77777777" w:rsidTr="00C73E94">
        <w:trPr>
          <w:trHeight w:val="1324"/>
        </w:trPr>
        <w:tc>
          <w:tcPr>
            <w:tcW w:w="0" w:type="auto"/>
            <w:shd w:val="clear" w:color="auto" w:fill="FFC000"/>
            <w:vAlign w:val="center"/>
          </w:tcPr>
          <w:p w14:paraId="161184F3" w14:textId="77777777" w:rsidR="005D431E" w:rsidRPr="0051230D" w:rsidRDefault="005D431E" w:rsidP="00555A2E">
            <w:pPr>
              <w:jc w:val="both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Falta de espacio adecuado para la ejecución de las actividades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9261EF1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Medio</w:t>
            </w:r>
          </w:p>
          <w:p w14:paraId="067DD407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88" w:type="dxa"/>
            <w:shd w:val="clear" w:color="auto" w:fill="FFC000"/>
            <w:vAlign w:val="center"/>
          </w:tcPr>
          <w:p w14:paraId="243BC72B" w14:textId="3AC6241A" w:rsidR="005D431E" w:rsidRPr="0051230D" w:rsidRDefault="005D431E" w:rsidP="00555A2E">
            <w:pPr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Gestionar anticipadamente los espacios acordes a cada actividad con las diferentes entidades públicas o privadas</w:t>
            </w:r>
          </w:p>
        </w:tc>
        <w:tc>
          <w:tcPr>
            <w:tcW w:w="2552" w:type="dxa"/>
            <w:shd w:val="clear" w:color="auto" w:fill="FFC000"/>
          </w:tcPr>
          <w:p w14:paraId="2454800F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58C18535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Operativo/Logística</w:t>
            </w:r>
          </w:p>
        </w:tc>
      </w:tr>
      <w:tr w:rsidR="005D431E" w:rsidRPr="0051230D" w14:paraId="753E0E65" w14:textId="77777777" w:rsidTr="00C73E94">
        <w:trPr>
          <w:trHeight w:val="1414"/>
        </w:trPr>
        <w:tc>
          <w:tcPr>
            <w:tcW w:w="0" w:type="auto"/>
            <w:shd w:val="clear" w:color="auto" w:fill="FFC000"/>
            <w:vAlign w:val="center"/>
          </w:tcPr>
          <w:p w14:paraId="5280AF47" w14:textId="77777777" w:rsidR="005D431E" w:rsidRPr="0051230D" w:rsidRDefault="005D431E" w:rsidP="00555A2E">
            <w:pPr>
              <w:jc w:val="both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Dificultades y/o imprevistos con el transporte   y montaje de sonido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2DD113B5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8EDC339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Medio</w:t>
            </w:r>
          </w:p>
          <w:p w14:paraId="64672B96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88" w:type="dxa"/>
            <w:shd w:val="clear" w:color="auto" w:fill="FFC000"/>
            <w:vAlign w:val="center"/>
          </w:tcPr>
          <w:p w14:paraId="64FFF713" w14:textId="77777777" w:rsidR="005D431E" w:rsidRPr="0051230D" w:rsidRDefault="005D431E" w:rsidP="00555A2E">
            <w:pPr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Gestionar con el tiempo suficiente en caso de que surja un inconveniente con el transporte se puedan buscar otras alternativas de transporte</w:t>
            </w:r>
          </w:p>
        </w:tc>
        <w:tc>
          <w:tcPr>
            <w:tcW w:w="2552" w:type="dxa"/>
            <w:shd w:val="clear" w:color="auto" w:fill="FFC000"/>
          </w:tcPr>
          <w:p w14:paraId="4AB68F16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589C0A25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Operativo/Logística</w:t>
            </w:r>
          </w:p>
        </w:tc>
      </w:tr>
      <w:tr w:rsidR="005D431E" w:rsidRPr="0051230D" w14:paraId="2254F370" w14:textId="77777777" w:rsidTr="00C73E94">
        <w:trPr>
          <w:trHeight w:val="980"/>
        </w:trPr>
        <w:tc>
          <w:tcPr>
            <w:tcW w:w="0" w:type="auto"/>
            <w:shd w:val="clear" w:color="auto" w:fill="FFFF00"/>
            <w:vAlign w:val="center"/>
          </w:tcPr>
          <w:p w14:paraId="68BB3A8A" w14:textId="77777777" w:rsidR="005D431E" w:rsidRPr="0051230D" w:rsidRDefault="005D431E" w:rsidP="00555A2E">
            <w:pPr>
              <w:jc w:val="both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Imprevistos con el equipo de trabajo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1C1B817" w14:textId="77777777" w:rsidR="005D431E" w:rsidRPr="0051230D" w:rsidRDefault="005D431E" w:rsidP="00555A2E">
            <w:pPr>
              <w:rPr>
                <w:rFonts w:ascii="Calibri" w:eastAsia="Calibri" w:hAnsi="Calibri" w:cs="Calibri"/>
                <w:b/>
              </w:rPr>
            </w:pPr>
          </w:p>
          <w:p w14:paraId="2FC04324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Bajo</w:t>
            </w:r>
          </w:p>
        </w:tc>
        <w:tc>
          <w:tcPr>
            <w:tcW w:w="3888" w:type="dxa"/>
            <w:shd w:val="clear" w:color="auto" w:fill="FFFF00"/>
            <w:vAlign w:val="center"/>
          </w:tcPr>
          <w:p w14:paraId="7DDC8E6C" w14:textId="16A87F6E" w:rsidR="005D431E" w:rsidRPr="0051230D" w:rsidRDefault="005D431E" w:rsidP="00555A2E">
            <w:pPr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Programar diferentes personas en cada área, en caso de que el responsable principal no se presente, contar con suplentes</w:t>
            </w:r>
          </w:p>
        </w:tc>
        <w:tc>
          <w:tcPr>
            <w:tcW w:w="2552" w:type="dxa"/>
            <w:shd w:val="clear" w:color="auto" w:fill="FFFF00"/>
          </w:tcPr>
          <w:p w14:paraId="1150B6FB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60886478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6B832CA7" w14:textId="77777777" w:rsidR="005D431E" w:rsidRPr="0051230D" w:rsidRDefault="005D431E" w:rsidP="00555A2E">
            <w:pPr>
              <w:jc w:val="center"/>
              <w:rPr>
                <w:rFonts w:ascii="Calibri" w:eastAsia="Calibri" w:hAnsi="Calibri" w:cs="Calibri"/>
                <w:b/>
              </w:rPr>
            </w:pPr>
            <w:r w:rsidRPr="0051230D">
              <w:rPr>
                <w:rFonts w:ascii="Calibri" w:eastAsia="Calibri" w:hAnsi="Calibri" w:cs="Calibri"/>
                <w:b/>
              </w:rPr>
              <w:t>Operativo/Logística</w:t>
            </w:r>
          </w:p>
        </w:tc>
      </w:tr>
    </w:tbl>
    <w:p w14:paraId="3D2261F2" w14:textId="13FEEEC6" w:rsidR="005D431E" w:rsidRDefault="00C73E94" w:rsidP="00C73E94">
      <w:pPr>
        <w:jc w:val="center"/>
        <w:rPr>
          <w:b/>
          <w:lang w:val="es-MX"/>
        </w:rPr>
      </w:pPr>
      <w:r w:rsidRPr="0051230D">
        <w:rPr>
          <w:b/>
          <w:lang w:val="es-MX"/>
        </w:rPr>
        <w:t>MATRIZ DE RIESGO</w:t>
      </w:r>
      <w:r>
        <w:rPr>
          <w:b/>
          <w:lang w:val="es-MX"/>
        </w:rPr>
        <w:t xml:space="preserve"> DEL PROYECTO “HUELLAS DE TRANSFOMACIÓN</w:t>
      </w:r>
      <w:r w:rsidR="005D431E">
        <w:rPr>
          <w:b/>
          <w:lang w:val="es-MX"/>
        </w:rPr>
        <w:br w:type="page"/>
      </w:r>
    </w:p>
    <w:p w14:paraId="19517A5B" w14:textId="6B146218" w:rsidR="005D431E" w:rsidRDefault="005D431E">
      <w:pPr>
        <w:rPr>
          <w:b/>
          <w:lang w:val="es-MX"/>
        </w:rPr>
      </w:pPr>
    </w:p>
    <w:p w14:paraId="533BE7AC" w14:textId="77777777" w:rsidR="0051230D" w:rsidRDefault="0051230D" w:rsidP="00354AD2">
      <w:pPr>
        <w:jc w:val="center"/>
        <w:rPr>
          <w:b/>
          <w:lang w:val="es-MX"/>
        </w:rPr>
      </w:pPr>
    </w:p>
    <w:p w14:paraId="3C338AB9" w14:textId="77777777" w:rsidR="0051230D" w:rsidRDefault="0051230D" w:rsidP="00354AD2">
      <w:pPr>
        <w:jc w:val="center"/>
        <w:rPr>
          <w:b/>
          <w:lang w:val="es-MX"/>
        </w:rPr>
      </w:pPr>
    </w:p>
    <w:p w14:paraId="205DC1DC" w14:textId="77777777" w:rsidR="0051230D" w:rsidRPr="0051230D" w:rsidRDefault="0051230D" w:rsidP="00354AD2">
      <w:pPr>
        <w:jc w:val="center"/>
        <w:rPr>
          <w:b/>
          <w:lang w:val="es-MX"/>
        </w:rPr>
      </w:pPr>
    </w:p>
    <w:p w14:paraId="47E2E8EB" w14:textId="77777777" w:rsidR="00354AD2" w:rsidRPr="00354AD2" w:rsidRDefault="00354AD2" w:rsidP="00A141F9">
      <w:pPr>
        <w:rPr>
          <w:lang w:val="es-MX"/>
        </w:rPr>
      </w:pPr>
    </w:p>
    <w:sectPr w:rsidR="00354AD2" w:rsidRPr="00354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4E75"/>
    <w:multiLevelType w:val="hybridMultilevel"/>
    <w:tmpl w:val="192E45C0"/>
    <w:lvl w:ilvl="0" w:tplc="276CD20E">
      <w:start w:val="2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EA54FF7"/>
    <w:multiLevelType w:val="hybridMultilevel"/>
    <w:tmpl w:val="9CE8EE3E"/>
    <w:lvl w:ilvl="0" w:tplc="F282FB6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764D"/>
    <w:multiLevelType w:val="hybridMultilevel"/>
    <w:tmpl w:val="B3EE6770"/>
    <w:lvl w:ilvl="0" w:tplc="BCF2496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173">
    <w:abstractNumId w:val="2"/>
  </w:num>
  <w:num w:numId="2" w16cid:durableId="574441643">
    <w:abstractNumId w:val="1"/>
  </w:num>
  <w:num w:numId="3" w16cid:durableId="200808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2"/>
    <w:rsid w:val="0019612D"/>
    <w:rsid w:val="00253C48"/>
    <w:rsid w:val="002768BC"/>
    <w:rsid w:val="00280E1B"/>
    <w:rsid w:val="002B0001"/>
    <w:rsid w:val="00354AD2"/>
    <w:rsid w:val="003F0E68"/>
    <w:rsid w:val="003F532C"/>
    <w:rsid w:val="004900E7"/>
    <w:rsid w:val="0051230D"/>
    <w:rsid w:val="005D431E"/>
    <w:rsid w:val="006115DC"/>
    <w:rsid w:val="006B2C0B"/>
    <w:rsid w:val="007A25DF"/>
    <w:rsid w:val="008447CE"/>
    <w:rsid w:val="00873FB3"/>
    <w:rsid w:val="00A141F9"/>
    <w:rsid w:val="00AA7D74"/>
    <w:rsid w:val="00AF19FA"/>
    <w:rsid w:val="00B621A8"/>
    <w:rsid w:val="00BA68DE"/>
    <w:rsid w:val="00BC713C"/>
    <w:rsid w:val="00C73E94"/>
    <w:rsid w:val="00CD4012"/>
    <w:rsid w:val="00CE247D"/>
    <w:rsid w:val="00D034EC"/>
    <w:rsid w:val="00D06D87"/>
    <w:rsid w:val="00DB6A91"/>
    <w:rsid w:val="00EA0EEE"/>
    <w:rsid w:val="00EB04BB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D0E7"/>
  <w15:chartTrackingRefBased/>
  <w15:docId w15:val="{29E75870-272C-4F33-A074-5A9D9AE3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F19FA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F19FA"/>
    <w:rPr>
      <w:rFonts w:asciiTheme="majorHAnsi" w:eastAsiaTheme="majorEastAsia" w:hAnsiTheme="majorHAnsi" w:cstheme="majorBidi"/>
      <w:sz w:val="28"/>
      <w:szCs w:val="28"/>
    </w:rPr>
  </w:style>
  <w:style w:type="paragraph" w:styleId="Prrafodelista">
    <w:name w:val="List Paragraph"/>
    <w:basedOn w:val="Normal"/>
    <w:uiPriority w:val="34"/>
    <w:qFormat/>
    <w:rsid w:val="00BA68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80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e.esumer.edu.co/pre20241/mod/page/view.php?id=168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5731-7246-4AB5-85A0-8968F665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Quintero</dc:creator>
  <cp:keywords/>
  <dc:description/>
  <cp:lastModifiedBy>María Alejandra Marín Velásquez</cp:lastModifiedBy>
  <cp:revision>28</cp:revision>
  <dcterms:created xsi:type="dcterms:W3CDTF">2024-06-11T03:51:00Z</dcterms:created>
  <dcterms:modified xsi:type="dcterms:W3CDTF">2024-06-13T21:24:00Z</dcterms:modified>
</cp:coreProperties>
</file>