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243C" w14:textId="77777777" w:rsidR="00D760A1" w:rsidRDefault="00D760A1" w:rsidP="00D760A1">
      <w:pPr>
        <w:pStyle w:val="Heading2"/>
        <w:numPr>
          <w:ilvl w:val="0"/>
          <w:numId w:val="0"/>
        </w:numPr>
        <w:ind w:left="10"/>
      </w:pPr>
    </w:p>
    <w:p w14:paraId="67DCB352" w14:textId="77777777" w:rsidR="003C797A" w:rsidRPr="003C797A" w:rsidRDefault="003C797A" w:rsidP="003C797A">
      <w:pPr>
        <w:pStyle w:val="NoSpacing"/>
      </w:pPr>
    </w:p>
    <w:p w14:paraId="54755503" w14:textId="26ADE886" w:rsidR="00D760A1" w:rsidRDefault="00D760A1" w:rsidP="00D760A1">
      <w:pPr>
        <w:pStyle w:val="Heading2"/>
        <w:numPr>
          <w:ilvl w:val="0"/>
          <w:numId w:val="0"/>
        </w:numPr>
        <w:ind w:left="10"/>
      </w:pPr>
      <w:r>
        <w:t>Student and Project Details</w:t>
      </w:r>
    </w:p>
    <w:tbl>
      <w:tblPr>
        <w:tblStyle w:val="TableGrid"/>
        <w:tblW w:w="9360" w:type="dxa"/>
        <w:tblInd w:w="358" w:type="dxa"/>
        <w:tblCellMar>
          <w:top w:w="10" w:type="dxa"/>
          <w:left w:w="110" w:type="dxa"/>
          <w:right w:w="115" w:type="dxa"/>
        </w:tblCellMar>
        <w:tblLook w:val="04A0" w:firstRow="1" w:lastRow="0" w:firstColumn="1" w:lastColumn="0" w:noHBand="0" w:noVBand="1"/>
      </w:tblPr>
      <w:tblGrid>
        <w:gridCol w:w="2880"/>
        <w:gridCol w:w="6480"/>
      </w:tblGrid>
      <w:tr w:rsidR="00D760A1" w14:paraId="5E23039D" w14:textId="77777777" w:rsidTr="001B08DC">
        <w:trPr>
          <w:trHeight w:val="365"/>
        </w:trPr>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344B2D55" w14:textId="77777777" w:rsidR="00D760A1" w:rsidRDefault="00D760A1" w:rsidP="001B08DC">
            <w:pPr>
              <w:spacing w:after="0"/>
              <w:ind w:left="0" w:firstLine="0"/>
            </w:pPr>
            <w:r>
              <w:rPr>
                <w:b/>
                <w:sz w:val="19"/>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EAF7"/>
          </w:tcPr>
          <w:p w14:paraId="4316D62B" w14:textId="77777777" w:rsidR="00D760A1" w:rsidRDefault="00D760A1" w:rsidP="001B08DC">
            <w:pPr>
              <w:spacing w:after="0"/>
              <w:ind w:left="0" w:firstLine="0"/>
            </w:pPr>
            <w:r>
              <w:rPr>
                <w:b/>
                <w:sz w:val="19"/>
              </w:rPr>
              <w:t>Complete this section</w:t>
            </w:r>
          </w:p>
        </w:tc>
      </w:tr>
      <w:tr w:rsidR="00D760A1" w14:paraId="5F422B17" w14:textId="77777777" w:rsidTr="001B08DC">
        <w:trPr>
          <w:trHeight w:val="370"/>
        </w:trPr>
        <w:tc>
          <w:tcPr>
            <w:tcW w:w="2880" w:type="dxa"/>
            <w:tcBorders>
              <w:top w:val="single" w:sz="4" w:space="0" w:color="000000"/>
              <w:left w:val="single" w:sz="4" w:space="0" w:color="000000"/>
              <w:bottom w:val="single" w:sz="4" w:space="0" w:color="000000"/>
              <w:right w:val="single" w:sz="4" w:space="0" w:color="000000"/>
            </w:tcBorders>
          </w:tcPr>
          <w:p w14:paraId="004E8FA1" w14:textId="77777777" w:rsidR="00D760A1" w:rsidRDefault="00D760A1" w:rsidP="001B08DC">
            <w:pPr>
              <w:spacing w:after="0"/>
              <w:ind w:left="0" w:firstLine="0"/>
            </w:pPr>
            <w:r>
              <w:rPr>
                <w:sz w:val="19"/>
              </w:rPr>
              <w:t>Student name</w:t>
            </w:r>
          </w:p>
        </w:tc>
        <w:tc>
          <w:tcPr>
            <w:tcW w:w="6480" w:type="dxa"/>
            <w:tcBorders>
              <w:top w:val="single" w:sz="4" w:space="0" w:color="000000"/>
              <w:left w:val="single" w:sz="4" w:space="0" w:color="000000"/>
              <w:bottom w:val="single" w:sz="4" w:space="0" w:color="000000"/>
              <w:right w:val="single" w:sz="4" w:space="0" w:color="000000"/>
            </w:tcBorders>
          </w:tcPr>
          <w:p w14:paraId="60E8D50D" w14:textId="77777777" w:rsidR="00D760A1" w:rsidRPr="00F0344D" w:rsidRDefault="00D760A1" w:rsidP="001B08DC">
            <w:pPr>
              <w:spacing w:after="0"/>
              <w:ind w:left="0" w:firstLine="0"/>
              <w:rPr>
                <w:sz w:val="20"/>
                <w:szCs w:val="20"/>
              </w:rPr>
            </w:pPr>
            <w:r w:rsidRPr="00F0344D">
              <w:rPr>
                <w:sz w:val="20"/>
                <w:szCs w:val="20"/>
              </w:rPr>
              <w:t>Damla Su Yayla</w:t>
            </w:r>
          </w:p>
        </w:tc>
      </w:tr>
      <w:tr w:rsidR="00D760A1" w14:paraId="7BB9B3BA" w14:textId="77777777" w:rsidTr="001B08DC">
        <w:trPr>
          <w:trHeight w:val="366"/>
        </w:trPr>
        <w:tc>
          <w:tcPr>
            <w:tcW w:w="2880" w:type="dxa"/>
            <w:tcBorders>
              <w:top w:val="single" w:sz="4" w:space="0" w:color="000000"/>
              <w:left w:val="single" w:sz="4" w:space="0" w:color="000000"/>
              <w:bottom w:val="single" w:sz="4" w:space="0" w:color="000000"/>
              <w:right w:val="single" w:sz="4" w:space="0" w:color="000000"/>
            </w:tcBorders>
          </w:tcPr>
          <w:p w14:paraId="087BF1A4" w14:textId="77777777" w:rsidR="00D760A1" w:rsidRDefault="00D760A1" w:rsidP="001B08DC">
            <w:pPr>
              <w:spacing w:after="0"/>
              <w:ind w:left="0" w:firstLine="0"/>
            </w:pPr>
            <w:r>
              <w:rPr>
                <w:sz w:val="19"/>
              </w:rPr>
              <w:t>Student ID</w:t>
            </w:r>
          </w:p>
        </w:tc>
        <w:tc>
          <w:tcPr>
            <w:tcW w:w="6480" w:type="dxa"/>
            <w:tcBorders>
              <w:top w:val="single" w:sz="4" w:space="0" w:color="000000"/>
              <w:left w:val="single" w:sz="4" w:space="0" w:color="000000"/>
              <w:bottom w:val="single" w:sz="4" w:space="0" w:color="000000"/>
              <w:right w:val="single" w:sz="4" w:space="0" w:color="000000"/>
            </w:tcBorders>
          </w:tcPr>
          <w:p w14:paraId="15F1E3B7" w14:textId="77777777" w:rsidR="00D760A1" w:rsidRPr="00F0344D" w:rsidRDefault="00D760A1" w:rsidP="001B08DC">
            <w:pPr>
              <w:spacing w:after="0"/>
              <w:ind w:left="0" w:firstLine="0"/>
              <w:rPr>
                <w:sz w:val="20"/>
                <w:szCs w:val="20"/>
              </w:rPr>
            </w:pPr>
            <w:r w:rsidRPr="00F0344D">
              <w:rPr>
                <w:sz w:val="20"/>
                <w:szCs w:val="20"/>
              </w:rPr>
              <w:t>5822318</w:t>
            </w:r>
          </w:p>
        </w:tc>
      </w:tr>
      <w:tr w:rsidR="00D760A1" w14:paraId="1929A3FE" w14:textId="77777777" w:rsidTr="001B08DC">
        <w:trPr>
          <w:trHeight w:val="368"/>
        </w:trPr>
        <w:tc>
          <w:tcPr>
            <w:tcW w:w="2880" w:type="dxa"/>
            <w:tcBorders>
              <w:top w:val="single" w:sz="4" w:space="0" w:color="000000"/>
              <w:left w:val="single" w:sz="4" w:space="0" w:color="000000"/>
              <w:bottom w:val="single" w:sz="4" w:space="0" w:color="000000"/>
              <w:right w:val="single" w:sz="4" w:space="0" w:color="000000"/>
            </w:tcBorders>
          </w:tcPr>
          <w:p w14:paraId="1E30D504" w14:textId="77777777" w:rsidR="00D760A1" w:rsidRDefault="00D760A1" w:rsidP="001B08DC">
            <w:pPr>
              <w:spacing w:after="0"/>
              <w:ind w:left="0" w:firstLine="0"/>
            </w:pPr>
            <w:r>
              <w:rPr>
                <w:sz w:val="19"/>
              </w:rPr>
              <w:t>Programme</w:t>
            </w:r>
          </w:p>
        </w:tc>
        <w:tc>
          <w:tcPr>
            <w:tcW w:w="6480" w:type="dxa"/>
            <w:tcBorders>
              <w:top w:val="single" w:sz="4" w:space="0" w:color="000000"/>
              <w:left w:val="single" w:sz="4" w:space="0" w:color="000000"/>
              <w:bottom w:val="single" w:sz="4" w:space="0" w:color="000000"/>
              <w:right w:val="single" w:sz="4" w:space="0" w:color="000000"/>
            </w:tcBorders>
          </w:tcPr>
          <w:p w14:paraId="5268CA67" w14:textId="77777777" w:rsidR="00D760A1" w:rsidRPr="00F0344D" w:rsidRDefault="00D760A1" w:rsidP="001B08DC">
            <w:pPr>
              <w:spacing w:after="0"/>
              <w:ind w:left="0" w:firstLine="0"/>
              <w:rPr>
                <w:sz w:val="20"/>
                <w:szCs w:val="20"/>
              </w:rPr>
            </w:pPr>
            <w:r w:rsidRPr="00F0344D">
              <w:rPr>
                <w:sz w:val="20"/>
                <w:szCs w:val="20"/>
              </w:rPr>
              <w:t>Data Science &amp; Artificial Intelligence</w:t>
            </w:r>
          </w:p>
        </w:tc>
      </w:tr>
      <w:tr w:rsidR="00D760A1" w14:paraId="6144C038" w14:textId="77777777" w:rsidTr="001B08DC">
        <w:trPr>
          <w:trHeight w:val="366"/>
        </w:trPr>
        <w:tc>
          <w:tcPr>
            <w:tcW w:w="2880" w:type="dxa"/>
            <w:tcBorders>
              <w:top w:val="single" w:sz="4" w:space="0" w:color="000000"/>
              <w:left w:val="single" w:sz="4" w:space="0" w:color="000000"/>
              <w:bottom w:val="single" w:sz="4" w:space="0" w:color="000000"/>
              <w:right w:val="single" w:sz="4" w:space="0" w:color="000000"/>
            </w:tcBorders>
          </w:tcPr>
          <w:p w14:paraId="6D850131" w14:textId="77777777" w:rsidR="00D760A1" w:rsidRDefault="00D760A1" w:rsidP="001B08DC">
            <w:pPr>
              <w:spacing w:after="0"/>
              <w:ind w:left="0" w:firstLine="0"/>
            </w:pPr>
            <w:r>
              <w:rPr>
                <w:sz w:val="19"/>
              </w:rPr>
              <w:t>Project title</w:t>
            </w:r>
          </w:p>
        </w:tc>
        <w:tc>
          <w:tcPr>
            <w:tcW w:w="6480" w:type="dxa"/>
            <w:tcBorders>
              <w:top w:val="single" w:sz="4" w:space="0" w:color="000000"/>
              <w:left w:val="single" w:sz="4" w:space="0" w:color="000000"/>
              <w:bottom w:val="single" w:sz="4" w:space="0" w:color="000000"/>
              <w:right w:val="single" w:sz="4" w:space="0" w:color="000000"/>
            </w:tcBorders>
          </w:tcPr>
          <w:p w14:paraId="228B9E4D" w14:textId="541F3862" w:rsidR="00D760A1" w:rsidRPr="00F0344D" w:rsidRDefault="00F91996" w:rsidP="001B08DC">
            <w:pPr>
              <w:spacing w:after="0"/>
              <w:ind w:left="0" w:firstLine="0"/>
              <w:rPr>
                <w:sz w:val="20"/>
                <w:szCs w:val="28"/>
              </w:rPr>
            </w:pPr>
            <w:r w:rsidRPr="00F91996">
              <w:rPr>
                <w:sz w:val="20"/>
                <w:szCs w:val="28"/>
              </w:rPr>
              <w:t>Real-Time Product Identification and Interactive Q&amp;A Using Quantised YOLOv8-Nano on Edge Devices for Visually Impaired Accessibility</w:t>
            </w:r>
          </w:p>
        </w:tc>
      </w:tr>
      <w:tr w:rsidR="00F91996" w14:paraId="08441248" w14:textId="77777777" w:rsidTr="001B08DC">
        <w:trPr>
          <w:trHeight w:val="368"/>
        </w:trPr>
        <w:tc>
          <w:tcPr>
            <w:tcW w:w="2880" w:type="dxa"/>
            <w:tcBorders>
              <w:top w:val="single" w:sz="4" w:space="0" w:color="000000"/>
              <w:left w:val="single" w:sz="4" w:space="0" w:color="000000"/>
              <w:bottom w:val="single" w:sz="4" w:space="0" w:color="000000"/>
              <w:right w:val="single" w:sz="4" w:space="0" w:color="000000"/>
            </w:tcBorders>
          </w:tcPr>
          <w:p w14:paraId="258F12CA" w14:textId="77777777" w:rsidR="00F91996" w:rsidRDefault="00F91996" w:rsidP="00F91996">
            <w:pPr>
              <w:spacing w:after="0"/>
              <w:ind w:left="0" w:firstLine="0"/>
            </w:pPr>
            <w:r>
              <w:rPr>
                <w:sz w:val="19"/>
              </w:rPr>
              <w:t>Dataset /data source</w:t>
            </w:r>
          </w:p>
        </w:tc>
        <w:tc>
          <w:tcPr>
            <w:tcW w:w="6480" w:type="dxa"/>
            <w:tcBorders>
              <w:top w:val="single" w:sz="4" w:space="0" w:color="000000"/>
              <w:left w:val="single" w:sz="4" w:space="0" w:color="000000"/>
              <w:bottom w:val="single" w:sz="4" w:space="0" w:color="000000"/>
              <w:right w:val="single" w:sz="4" w:space="0" w:color="000000"/>
            </w:tcBorders>
          </w:tcPr>
          <w:p w14:paraId="1A83EE37" w14:textId="77777777" w:rsidR="00F91996" w:rsidRDefault="00F91996" w:rsidP="00F91996">
            <w:pPr>
              <w:spacing w:after="0"/>
              <w:ind w:left="0" w:firstLine="0"/>
            </w:pPr>
            <w:proofErr w:type="spellStart"/>
            <w:r w:rsidRPr="00ED3DEE">
              <w:rPr>
                <w:sz w:val="19"/>
              </w:rPr>
              <w:t>Kamnardsiri</w:t>
            </w:r>
            <w:proofErr w:type="spellEnd"/>
            <w:r w:rsidRPr="00ED3DEE">
              <w:rPr>
                <w:sz w:val="19"/>
              </w:rPr>
              <w:t xml:space="preserve">, T., </w:t>
            </w:r>
            <w:proofErr w:type="spellStart"/>
            <w:r w:rsidRPr="00ED3DEE">
              <w:rPr>
                <w:sz w:val="19"/>
              </w:rPr>
              <w:t>Charoenkwan</w:t>
            </w:r>
            <w:proofErr w:type="spellEnd"/>
            <w:r w:rsidRPr="00ED3DEE">
              <w:rPr>
                <w:sz w:val="19"/>
              </w:rPr>
              <w:t xml:space="preserve">, P., Malang, C., &amp; </w:t>
            </w:r>
            <w:proofErr w:type="spellStart"/>
            <w:r w:rsidRPr="00ED3DEE">
              <w:rPr>
                <w:sz w:val="19"/>
              </w:rPr>
              <w:t>Wudhikarn</w:t>
            </w:r>
            <w:proofErr w:type="spellEnd"/>
            <w:r w:rsidRPr="00ED3DEE">
              <w:rPr>
                <w:sz w:val="19"/>
              </w:rPr>
              <w:t xml:space="preserve">, R. (2022). </w:t>
            </w:r>
            <w:proofErr w:type="spellStart"/>
            <w:r w:rsidRPr="00ED3DEE">
              <w:rPr>
                <w:i/>
                <w:iCs/>
                <w:sz w:val="19"/>
              </w:rPr>
              <w:t>InventBar</w:t>
            </w:r>
            <w:proofErr w:type="spellEnd"/>
            <w:r w:rsidRPr="00ED3DEE">
              <w:rPr>
                <w:i/>
                <w:iCs/>
                <w:sz w:val="19"/>
              </w:rPr>
              <w:t xml:space="preserve"> and </w:t>
            </w:r>
            <w:proofErr w:type="spellStart"/>
            <w:r w:rsidRPr="00ED3DEE">
              <w:rPr>
                <w:i/>
                <w:iCs/>
                <w:sz w:val="19"/>
              </w:rPr>
              <w:t>ParcelBar</w:t>
            </w:r>
            <w:proofErr w:type="spellEnd"/>
            <w:r w:rsidRPr="00ED3DEE">
              <w:rPr>
                <w:i/>
                <w:iCs/>
                <w:sz w:val="19"/>
              </w:rPr>
              <w:t xml:space="preserve"> benchmark barcode datasets</w:t>
            </w:r>
            <w:r w:rsidRPr="00ED3DEE">
              <w:rPr>
                <w:sz w:val="19"/>
              </w:rPr>
              <w:t xml:space="preserve"> [Dataset]. Kaggle. </w:t>
            </w:r>
            <w:hyperlink r:id="rId8" w:history="1">
              <w:r w:rsidRPr="00ED3DEE">
                <w:rPr>
                  <w:rStyle w:val="Hyperlink"/>
                  <w:sz w:val="19"/>
                </w:rPr>
                <w:t>https://www.kaggle.com/datasets/chommaphatma/inventbar-and-parcelbar-benchmarkbarcodedatasets</w:t>
              </w:r>
            </w:hyperlink>
          </w:p>
          <w:p w14:paraId="5758CA59" w14:textId="77777777" w:rsidR="00F91996" w:rsidRDefault="00F91996" w:rsidP="00F91996">
            <w:pPr>
              <w:spacing w:after="0"/>
              <w:ind w:left="0" w:firstLine="0"/>
              <w:rPr>
                <w:szCs w:val="28"/>
              </w:rPr>
            </w:pPr>
          </w:p>
          <w:p w14:paraId="6A7792B5" w14:textId="512E77CF" w:rsidR="004167F0" w:rsidRPr="004167F0" w:rsidRDefault="004167F0" w:rsidP="004167F0">
            <w:pPr>
              <w:spacing w:after="0"/>
              <w:ind w:left="0" w:firstLine="0"/>
              <w:rPr>
                <w:sz w:val="19"/>
                <w:szCs w:val="19"/>
              </w:rPr>
            </w:pPr>
            <w:r w:rsidRPr="004167F0">
              <w:rPr>
                <w:sz w:val="19"/>
                <w:szCs w:val="19"/>
              </w:rPr>
              <w:t>Open Food Facts. (n.d.). Open Food Facts product database [Dataset]. Open Database Licence (</w:t>
            </w:r>
            <w:proofErr w:type="spellStart"/>
            <w:r w:rsidRPr="004167F0">
              <w:rPr>
                <w:sz w:val="19"/>
                <w:szCs w:val="19"/>
              </w:rPr>
              <w:t>ODbL</w:t>
            </w:r>
            <w:proofErr w:type="spellEnd"/>
            <w:r w:rsidRPr="004167F0">
              <w:rPr>
                <w:sz w:val="19"/>
                <w:szCs w:val="19"/>
              </w:rPr>
              <w:t xml:space="preserve">). </w:t>
            </w:r>
            <w:hyperlink r:id="rId9" w:history="1">
              <w:r w:rsidRPr="006B7367">
                <w:rPr>
                  <w:rStyle w:val="Hyperlink"/>
                  <w:sz w:val="19"/>
                  <w:szCs w:val="19"/>
                </w:rPr>
                <w:t>https://uk.openfoodfacts.org</w:t>
              </w:r>
            </w:hyperlink>
          </w:p>
        </w:tc>
      </w:tr>
      <w:tr w:rsidR="00F91996" w14:paraId="3F057550" w14:textId="77777777" w:rsidTr="001B08DC">
        <w:trPr>
          <w:trHeight w:val="366"/>
        </w:trPr>
        <w:tc>
          <w:tcPr>
            <w:tcW w:w="2880" w:type="dxa"/>
            <w:tcBorders>
              <w:top w:val="single" w:sz="4" w:space="0" w:color="000000"/>
              <w:left w:val="single" w:sz="4" w:space="0" w:color="000000"/>
              <w:bottom w:val="single" w:sz="4" w:space="0" w:color="000000"/>
              <w:right w:val="single" w:sz="4" w:space="0" w:color="000000"/>
            </w:tcBorders>
          </w:tcPr>
          <w:p w14:paraId="367E168B" w14:textId="77777777" w:rsidR="00F91996" w:rsidRDefault="00F91996" w:rsidP="00F91996">
            <w:pPr>
              <w:spacing w:after="0"/>
              <w:ind w:left="0" w:firstLine="0"/>
            </w:pPr>
            <w:r>
              <w:rPr>
                <w:sz w:val="19"/>
              </w:rPr>
              <w:t>Main AI/data science method</w:t>
            </w:r>
          </w:p>
        </w:tc>
        <w:tc>
          <w:tcPr>
            <w:tcW w:w="6480" w:type="dxa"/>
            <w:tcBorders>
              <w:top w:val="single" w:sz="4" w:space="0" w:color="000000"/>
              <w:left w:val="single" w:sz="4" w:space="0" w:color="000000"/>
              <w:bottom w:val="single" w:sz="4" w:space="0" w:color="000000"/>
              <w:right w:val="single" w:sz="4" w:space="0" w:color="000000"/>
            </w:tcBorders>
          </w:tcPr>
          <w:p w14:paraId="1E33A9CA" w14:textId="7BBD5DFE" w:rsidR="00F91996" w:rsidRPr="00030A91" w:rsidRDefault="00030A91" w:rsidP="00F91996">
            <w:pPr>
              <w:spacing w:after="0"/>
              <w:ind w:left="0" w:firstLine="0"/>
              <w:rPr>
                <w:sz w:val="19"/>
                <w:szCs w:val="19"/>
              </w:rPr>
            </w:pPr>
            <w:r w:rsidRPr="00030A91">
              <w:rPr>
                <w:sz w:val="19"/>
                <w:szCs w:val="19"/>
              </w:rPr>
              <w:t>YOLOv8-Nano (Deep Learning / Computer Vision)</w:t>
            </w:r>
          </w:p>
        </w:tc>
      </w:tr>
      <w:tr w:rsidR="00F91996" w14:paraId="773E005C" w14:textId="77777777" w:rsidTr="001B08DC">
        <w:trPr>
          <w:trHeight w:val="410"/>
        </w:trPr>
        <w:tc>
          <w:tcPr>
            <w:tcW w:w="2880" w:type="dxa"/>
            <w:tcBorders>
              <w:top w:val="single" w:sz="4" w:space="0" w:color="000000"/>
              <w:left w:val="single" w:sz="4" w:space="0" w:color="000000"/>
              <w:bottom w:val="single" w:sz="4" w:space="0" w:color="000000"/>
              <w:right w:val="single" w:sz="4" w:space="0" w:color="000000"/>
            </w:tcBorders>
          </w:tcPr>
          <w:p w14:paraId="4F724A1D" w14:textId="77777777" w:rsidR="00F91996" w:rsidRDefault="00F91996" w:rsidP="00F91996">
            <w:pPr>
              <w:spacing w:after="0"/>
              <w:ind w:left="0" w:firstLine="0"/>
            </w:pPr>
            <w:r>
              <w:rPr>
                <w:sz w:val="19"/>
              </w:rPr>
              <w:t>Word count</w:t>
            </w:r>
          </w:p>
        </w:tc>
        <w:tc>
          <w:tcPr>
            <w:tcW w:w="6480" w:type="dxa"/>
            <w:tcBorders>
              <w:top w:val="single" w:sz="4" w:space="0" w:color="000000"/>
              <w:left w:val="single" w:sz="4" w:space="0" w:color="000000"/>
              <w:bottom w:val="single" w:sz="4" w:space="0" w:color="000000"/>
              <w:right w:val="single" w:sz="4" w:space="0" w:color="000000"/>
            </w:tcBorders>
          </w:tcPr>
          <w:p w14:paraId="6E922262" w14:textId="5DA6681E" w:rsidR="00F91996" w:rsidRDefault="00505C82" w:rsidP="00F91996">
            <w:pPr>
              <w:spacing w:after="0"/>
              <w:ind w:left="0" w:firstLine="0"/>
            </w:pPr>
            <w:r>
              <w:t>3,3</w:t>
            </w:r>
            <w:r w:rsidR="00513F0C">
              <w:t>24</w:t>
            </w:r>
          </w:p>
        </w:tc>
      </w:tr>
    </w:tbl>
    <w:p w14:paraId="088AEB66" w14:textId="77777777" w:rsidR="00D760A1" w:rsidRDefault="00D760A1"/>
    <w:p w14:paraId="1A069538" w14:textId="77777777" w:rsidR="00D760A1" w:rsidRDefault="00D760A1">
      <w:pPr>
        <w:spacing w:after="121"/>
        <w:ind w:left="-5" w:right="9"/>
        <w:rPr>
          <w:rFonts w:ascii="Calibri" w:eastAsia="Calibri" w:hAnsi="Calibri" w:cs="Calibri"/>
          <w:b/>
          <w:color w:val="1F4E79"/>
          <w:sz w:val="36"/>
          <w:szCs w:val="32"/>
        </w:rPr>
      </w:pPr>
    </w:p>
    <w:p w14:paraId="08EA47C9" w14:textId="77777777" w:rsidR="00D760A1" w:rsidRDefault="00D760A1">
      <w:pPr>
        <w:spacing w:after="121"/>
        <w:ind w:left="-5" w:right="9"/>
        <w:rPr>
          <w:rFonts w:ascii="Calibri" w:eastAsia="Calibri" w:hAnsi="Calibri" w:cs="Calibri"/>
          <w:b/>
          <w:color w:val="1F4E79"/>
          <w:sz w:val="36"/>
          <w:szCs w:val="32"/>
        </w:rPr>
      </w:pPr>
    </w:p>
    <w:p w14:paraId="43314E94" w14:textId="77777777" w:rsidR="00D760A1" w:rsidRDefault="00D760A1">
      <w:pPr>
        <w:spacing w:after="121"/>
        <w:ind w:left="-5" w:right="9"/>
        <w:rPr>
          <w:rFonts w:ascii="Calibri" w:eastAsia="Calibri" w:hAnsi="Calibri" w:cs="Calibri"/>
          <w:b/>
          <w:color w:val="1F4E79"/>
          <w:sz w:val="36"/>
          <w:szCs w:val="32"/>
        </w:rPr>
      </w:pPr>
    </w:p>
    <w:p w14:paraId="02D804A2" w14:textId="77777777" w:rsidR="00D760A1" w:rsidRDefault="00D760A1">
      <w:pPr>
        <w:spacing w:after="121"/>
        <w:ind w:left="-5" w:right="9"/>
        <w:rPr>
          <w:rFonts w:ascii="Calibri" w:eastAsia="Calibri" w:hAnsi="Calibri" w:cs="Calibri"/>
          <w:b/>
          <w:color w:val="1F4E79"/>
          <w:sz w:val="36"/>
          <w:szCs w:val="32"/>
        </w:rPr>
      </w:pPr>
    </w:p>
    <w:p w14:paraId="271F3F19" w14:textId="77777777" w:rsidR="00D760A1" w:rsidRDefault="00D760A1">
      <w:pPr>
        <w:spacing w:after="121"/>
        <w:ind w:left="-5" w:right="9"/>
        <w:rPr>
          <w:rFonts w:ascii="Calibri" w:eastAsia="Calibri" w:hAnsi="Calibri" w:cs="Calibri"/>
          <w:b/>
          <w:color w:val="1F4E79"/>
          <w:sz w:val="36"/>
          <w:szCs w:val="32"/>
        </w:rPr>
      </w:pPr>
    </w:p>
    <w:p w14:paraId="2D074A1F" w14:textId="77777777" w:rsidR="00D760A1" w:rsidRDefault="00D760A1">
      <w:pPr>
        <w:spacing w:after="121"/>
        <w:ind w:left="-5" w:right="9"/>
        <w:rPr>
          <w:rFonts w:ascii="Calibri" w:eastAsia="Calibri" w:hAnsi="Calibri" w:cs="Calibri"/>
          <w:b/>
          <w:color w:val="1F4E79"/>
          <w:sz w:val="36"/>
          <w:szCs w:val="32"/>
        </w:rPr>
      </w:pPr>
    </w:p>
    <w:p w14:paraId="385F6E24" w14:textId="77777777" w:rsidR="0094149A" w:rsidRDefault="0094149A">
      <w:pPr>
        <w:spacing w:after="121"/>
        <w:ind w:left="-5" w:right="9"/>
        <w:rPr>
          <w:rFonts w:ascii="Calibri" w:eastAsia="Calibri" w:hAnsi="Calibri" w:cs="Calibri"/>
          <w:b/>
          <w:color w:val="1F4E79"/>
          <w:sz w:val="36"/>
          <w:szCs w:val="32"/>
        </w:rPr>
      </w:pPr>
    </w:p>
    <w:p w14:paraId="6C9E4A45" w14:textId="77777777" w:rsidR="0094149A" w:rsidRDefault="0094149A">
      <w:pPr>
        <w:spacing w:after="121"/>
        <w:ind w:left="-5" w:right="9"/>
        <w:rPr>
          <w:rFonts w:ascii="Calibri" w:eastAsia="Calibri" w:hAnsi="Calibri" w:cs="Calibri"/>
          <w:b/>
          <w:color w:val="1F4E79"/>
          <w:sz w:val="36"/>
          <w:szCs w:val="32"/>
        </w:rPr>
      </w:pPr>
    </w:p>
    <w:p w14:paraId="402D0E71" w14:textId="77777777" w:rsidR="0094149A" w:rsidRDefault="0094149A">
      <w:pPr>
        <w:spacing w:after="121"/>
        <w:ind w:left="-5" w:right="9"/>
        <w:rPr>
          <w:rFonts w:ascii="Calibri" w:eastAsia="Calibri" w:hAnsi="Calibri" w:cs="Calibri"/>
          <w:b/>
          <w:color w:val="1F4E79"/>
          <w:sz w:val="36"/>
          <w:szCs w:val="32"/>
        </w:rPr>
      </w:pPr>
    </w:p>
    <w:p w14:paraId="76DFDF98" w14:textId="77777777" w:rsidR="0094149A" w:rsidRDefault="0094149A">
      <w:pPr>
        <w:spacing w:after="121"/>
        <w:ind w:left="-5" w:right="9"/>
        <w:rPr>
          <w:rFonts w:ascii="Calibri" w:eastAsia="Calibri" w:hAnsi="Calibri" w:cs="Calibri"/>
          <w:b/>
          <w:color w:val="1F4E79"/>
          <w:sz w:val="36"/>
          <w:szCs w:val="32"/>
        </w:rPr>
      </w:pPr>
    </w:p>
    <w:p w14:paraId="779622AC" w14:textId="77777777" w:rsidR="00D760A1" w:rsidRDefault="00D760A1">
      <w:pPr>
        <w:spacing w:after="121"/>
        <w:ind w:left="-5" w:right="9"/>
        <w:rPr>
          <w:rFonts w:ascii="Calibri" w:eastAsia="Calibri" w:hAnsi="Calibri" w:cs="Calibri"/>
          <w:b/>
          <w:color w:val="1F4E79"/>
          <w:sz w:val="36"/>
          <w:szCs w:val="32"/>
        </w:rPr>
      </w:pPr>
    </w:p>
    <w:p w14:paraId="51A7A830" w14:textId="77777777" w:rsidR="00D760A1" w:rsidRDefault="00D760A1">
      <w:pPr>
        <w:spacing w:after="121"/>
        <w:ind w:left="-5" w:right="9"/>
        <w:rPr>
          <w:rFonts w:ascii="Calibri" w:eastAsia="Calibri" w:hAnsi="Calibri" w:cs="Calibri"/>
          <w:b/>
          <w:color w:val="1F4E79"/>
          <w:sz w:val="36"/>
          <w:szCs w:val="32"/>
        </w:rPr>
      </w:pPr>
    </w:p>
    <w:p w14:paraId="0716FD85" w14:textId="55BD13A6" w:rsidR="008F041C" w:rsidRDefault="008F041C" w:rsidP="003905AF">
      <w:pPr>
        <w:spacing w:after="121"/>
        <w:ind w:left="-5" w:right="9"/>
        <w:jc w:val="both"/>
        <w:rPr>
          <w:rFonts w:ascii="Calibri" w:eastAsia="Calibri" w:hAnsi="Calibri" w:cs="Calibri"/>
          <w:b/>
          <w:color w:val="1F4E79"/>
          <w:sz w:val="36"/>
          <w:szCs w:val="32"/>
        </w:rPr>
      </w:pPr>
      <w:r w:rsidRPr="008F041C">
        <w:rPr>
          <w:rFonts w:ascii="Calibri" w:eastAsia="Calibri" w:hAnsi="Calibri" w:cs="Calibri"/>
          <w:b/>
          <w:color w:val="1F4E79"/>
          <w:sz w:val="36"/>
          <w:szCs w:val="32"/>
        </w:rPr>
        <w:lastRenderedPageBreak/>
        <w:t xml:space="preserve">Real-Time Product Identification and Interactive Q&amp;A Using </w:t>
      </w:r>
      <w:r w:rsidR="00FC3DE4">
        <w:rPr>
          <w:rFonts w:ascii="Calibri" w:eastAsia="Calibri" w:hAnsi="Calibri" w:cs="Calibri"/>
          <w:b/>
          <w:color w:val="1F4E79"/>
          <w:sz w:val="36"/>
          <w:szCs w:val="32"/>
        </w:rPr>
        <w:t>Quantised</w:t>
      </w:r>
      <w:r w:rsidRPr="008F041C">
        <w:rPr>
          <w:rFonts w:ascii="Calibri" w:eastAsia="Calibri" w:hAnsi="Calibri" w:cs="Calibri"/>
          <w:b/>
          <w:color w:val="1F4E79"/>
          <w:sz w:val="36"/>
          <w:szCs w:val="32"/>
        </w:rPr>
        <w:t xml:space="preserve"> YOLOv8-Nano on Edge Devices for Visually Impaired Accessibility</w:t>
      </w:r>
    </w:p>
    <w:p w14:paraId="0578E3F6" w14:textId="6A2E238E" w:rsidR="00D44FAE" w:rsidRDefault="00000000">
      <w:pPr>
        <w:spacing w:after="121"/>
        <w:ind w:left="-5" w:right="9"/>
      </w:pPr>
      <w:r>
        <w:t xml:space="preserve">Author: </w:t>
      </w:r>
      <w:r w:rsidR="00CF5F73">
        <w:t>Damla Su Yayla, 5822318</w:t>
      </w:r>
    </w:p>
    <w:p w14:paraId="3C354514" w14:textId="77777777" w:rsidR="00323B95" w:rsidRDefault="00323B95">
      <w:pPr>
        <w:spacing w:after="121"/>
        <w:ind w:left="-5" w:right="9"/>
      </w:pPr>
    </w:p>
    <w:p w14:paraId="188E733B" w14:textId="1646BFF5" w:rsidR="00D44FAE" w:rsidRDefault="00000000">
      <w:pPr>
        <w:pStyle w:val="Heading1"/>
        <w:numPr>
          <w:ilvl w:val="0"/>
          <w:numId w:val="0"/>
        </w:numPr>
        <w:ind w:left="-5"/>
      </w:pPr>
      <w:r>
        <w:t xml:space="preserve">Abstract </w:t>
      </w:r>
    </w:p>
    <w:p w14:paraId="4C1BF2E9" w14:textId="4F986596" w:rsidR="006F7203" w:rsidRPr="006F7203" w:rsidRDefault="00601DB9" w:rsidP="006F7203">
      <w:pPr>
        <w:ind w:left="-5" w:right="9"/>
        <w:jc w:val="both"/>
      </w:pPr>
      <w:r>
        <w:t xml:space="preserve">Visually impaired individuals face significant challenges when shopping independently because barcode-encoded product information isn't accessible without assistive technology. Most existing solutions rely on cloud-based systems that depend on internet connectivity, introduce delays, and raise privacy concerns, thereby reducing real-world independence. To address these issues, this research introduces a fully offline, edge-deployable barcode recognition system to support product identification. A YOLOv8-Nano model was fine-tuned using the </w:t>
      </w:r>
      <w:proofErr w:type="spellStart"/>
      <w:r>
        <w:t>InventBar</w:t>
      </w:r>
      <w:proofErr w:type="spellEnd"/>
      <w:r>
        <w:t xml:space="preserve"> and </w:t>
      </w:r>
      <w:proofErr w:type="spellStart"/>
      <w:r>
        <w:t>ParcelBar</w:t>
      </w:r>
      <w:proofErr w:type="spellEnd"/>
      <w:r>
        <w:t xml:space="preserve"> datasets, then optimised through structured pruning, FP16 conversion, and INT8 quantisation. Barcodes are decoded locally and matched against an on-device SQLite subset of the Open Food Facts database, with product details provided via edge-based text-to-speech feedback. </w:t>
      </w:r>
      <w:r w:rsidR="00990993" w:rsidRPr="00990993">
        <w:t>Five model variants were tested based on detection accuracy, inference speed, throughput (</w:t>
      </w:r>
      <m:oMath>
        <m:r>
          <w:rPr>
            <w:rFonts w:ascii="Cambria Math" w:hAnsi="Cambria Math"/>
          </w:rPr>
          <m:t>FPS</m:t>
        </m:r>
      </m:oMath>
      <w:r w:rsidR="00990993" w:rsidRPr="00990993">
        <w:t xml:space="preserve">), size, and peak memory use. The baseline model achieved the highest throughput at 39.21 </w:t>
      </w:r>
      <m:oMath>
        <m:r>
          <w:rPr>
            <w:rFonts w:ascii="Cambria Math" w:hAnsi="Cambria Math"/>
          </w:rPr>
          <m:t>FPS</m:t>
        </m:r>
      </m:oMath>
      <w:r w:rsidR="00990993" w:rsidRPr="00990993">
        <w:t xml:space="preserve"> with a </w:t>
      </w:r>
      <m:oMath>
        <m:sSub>
          <m:sSubPr>
            <m:ctrlPr>
              <w:rPr>
                <w:rFonts w:ascii="Cambria Math" w:hAnsi="Cambria Math"/>
                <w:i/>
              </w:rPr>
            </m:ctrlPr>
          </m:sSubPr>
          <m:e>
            <m:r>
              <w:rPr>
                <w:rFonts w:ascii="Cambria Math" w:hAnsi="Cambria Math"/>
              </w:rPr>
              <m:t>mAP</m:t>
            </m:r>
          </m:e>
          <m:sub>
            <m:r>
              <w:rPr>
                <w:rFonts w:ascii="Cambria Math" w:hAnsi="Cambria Math"/>
              </w:rPr>
              <m:t>50</m:t>
            </m:r>
          </m:sub>
        </m:sSub>
        <m:r>
          <w:rPr>
            <w:rFonts w:ascii="Cambria Math" w:hAnsi="Cambria Math"/>
          </w:rPr>
          <m:t xml:space="preserve"> </m:t>
        </m:r>
      </m:oMath>
      <w:r w:rsidR="00990993" w:rsidRPr="00990993">
        <w:t>of 0.984, while the pruned model delivered comparable accuracy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rsidR="00990993" w:rsidRPr="00990993">
        <w:t xml:space="preserve">= 0.984) at 35.43 </w:t>
      </w:r>
      <m:oMath>
        <m:r>
          <w:rPr>
            <w:rFonts w:ascii="Cambria Math" w:hAnsi="Cambria Math"/>
          </w:rPr>
          <m:t>FPS</m:t>
        </m:r>
      </m:oMath>
      <w:r w:rsidR="008C7803" w:rsidRPr="00990993">
        <w:t xml:space="preserve"> </w:t>
      </w:r>
      <w:r w:rsidR="00990993" w:rsidRPr="00990993">
        <w:t>with the lowest peak memory usage. The INT8 model failed due to calibration issues, while FP16 and FP32 ONNX variants were inefficient for CPU-only use.</w:t>
      </w:r>
      <w:r w:rsidR="00990993">
        <w:t xml:space="preserve"> </w:t>
      </w:r>
      <w:r>
        <w:t>Overall, the framework demonstrates that privacy-focused, real-time assistive product identification is feasible on resource-constrained devices.</w:t>
      </w:r>
    </w:p>
    <w:p w14:paraId="2BE7537C" w14:textId="5ED9B53E" w:rsidR="00D44FAE" w:rsidRDefault="00000000">
      <w:pPr>
        <w:ind w:left="-5" w:right="9"/>
      </w:pPr>
      <w:r>
        <w:br w:type="page"/>
      </w:r>
    </w:p>
    <w:p w14:paraId="647A8699" w14:textId="128095F2" w:rsidR="00D44FAE" w:rsidRDefault="00000000">
      <w:pPr>
        <w:pStyle w:val="Heading1"/>
        <w:spacing w:after="141"/>
        <w:ind w:left="285" w:hanging="300"/>
      </w:pPr>
      <w:r>
        <w:lastRenderedPageBreak/>
        <w:t xml:space="preserve">Introduction </w:t>
      </w:r>
    </w:p>
    <w:p w14:paraId="4B8A9185" w14:textId="77777777" w:rsidR="00D44FAE" w:rsidRDefault="00000000">
      <w:pPr>
        <w:pStyle w:val="Heading2"/>
        <w:ind w:left="346" w:hanging="361"/>
      </w:pPr>
      <w:r>
        <w:t>Background and Context</w:t>
      </w:r>
    </w:p>
    <w:p w14:paraId="3632A839" w14:textId="73DF52A6" w:rsidR="00725560" w:rsidRDefault="00783E56" w:rsidP="00AD743E">
      <w:pPr>
        <w:spacing w:after="227"/>
        <w:ind w:right="9"/>
        <w:jc w:val="both"/>
      </w:pPr>
      <w:r>
        <w:t>Visually impaired people face significant challenges in daily tasks</w:t>
      </w:r>
      <w:r w:rsidR="00FD0FA2">
        <w:t>, such as</w:t>
      </w:r>
      <w:r>
        <w:t xml:space="preserve"> identifying products while shopping. The World Health </w:t>
      </w:r>
      <w:r w:rsidR="00E01941">
        <w:t>Organisation</w:t>
      </w:r>
      <w:r>
        <w:t xml:space="preserve"> reports that over 2.5 billion people worldwide need assistive devices, yet nearly one billion lack access, especially in low-income countries where accessibility can be as low as 3% (</w:t>
      </w:r>
      <w:r w:rsidRPr="0025255B">
        <w:t>de Souza et al., 2025).</w:t>
      </w:r>
      <w:r>
        <w:t xml:space="preserve"> While nearly all commercial packaging uses barcodes to encode vital product information, visually impaired users cannot access this data without technology. Current barcode recognition methods </w:t>
      </w:r>
      <w:r w:rsidR="00FD0FA2">
        <w:t>largely rely on cloud computing, which introduces issues such as reliance on internet connectivity, latency, and privacy risks associated with</w:t>
      </w:r>
      <w:r>
        <w:t xml:space="preserve"> transmitting camera images to remote servers (</w:t>
      </w:r>
      <w:proofErr w:type="spellStart"/>
      <w:r w:rsidRPr="0025255B">
        <w:t>Rancea</w:t>
      </w:r>
      <w:proofErr w:type="spellEnd"/>
      <w:r w:rsidRPr="0025255B">
        <w:t xml:space="preserve"> et al., 2024).</w:t>
      </w:r>
      <w:r>
        <w:t xml:space="preserve"> Edge AI—local processing on limited devices—solves these problems by enabling offline, low-latency, and privacy-safe inference. Deep learning models </w:t>
      </w:r>
      <w:r w:rsidR="00FD0FA2">
        <w:t>such as YOLO detectors are widely used in assistive technology research, appearing</w:t>
      </w:r>
      <w:r>
        <w:t xml:space="preserve"> in over 54% of studies on intelligent environments for the visually impaired (</w:t>
      </w:r>
      <w:r w:rsidRPr="0025255B">
        <w:t>de Souza et al., 2025</w:t>
      </w:r>
      <w:r>
        <w:t xml:space="preserve">). YOLOv8 offers real-time performance that suits mobile assistive devices, reaching a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t xml:space="preserve"> of up to 80.5% on custom datasets (</w:t>
      </w:r>
      <w:r w:rsidRPr="0025255B">
        <w:t>More et al., 2025),</w:t>
      </w:r>
      <w:r>
        <w:t xml:space="preserve"> while YOLOv5 attains a 0.936 </w:t>
      </w:r>
      <m:oMath>
        <m:r>
          <w:rPr>
            <w:rFonts w:ascii="Cambria Math" w:hAnsi="Cambria Math"/>
          </w:rPr>
          <m:t xml:space="preserve">mAP </m:t>
        </m:r>
      </m:oMath>
      <w:r>
        <w:t xml:space="preserve">at IoU thresholds of 0.5–0.95 on real-world barcode benchmarks </w:t>
      </w:r>
      <w:r w:rsidRPr="0025255B">
        <w:t>(</w:t>
      </w:r>
      <w:proofErr w:type="spellStart"/>
      <w:r w:rsidRPr="0025255B">
        <w:t>Kamnardsiri</w:t>
      </w:r>
      <w:proofErr w:type="spellEnd"/>
      <w:r w:rsidRPr="0025255B">
        <w:t xml:space="preserve"> et al., 2022</w:t>
      </w:r>
      <w:r>
        <w:t xml:space="preserve">). However, deploying highly accurate models on ultra-constrained hardware requires model compression. Techniques like sequential pruning and </w:t>
      </w:r>
      <w:r w:rsidR="00FD0FA2">
        <w:t>quantisation cause only a 3–5% accuracy loss at over 10× compression, and joint optimisation of INT8/FP16 quantisation</w:t>
      </w:r>
      <w:r>
        <w:t xml:space="preserve"> with structured pruning keeps accuracy within 1% of the original, with over 2.5× throughput improvements on common edge devices (</w:t>
      </w:r>
      <w:proofErr w:type="spellStart"/>
      <w:r w:rsidRPr="0025255B">
        <w:t>Bekbayev</w:t>
      </w:r>
      <w:proofErr w:type="spellEnd"/>
      <w:r w:rsidRPr="0025255B">
        <w:t xml:space="preserve"> et al.).</w:t>
      </w:r>
    </w:p>
    <w:p w14:paraId="6841B9B6" w14:textId="77777777" w:rsidR="00D44FAE" w:rsidRDefault="00000000">
      <w:pPr>
        <w:pStyle w:val="Heading2"/>
        <w:ind w:left="346" w:hanging="361"/>
      </w:pPr>
      <w:r>
        <w:t>Problem Definition</w:t>
      </w:r>
    </w:p>
    <w:p w14:paraId="69623D3D" w14:textId="091A46F6" w:rsidR="00AD743E" w:rsidRDefault="00392295" w:rsidP="00392295">
      <w:pPr>
        <w:spacing w:after="237"/>
        <w:ind w:left="-5" w:right="9"/>
        <w:jc w:val="both"/>
      </w:pPr>
      <w:r>
        <w:t xml:space="preserve">This project addresses the problem of inaccessible product identification for visually impaired users by </w:t>
      </w:r>
      <w:r w:rsidR="00C1781E">
        <w:t>utilising</w:t>
      </w:r>
      <w:r>
        <w:t xml:space="preserve"> a camera to capture images, detect and decode 1D barcodes, retrieve product information from a local offline database, and deliver audio feedback — all performed on-device without requiring an internet connection.</w:t>
      </w:r>
    </w:p>
    <w:p w14:paraId="760E50B0" w14:textId="77777777" w:rsidR="00D44FAE" w:rsidRDefault="00000000">
      <w:pPr>
        <w:pStyle w:val="Heading2"/>
        <w:ind w:left="346" w:hanging="361"/>
      </w:pPr>
      <w:r>
        <w:t>Aim and Objectives</w:t>
      </w:r>
    </w:p>
    <w:p w14:paraId="1BB65764" w14:textId="057CFE03" w:rsidR="003B238B" w:rsidRPr="003B238B" w:rsidRDefault="003B238B" w:rsidP="003B238B">
      <w:pPr>
        <w:spacing w:after="243"/>
        <w:ind w:right="9"/>
        <w:jc w:val="both"/>
      </w:pPr>
      <w:r w:rsidRPr="003B238B">
        <w:rPr>
          <w:b/>
          <w:bCs/>
        </w:rPr>
        <w:t>Aim:</w:t>
      </w:r>
      <w:r w:rsidRPr="003B238B">
        <w:t xml:space="preserve"> </w:t>
      </w:r>
      <w:r w:rsidR="00392295">
        <w:t xml:space="preserve">Develop an </w:t>
      </w:r>
      <w:r w:rsidR="00890332">
        <w:t>optimised</w:t>
      </w:r>
      <w:r w:rsidR="00392295">
        <w:t>, edge-deployable barcode reader system that allows visually impaired users to identify products independently with real-time audio feedback, all without relying on internet connectivity.</w:t>
      </w:r>
    </w:p>
    <w:p w14:paraId="3D434B1B" w14:textId="77777777" w:rsidR="003B238B" w:rsidRPr="003B238B" w:rsidRDefault="003B238B" w:rsidP="003B238B">
      <w:pPr>
        <w:spacing w:after="243"/>
        <w:ind w:right="9"/>
      </w:pPr>
      <w:r w:rsidRPr="003B238B">
        <w:rPr>
          <w:b/>
          <w:bCs/>
        </w:rPr>
        <w:t>Objectives:</w:t>
      </w:r>
    </w:p>
    <w:p w14:paraId="7D6A401E" w14:textId="04F78177" w:rsidR="00392295" w:rsidRDefault="00392295" w:rsidP="00392295">
      <w:pPr>
        <w:pStyle w:val="ListParagraph"/>
        <w:numPr>
          <w:ilvl w:val="0"/>
          <w:numId w:val="28"/>
        </w:numPr>
        <w:spacing w:after="243"/>
        <w:ind w:right="9"/>
        <w:jc w:val="both"/>
      </w:pPr>
      <w:r>
        <w:t xml:space="preserve">Review existing research on barcode detection, edge AI, assistive technologies for VIPs, and model compression. </w:t>
      </w:r>
    </w:p>
    <w:p w14:paraId="6318DE95" w14:textId="465AE56C" w:rsidR="00392295" w:rsidRDefault="00392295" w:rsidP="00392295">
      <w:pPr>
        <w:pStyle w:val="ListParagraph"/>
        <w:numPr>
          <w:ilvl w:val="0"/>
          <w:numId w:val="28"/>
        </w:numPr>
        <w:spacing w:after="243"/>
        <w:ind w:right="9"/>
        <w:jc w:val="both"/>
      </w:pPr>
      <w:r>
        <w:t xml:space="preserve">Develop and set up a YOLOv8-Nano detection system with local database support and text-to-speech features. </w:t>
      </w:r>
    </w:p>
    <w:p w14:paraId="7DCE4ED9" w14:textId="3A3FEEF6" w:rsidR="00392295" w:rsidRDefault="00392295" w:rsidP="00392295">
      <w:pPr>
        <w:pStyle w:val="ListParagraph"/>
        <w:numPr>
          <w:ilvl w:val="0"/>
          <w:numId w:val="28"/>
        </w:numPr>
        <w:spacing w:after="243"/>
        <w:ind w:right="9"/>
        <w:jc w:val="both"/>
      </w:pPr>
      <w:r>
        <w:t xml:space="preserve">Use INT8/FP16 quantisation and structured pruning techniques to enhance inference efficiency on edge hardware. </w:t>
      </w:r>
    </w:p>
    <w:p w14:paraId="01B65EC0" w14:textId="0B8837ED" w:rsidR="00392295" w:rsidRDefault="00392295" w:rsidP="00392295">
      <w:pPr>
        <w:pStyle w:val="ListParagraph"/>
        <w:numPr>
          <w:ilvl w:val="0"/>
          <w:numId w:val="28"/>
        </w:numPr>
        <w:spacing w:after="243"/>
        <w:ind w:right="9"/>
        <w:jc w:val="both"/>
      </w:pPr>
      <w:r>
        <w:t xml:space="preserve">Assess system performance through latency, FPS, model size, and memory consumption metrics. </w:t>
      </w:r>
    </w:p>
    <w:p w14:paraId="14B614DA" w14:textId="1E779CA8" w:rsidR="003B238B" w:rsidRDefault="00392295" w:rsidP="00392295">
      <w:pPr>
        <w:pStyle w:val="ListParagraph"/>
        <w:numPr>
          <w:ilvl w:val="0"/>
          <w:numId w:val="28"/>
        </w:numPr>
        <w:spacing w:after="243"/>
        <w:ind w:right="9"/>
        <w:jc w:val="both"/>
      </w:pPr>
      <w:r>
        <w:t>Test the system thoroughly and consider its limitations.</w:t>
      </w:r>
    </w:p>
    <w:p w14:paraId="5FC9CD09" w14:textId="77777777" w:rsidR="00D44FAE" w:rsidRDefault="00000000">
      <w:pPr>
        <w:pStyle w:val="Heading2"/>
        <w:ind w:left="346" w:hanging="361"/>
      </w:pPr>
      <w:r>
        <w:t>Research Question and Hypothesis</w:t>
      </w:r>
    </w:p>
    <w:p w14:paraId="0851A539" w14:textId="74E43E9B" w:rsidR="003B238B" w:rsidRPr="003B238B" w:rsidRDefault="003B238B" w:rsidP="003B238B">
      <w:pPr>
        <w:spacing w:after="121"/>
        <w:ind w:left="-5" w:right="9"/>
      </w:pPr>
      <w:r w:rsidRPr="003B238B">
        <w:rPr>
          <w:b/>
          <w:bCs/>
        </w:rPr>
        <w:t>Research question:</w:t>
      </w:r>
      <w:r w:rsidRPr="003B238B">
        <w:t xml:space="preserve"> </w:t>
      </w:r>
      <w:r w:rsidR="006A4D3D">
        <w:t>Can a quantised and pruned YOLOv8-Nano model reliably detect and decode 1D barcodes in real time on edge devices, helping visually impaired individuals identify products offline?</w:t>
      </w:r>
    </w:p>
    <w:p w14:paraId="3F3C2D9C" w14:textId="5554E638" w:rsidR="003B238B" w:rsidRPr="003B238B" w:rsidRDefault="003B238B" w:rsidP="003B238B">
      <w:pPr>
        <w:spacing w:after="121"/>
        <w:ind w:left="-5" w:right="9"/>
      </w:pPr>
      <w:r w:rsidRPr="003B238B">
        <w:rPr>
          <w:b/>
          <w:bCs/>
        </w:rPr>
        <w:t>Testable hypothesis:</w:t>
      </w:r>
      <w:r w:rsidRPr="003B238B">
        <w:t xml:space="preserve"> </w:t>
      </w:r>
      <w:r w:rsidR="006A4D3D">
        <w:t>A quantised and pruned YOLOv8-Nano model can deliver real-time inference at ≥15 FPS, with less than 10% accuracy loss compared to the unoptimized baseline, functioning entirely offline with audio product feedback.</w:t>
      </w:r>
    </w:p>
    <w:p w14:paraId="7C40C1F8" w14:textId="02AE9277" w:rsidR="003B238B" w:rsidRDefault="003B238B" w:rsidP="003B238B">
      <w:pPr>
        <w:spacing w:after="121"/>
        <w:ind w:left="-5" w:right="9"/>
      </w:pPr>
    </w:p>
    <w:p w14:paraId="4CD629DA" w14:textId="77777777" w:rsidR="003B238B" w:rsidRDefault="003B238B" w:rsidP="003B238B">
      <w:pPr>
        <w:spacing w:after="121"/>
        <w:ind w:left="-5" w:right="9"/>
      </w:pPr>
    </w:p>
    <w:p w14:paraId="45808A5C" w14:textId="6F48B393" w:rsidR="003B238B" w:rsidRDefault="00000000" w:rsidP="003B238B">
      <w:pPr>
        <w:pStyle w:val="Heading2"/>
      </w:pPr>
      <w:r>
        <w:lastRenderedPageBreak/>
        <w:t>Report Organisation</w:t>
      </w:r>
    </w:p>
    <w:p w14:paraId="2A79A863" w14:textId="51E13CE5" w:rsidR="003B238B" w:rsidRDefault="003B238B" w:rsidP="003B238B">
      <w:pPr>
        <w:spacing w:after="121"/>
        <w:ind w:left="-5" w:right="9"/>
      </w:pPr>
      <w:r w:rsidRPr="003B238B">
        <w:t xml:space="preserve">Section 2 reviews relevant literature. Section 3 describes the dataset and methodology. Section 4 </w:t>
      </w:r>
      <w:r w:rsidR="00A17D92" w:rsidRPr="003B238B">
        <w:t>presents results</w:t>
      </w:r>
      <w:r w:rsidR="00A17D92">
        <w:t xml:space="preserve">, </w:t>
      </w:r>
      <w:r w:rsidR="00A17D92" w:rsidRPr="003B238B">
        <w:t>evaluation</w:t>
      </w:r>
      <w:r w:rsidRPr="003B238B">
        <w:t xml:space="preserve"> </w:t>
      </w:r>
      <w:r w:rsidR="00A17D92">
        <w:t xml:space="preserve">and </w:t>
      </w:r>
      <w:r w:rsidRPr="003B238B">
        <w:t>system implementation</w:t>
      </w:r>
      <w:r w:rsidR="00A17D92">
        <w:t>s</w:t>
      </w:r>
      <w:r w:rsidRPr="003B238B">
        <w:t xml:space="preserve">. Section </w:t>
      </w:r>
      <w:r w:rsidR="00A17D92">
        <w:t>5</w:t>
      </w:r>
      <w:r w:rsidRPr="003B238B">
        <w:t xml:space="preserve"> discusses findings</w:t>
      </w:r>
      <w:r w:rsidR="007245E3">
        <w:t xml:space="preserve">, </w:t>
      </w:r>
      <w:r w:rsidRPr="003B238B">
        <w:t>limitations</w:t>
      </w:r>
      <w:r w:rsidR="007245E3">
        <w:t xml:space="preserve"> and </w:t>
      </w:r>
      <w:r w:rsidR="007245E3" w:rsidRPr="003B238B">
        <w:t>conclusions</w:t>
      </w:r>
      <w:r w:rsidRPr="003B238B">
        <w:t>.</w:t>
      </w:r>
    </w:p>
    <w:p w14:paraId="430D8FB2" w14:textId="2A9608EE" w:rsidR="00D44FAE" w:rsidRDefault="00000000">
      <w:pPr>
        <w:pStyle w:val="Heading1"/>
        <w:spacing w:after="141"/>
        <w:ind w:left="285" w:hanging="300"/>
      </w:pPr>
      <w:r>
        <w:t xml:space="preserve">Literature Review </w:t>
      </w:r>
    </w:p>
    <w:p w14:paraId="58BA3207" w14:textId="5C0D1114" w:rsidR="00FD63B7" w:rsidRDefault="00000000" w:rsidP="00FD63B7">
      <w:pPr>
        <w:pStyle w:val="Heading2"/>
        <w:ind w:left="346" w:hanging="361"/>
      </w:pPr>
      <w:r>
        <w:t>Overview of Related Research</w:t>
      </w:r>
    </w:p>
    <w:p w14:paraId="409B2EAA" w14:textId="327EF74D" w:rsidR="00FD63B7" w:rsidRDefault="00FD63B7" w:rsidP="00FD63B7">
      <w:pPr>
        <w:spacing w:after="227"/>
        <w:ind w:right="9"/>
        <w:jc w:val="both"/>
      </w:pPr>
      <w:r>
        <w:t>Academic research on assistive technologies for visually impaired populations (VIP) is mainly divided into three areas: computer vision-based code localisation, mobile product recognition, and edge-based assistive frameworks.</w:t>
      </w:r>
    </w:p>
    <w:p w14:paraId="3ABC9473" w14:textId="3774FCED" w:rsidR="00FD63B7" w:rsidRDefault="00FD63B7" w:rsidP="00DB3097">
      <w:pPr>
        <w:spacing w:after="227"/>
        <w:ind w:right="9"/>
        <w:jc w:val="both"/>
      </w:pPr>
      <w:r w:rsidRPr="00CF3032">
        <w:t>Arif &amp; Hussain (2022)</w:t>
      </w:r>
      <w:r>
        <w:t xml:space="preserve"> developed a real-time QR code localisation system using a YOLOv3 backbone and auditory feedback. Their method effectively addressed environmental challenges like perspective distortion and changing lighting, achieving a 100% detection rate on the </w:t>
      </w:r>
      <w:proofErr w:type="spellStart"/>
      <w:r>
        <w:t>Dubska</w:t>
      </w:r>
      <w:proofErr w:type="spellEnd"/>
      <w:r>
        <w:t xml:space="preserve"> benchmark and 96.5% decoding accuracy. However, it was limited to QR codes and excluded 1D barcodes, edge model optimisation, and database integration. </w:t>
      </w:r>
      <w:r w:rsidRPr="00CF3032">
        <w:t>Maheshwari et al. (2024)</w:t>
      </w:r>
      <w:r>
        <w:t xml:space="preserve"> introduced </w:t>
      </w:r>
      <w:proofErr w:type="spellStart"/>
      <w:r>
        <w:t>BlindBites</w:t>
      </w:r>
      <w:proofErr w:type="spellEnd"/>
      <w:r>
        <w:t xml:space="preserve">, a mobile app for ingredient recognition in packaged goods, based on EfficientNet-Lite2. Using post-training INT8 quantisation with TensorFlow Lite, the network achieved 97.8% accuracy with fast inference times. Still, it relied on broad visual features rather than specific barcode indexing, making it unsuitable for identifying particular brands. Simultaneously, </w:t>
      </w:r>
      <w:r w:rsidRPr="00CF3032">
        <w:t>Kartheeban et al. (2026)</w:t>
      </w:r>
      <w:r>
        <w:t xml:space="preserve"> developed Alt-Eye, a wearable device that operates on an edge-cloud hybrid system, integrating object detection, OCR, and multimodal reasoning with large language Models. It achieved 87% precision with a latency of 2.5–3.0 seconds. Despite its capabilities, Alt-Eye depends heavily on cloud connectivity, which creates issues in areas with poor network access and lacks dedicated barcode processing. </w:t>
      </w:r>
      <w:r w:rsidR="00DB3097" w:rsidRPr="00DB3097">
        <w:t xml:space="preserve">These findings are consistent with de </w:t>
      </w:r>
      <w:r w:rsidR="00DB3097" w:rsidRPr="00CF3032">
        <w:t>Souza et al. (2025)</w:t>
      </w:r>
      <w:r w:rsidR="00DB3097" w:rsidRPr="00DB3097">
        <w:t xml:space="preserve"> and </w:t>
      </w:r>
      <w:proofErr w:type="spellStart"/>
      <w:r w:rsidR="00DB3097" w:rsidRPr="00CF3032">
        <w:t>Rancea</w:t>
      </w:r>
      <w:proofErr w:type="spellEnd"/>
      <w:r w:rsidR="00DB3097" w:rsidRPr="00CF3032">
        <w:t xml:space="preserve"> et al. (2024</w:t>
      </w:r>
      <w:r w:rsidR="00DB3097" w:rsidRPr="00DB3097">
        <w:t>), who identify cloud dependency as a barrier to VIP autonomy and data privacy in assistive systems</w:t>
      </w:r>
      <w:r>
        <w:t>.</w:t>
      </w:r>
    </w:p>
    <w:p w14:paraId="17FA076F" w14:textId="718AA8B5" w:rsidR="00D44FAE" w:rsidRDefault="00000000" w:rsidP="00B16202">
      <w:pPr>
        <w:pStyle w:val="Heading2"/>
        <w:ind w:left="346" w:hanging="361"/>
      </w:pPr>
      <w:r>
        <w:t>Critical Comparison of Existing Studies</w:t>
      </w:r>
    </w:p>
    <w:tbl>
      <w:tblPr>
        <w:tblStyle w:val="TableGrid"/>
        <w:tblW w:w="10070" w:type="dxa"/>
        <w:tblInd w:w="4" w:type="dxa"/>
        <w:tblCellMar>
          <w:top w:w="10" w:type="dxa"/>
          <w:left w:w="109" w:type="dxa"/>
          <w:right w:w="110" w:type="dxa"/>
        </w:tblCellMar>
        <w:tblLook w:val="04A0" w:firstRow="1" w:lastRow="0" w:firstColumn="1" w:lastColumn="0" w:noHBand="0" w:noVBand="1"/>
      </w:tblPr>
      <w:tblGrid>
        <w:gridCol w:w="1397"/>
        <w:gridCol w:w="1436"/>
        <w:gridCol w:w="1371"/>
        <w:gridCol w:w="1402"/>
        <w:gridCol w:w="1416"/>
        <w:gridCol w:w="1424"/>
        <w:gridCol w:w="1624"/>
      </w:tblGrid>
      <w:tr w:rsidR="00D44FAE" w14:paraId="74A6BED5" w14:textId="77777777" w:rsidTr="00123197">
        <w:trPr>
          <w:trHeight w:val="601"/>
        </w:trPr>
        <w:tc>
          <w:tcPr>
            <w:tcW w:w="1397" w:type="dxa"/>
            <w:tcBorders>
              <w:top w:val="single" w:sz="4" w:space="0" w:color="000000"/>
              <w:left w:val="single" w:sz="4" w:space="0" w:color="000000"/>
              <w:bottom w:val="single" w:sz="4" w:space="0" w:color="000000"/>
              <w:right w:val="single" w:sz="4" w:space="0" w:color="000000"/>
            </w:tcBorders>
            <w:shd w:val="clear" w:color="auto" w:fill="D9EAF7"/>
          </w:tcPr>
          <w:p w14:paraId="6DFBE824" w14:textId="77777777" w:rsidR="00D44FAE" w:rsidRDefault="00000000">
            <w:pPr>
              <w:spacing w:after="0"/>
              <w:ind w:left="0" w:firstLine="0"/>
            </w:pPr>
            <w:r>
              <w:rPr>
                <w:b/>
                <w:sz w:val="19"/>
              </w:rPr>
              <w:t>Author(s), year</w:t>
            </w:r>
          </w:p>
        </w:tc>
        <w:tc>
          <w:tcPr>
            <w:tcW w:w="1436" w:type="dxa"/>
            <w:tcBorders>
              <w:top w:val="single" w:sz="4" w:space="0" w:color="000000"/>
              <w:left w:val="single" w:sz="4" w:space="0" w:color="000000"/>
              <w:bottom w:val="single" w:sz="4" w:space="0" w:color="000000"/>
              <w:right w:val="single" w:sz="4" w:space="0" w:color="000000"/>
            </w:tcBorders>
            <w:shd w:val="clear" w:color="auto" w:fill="D9EAF7"/>
          </w:tcPr>
          <w:p w14:paraId="74059D78" w14:textId="77777777" w:rsidR="00D44FAE" w:rsidRDefault="00000000">
            <w:pPr>
              <w:spacing w:after="0"/>
              <w:ind w:left="1" w:firstLine="0"/>
            </w:pPr>
            <w:r>
              <w:rPr>
                <w:b/>
                <w:sz w:val="19"/>
              </w:rPr>
              <w:t>Problem/task</w:t>
            </w:r>
          </w:p>
        </w:tc>
        <w:tc>
          <w:tcPr>
            <w:tcW w:w="1371" w:type="dxa"/>
            <w:tcBorders>
              <w:top w:val="single" w:sz="4" w:space="0" w:color="000000"/>
              <w:left w:val="single" w:sz="4" w:space="0" w:color="000000"/>
              <w:bottom w:val="single" w:sz="4" w:space="0" w:color="000000"/>
              <w:right w:val="single" w:sz="4" w:space="0" w:color="000000"/>
            </w:tcBorders>
            <w:shd w:val="clear" w:color="auto" w:fill="D9EAF7"/>
          </w:tcPr>
          <w:p w14:paraId="1676F01E" w14:textId="77777777" w:rsidR="00D44FAE" w:rsidRDefault="00000000">
            <w:pPr>
              <w:spacing w:after="0"/>
              <w:ind w:left="0" w:firstLine="0"/>
            </w:pPr>
            <w:r>
              <w:rPr>
                <w:b/>
                <w:sz w:val="19"/>
              </w:rPr>
              <w:t>Dataset</w:t>
            </w:r>
          </w:p>
        </w:tc>
        <w:tc>
          <w:tcPr>
            <w:tcW w:w="1402" w:type="dxa"/>
            <w:tcBorders>
              <w:top w:val="single" w:sz="4" w:space="0" w:color="000000"/>
              <w:left w:val="single" w:sz="4" w:space="0" w:color="000000"/>
              <w:bottom w:val="single" w:sz="4" w:space="0" w:color="000000"/>
              <w:right w:val="single" w:sz="4" w:space="0" w:color="000000"/>
            </w:tcBorders>
            <w:shd w:val="clear" w:color="auto" w:fill="D9EAF7"/>
          </w:tcPr>
          <w:p w14:paraId="6BE67B8C" w14:textId="77777777" w:rsidR="00D44FAE" w:rsidRDefault="00000000">
            <w:pPr>
              <w:spacing w:after="0"/>
              <w:ind w:left="0" w:firstLine="0"/>
            </w:pPr>
            <w:r>
              <w:rPr>
                <w:b/>
                <w:sz w:val="19"/>
              </w:rPr>
              <w:t>Method</w:t>
            </w:r>
          </w:p>
        </w:tc>
        <w:tc>
          <w:tcPr>
            <w:tcW w:w="1416" w:type="dxa"/>
            <w:tcBorders>
              <w:top w:val="single" w:sz="4" w:space="0" w:color="000000"/>
              <w:left w:val="single" w:sz="4" w:space="0" w:color="000000"/>
              <w:bottom w:val="single" w:sz="4" w:space="0" w:color="000000"/>
              <w:right w:val="single" w:sz="4" w:space="0" w:color="000000"/>
            </w:tcBorders>
            <w:shd w:val="clear" w:color="auto" w:fill="D9EAF7"/>
          </w:tcPr>
          <w:p w14:paraId="041EA319" w14:textId="77777777" w:rsidR="00D44FAE" w:rsidRDefault="00000000">
            <w:pPr>
              <w:spacing w:after="0"/>
              <w:ind w:left="0" w:firstLine="0"/>
            </w:pPr>
            <w:r>
              <w:rPr>
                <w:b/>
                <w:sz w:val="19"/>
              </w:rPr>
              <w:t>Key results</w:t>
            </w:r>
          </w:p>
        </w:tc>
        <w:tc>
          <w:tcPr>
            <w:tcW w:w="1424" w:type="dxa"/>
            <w:tcBorders>
              <w:top w:val="single" w:sz="4" w:space="0" w:color="000000"/>
              <w:left w:val="single" w:sz="4" w:space="0" w:color="000000"/>
              <w:bottom w:val="single" w:sz="4" w:space="0" w:color="000000"/>
              <w:right w:val="single" w:sz="4" w:space="0" w:color="000000"/>
            </w:tcBorders>
            <w:shd w:val="clear" w:color="auto" w:fill="D9EAF7"/>
          </w:tcPr>
          <w:p w14:paraId="2663A5AA" w14:textId="77777777" w:rsidR="00D44FAE" w:rsidRDefault="00000000">
            <w:pPr>
              <w:spacing w:after="0"/>
              <w:ind w:left="0" w:firstLine="0"/>
            </w:pPr>
            <w:r>
              <w:rPr>
                <w:b/>
                <w:sz w:val="19"/>
              </w:rPr>
              <w:t>Strengths</w:t>
            </w:r>
          </w:p>
        </w:tc>
        <w:tc>
          <w:tcPr>
            <w:tcW w:w="1624" w:type="dxa"/>
            <w:tcBorders>
              <w:top w:val="single" w:sz="4" w:space="0" w:color="000000"/>
              <w:left w:val="single" w:sz="4" w:space="0" w:color="000000"/>
              <w:bottom w:val="single" w:sz="4" w:space="0" w:color="000000"/>
              <w:right w:val="single" w:sz="4" w:space="0" w:color="000000"/>
            </w:tcBorders>
            <w:shd w:val="clear" w:color="auto" w:fill="D9EAF7"/>
          </w:tcPr>
          <w:p w14:paraId="57D72B58" w14:textId="77777777" w:rsidR="00D44FAE" w:rsidRDefault="00000000">
            <w:pPr>
              <w:spacing w:after="0"/>
              <w:ind w:left="1" w:firstLine="0"/>
            </w:pPr>
            <w:r>
              <w:rPr>
                <w:b/>
                <w:sz w:val="19"/>
              </w:rPr>
              <w:t>Limitations/gap</w:t>
            </w:r>
          </w:p>
        </w:tc>
      </w:tr>
      <w:tr w:rsidR="00D44FAE" w14:paraId="16833944" w14:textId="77777777" w:rsidTr="00123197">
        <w:trPr>
          <w:trHeight w:val="368"/>
        </w:trPr>
        <w:tc>
          <w:tcPr>
            <w:tcW w:w="1397" w:type="dxa"/>
            <w:tcBorders>
              <w:top w:val="single" w:sz="4" w:space="0" w:color="000000"/>
              <w:left w:val="single" w:sz="4" w:space="0" w:color="000000"/>
              <w:bottom w:val="single" w:sz="4" w:space="0" w:color="000000"/>
              <w:right w:val="single" w:sz="4" w:space="0" w:color="000000"/>
            </w:tcBorders>
          </w:tcPr>
          <w:p w14:paraId="3BF3F8DA" w14:textId="4C152C45" w:rsidR="00D44FAE" w:rsidRPr="00D405A8" w:rsidRDefault="00DB3097">
            <w:pPr>
              <w:spacing w:after="0"/>
              <w:ind w:left="0" w:firstLine="0"/>
              <w:rPr>
                <w:sz w:val="19"/>
                <w:szCs w:val="19"/>
              </w:rPr>
            </w:pPr>
            <w:r w:rsidRPr="00D405A8">
              <w:rPr>
                <w:sz w:val="19"/>
                <w:szCs w:val="19"/>
              </w:rPr>
              <w:t>Arif &amp; Hussain (2022)</w:t>
            </w:r>
            <w:r w:rsidR="00A674DE">
              <w:rPr>
                <w:sz w:val="19"/>
                <w:szCs w:val="19"/>
              </w:rPr>
              <w:t>.</w:t>
            </w:r>
          </w:p>
        </w:tc>
        <w:tc>
          <w:tcPr>
            <w:tcW w:w="1436" w:type="dxa"/>
            <w:tcBorders>
              <w:top w:val="single" w:sz="4" w:space="0" w:color="000000"/>
              <w:left w:val="single" w:sz="4" w:space="0" w:color="000000"/>
              <w:bottom w:val="single" w:sz="4" w:space="0" w:color="000000"/>
              <w:right w:val="single" w:sz="4" w:space="0" w:color="000000"/>
            </w:tcBorders>
          </w:tcPr>
          <w:p w14:paraId="199E8642" w14:textId="0CDDC03F" w:rsidR="00D44FAE" w:rsidRPr="00D405A8" w:rsidRDefault="00DB3097" w:rsidP="00DB3097">
            <w:pPr>
              <w:spacing w:after="0"/>
              <w:ind w:left="1" w:firstLine="0"/>
              <w:rPr>
                <w:sz w:val="19"/>
                <w:szCs w:val="19"/>
              </w:rPr>
            </w:pPr>
            <w:r w:rsidRPr="00D405A8">
              <w:rPr>
                <w:sz w:val="19"/>
                <w:szCs w:val="19"/>
              </w:rPr>
              <w:t>QR code scanning assistance for visually impaired individuals</w:t>
            </w:r>
          </w:p>
        </w:tc>
        <w:tc>
          <w:tcPr>
            <w:tcW w:w="1371" w:type="dxa"/>
            <w:tcBorders>
              <w:top w:val="single" w:sz="4" w:space="0" w:color="000000"/>
              <w:left w:val="single" w:sz="4" w:space="0" w:color="000000"/>
              <w:bottom w:val="single" w:sz="4" w:space="0" w:color="000000"/>
              <w:right w:val="single" w:sz="4" w:space="0" w:color="000000"/>
            </w:tcBorders>
          </w:tcPr>
          <w:p w14:paraId="71915B41" w14:textId="334B6AF4" w:rsidR="00D44FAE" w:rsidRPr="00D405A8" w:rsidRDefault="00DB3097">
            <w:pPr>
              <w:spacing w:after="0"/>
              <w:ind w:left="0" w:firstLine="0"/>
              <w:rPr>
                <w:sz w:val="19"/>
                <w:szCs w:val="19"/>
              </w:rPr>
            </w:pPr>
            <w:proofErr w:type="spellStart"/>
            <w:r w:rsidRPr="00D405A8">
              <w:rPr>
                <w:sz w:val="19"/>
                <w:szCs w:val="19"/>
              </w:rPr>
              <w:t>Dubska</w:t>
            </w:r>
            <w:proofErr w:type="spellEnd"/>
            <w:r w:rsidRPr="00D405A8">
              <w:rPr>
                <w:sz w:val="19"/>
                <w:szCs w:val="19"/>
              </w:rPr>
              <w:t>, Kaggle, Soros</w:t>
            </w:r>
          </w:p>
        </w:tc>
        <w:tc>
          <w:tcPr>
            <w:tcW w:w="1402" w:type="dxa"/>
            <w:tcBorders>
              <w:top w:val="single" w:sz="4" w:space="0" w:color="000000"/>
              <w:left w:val="single" w:sz="4" w:space="0" w:color="000000"/>
              <w:bottom w:val="single" w:sz="4" w:space="0" w:color="000000"/>
              <w:right w:val="single" w:sz="4" w:space="0" w:color="000000"/>
            </w:tcBorders>
          </w:tcPr>
          <w:p w14:paraId="7066BF2D" w14:textId="59FCA579" w:rsidR="00D44FAE" w:rsidRPr="00D405A8" w:rsidRDefault="00DB3097">
            <w:pPr>
              <w:spacing w:after="0"/>
              <w:ind w:left="0" w:firstLine="0"/>
              <w:rPr>
                <w:sz w:val="19"/>
                <w:szCs w:val="19"/>
              </w:rPr>
            </w:pPr>
            <w:r w:rsidRPr="00D405A8">
              <w:rPr>
                <w:sz w:val="19"/>
                <w:szCs w:val="19"/>
              </w:rPr>
              <w:t>YOLOv3 + morphological decoding + TTS</w:t>
            </w:r>
          </w:p>
        </w:tc>
        <w:tc>
          <w:tcPr>
            <w:tcW w:w="1416" w:type="dxa"/>
            <w:tcBorders>
              <w:top w:val="single" w:sz="4" w:space="0" w:color="000000"/>
              <w:left w:val="single" w:sz="4" w:space="0" w:color="000000"/>
              <w:bottom w:val="single" w:sz="4" w:space="0" w:color="000000"/>
              <w:right w:val="single" w:sz="4" w:space="0" w:color="000000"/>
            </w:tcBorders>
          </w:tcPr>
          <w:p w14:paraId="30C11736" w14:textId="5F24A7E9" w:rsidR="00D44FAE" w:rsidRPr="00D405A8" w:rsidRDefault="00DB3097">
            <w:pPr>
              <w:spacing w:after="0"/>
              <w:ind w:left="0" w:firstLine="0"/>
              <w:rPr>
                <w:sz w:val="19"/>
                <w:szCs w:val="19"/>
              </w:rPr>
            </w:pPr>
            <w:r w:rsidRPr="00D405A8">
              <w:rPr>
                <w:sz w:val="19"/>
                <w:szCs w:val="19"/>
              </w:rPr>
              <w:t>100% detection (</w:t>
            </w:r>
            <w:proofErr w:type="spellStart"/>
            <w:r w:rsidRPr="00D405A8">
              <w:rPr>
                <w:sz w:val="19"/>
                <w:szCs w:val="19"/>
              </w:rPr>
              <w:t>Dubska</w:t>
            </w:r>
            <w:proofErr w:type="spellEnd"/>
            <w:r w:rsidRPr="00D405A8">
              <w:rPr>
                <w:sz w:val="19"/>
                <w:szCs w:val="19"/>
              </w:rPr>
              <w:t>); 96.5% decoding (Kaggle)</w:t>
            </w:r>
          </w:p>
        </w:tc>
        <w:tc>
          <w:tcPr>
            <w:tcW w:w="1424" w:type="dxa"/>
            <w:tcBorders>
              <w:top w:val="single" w:sz="4" w:space="0" w:color="000000"/>
              <w:left w:val="single" w:sz="4" w:space="0" w:color="000000"/>
              <w:bottom w:val="single" w:sz="4" w:space="0" w:color="000000"/>
              <w:right w:val="single" w:sz="4" w:space="0" w:color="000000"/>
            </w:tcBorders>
          </w:tcPr>
          <w:p w14:paraId="7AA441D0" w14:textId="7FD120B5" w:rsidR="00D44FAE" w:rsidRPr="00D405A8" w:rsidRDefault="00962DB5">
            <w:pPr>
              <w:spacing w:after="0"/>
              <w:ind w:left="0" w:firstLine="0"/>
              <w:rPr>
                <w:sz w:val="19"/>
                <w:szCs w:val="19"/>
              </w:rPr>
            </w:pPr>
            <w:r w:rsidRPr="00D405A8">
              <w:rPr>
                <w:sz w:val="19"/>
                <w:szCs w:val="19"/>
              </w:rPr>
              <w:t>Robustness to distortion and blur in real-world situations; includes audio feedback; designed for wearable use.</w:t>
            </w:r>
          </w:p>
        </w:tc>
        <w:tc>
          <w:tcPr>
            <w:tcW w:w="1624" w:type="dxa"/>
            <w:tcBorders>
              <w:top w:val="single" w:sz="4" w:space="0" w:color="000000"/>
              <w:left w:val="single" w:sz="4" w:space="0" w:color="000000"/>
              <w:bottom w:val="single" w:sz="4" w:space="0" w:color="000000"/>
              <w:right w:val="single" w:sz="4" w:space="0" w:color="000000"/>
            </w:tcBorders>
          </w:tcPr>
          <w:p w14:paraId="0A7DC88B" w14:textId="626BD9B4" w:rsidR="00D44FAE" w:rsidRPr="00D405A8" w:rsidRDefault="00962DB5">
            <w:pPr>
              <w:spacing w:after="0"/>
              <w:ind w:left="1" w:firstLine="0"/>
              <w:rPr>
                <w:sz w:val="19"/>
                <w:szCs w:val="19"/>
              </w:rPr>
            </w:pPr>
            <w:r w:rsidRPr="00D405A8">
              <w:rPr>
                <w:sz w:val="19"/>
                <w:szCs w:val="19"/>
              </w:rPr>
              <w:t>QR only; no edge optimisation; no product database</w:t>
            </w:r>
          </w:p>
        </w:tc>
      </w:tr>
      <w:tr w:rsidR="00D44FAE" w14:paraId="689936E5" w14:textId="77777777" w:rsidTr="00123197">
        <w:trPr>
          <w:trHeight w:val="368"/>
        </w:trPr>
        <w:tc>
          <w:tcPr>
            <w:tcW w:w="1397" w:type="dxa"/>
            <w:tcBorders>
              <w:top w:val="single" w:sz="4" w:space="0" w:color="000000"/>
              <w:left w:val="single" w:sz="4" w:space="0" w:color="000000"/>
              <w:bottom w:val="single" w:sz="4" w:space="0" w:color="000000"/>
              <w:right w:val="single" w:sz="4" w:space="0" w:color="000000"/>
            </w:tcBorders>
          </w:tcPr>
          <w:p w14:paraId="4338A518" w14:textId="3C3726B5" w:rsidR="00D44FAE" w:rsidRPr="00D405A8" w:rsidRDefault="00DB3097">
            <w:pPr>
              <w:spacing w:after="0"/>
              <w:ind w:left="0" w:firstLine="0"/>
              <w:rPr>
                <w:sz w:val="19"/>
                <w:szCs w:val="19"/>
              </w:rPr>
            </w:pPr>
            <w:r w:rsidRPr="00D405A8">
              <w:rPr>
                <w:sz w:val="19"/>
                <w:szCs w:val="19"/>
              </w:rPr>
              <w:t>Maheshwari et al. (2024)</w:t>
            </w:r>
            <w:r w:rsidR="00A674DE">
              <w:rPr>
                <w:sz w:val="19"/>
                <w:szCs w:val="19"/>
              </w:rPr>
              <w:t>.</w:t>
            </w:r>
          </w:p>
        </w:tc>
        <w:tc>
          <w:tcPr>
            <w:tcW w:w="1436" w:type="dxa"/>
            <w:tcBorders>
              <w:top w:val="single" w:sz="4" w:space="0" w:color="000000"/>
              <w:left w:val="single" w:sz="4" w:space="0" w:color="000000"/>
              <w:bottom w:val="single" w:sz="4" w:space="0" w:color="000000"/>
              <w:right w:val="single" w:sz="4" w:space="0" w:color="000000"/>
            </w:tcBorders>
          </w:tcPr>
          <w:p w14:paraId="6F2256D1" w14:textId="48C125C0" w:rsidR="00D44FAE" w:rsidRPr="00D405A8" w:rsidRDefault="00962DB5">
            <w:pPr>
              <w:spacing w:after="0"/>
              <w:ind w:left="1" w:firstLine="0"/>
              <w:rPr>
                <w:sz w:val="19"/>
                <w:szCs w:val="19"/>
              </w:rPr>
            </w:pPr>
            <w:r w:rsidRPr="00D405A8">
              <w:rPr>
                <w:sz w:val="19"/>
                <w:szCs w:val="19"/>
              </w:rPr>
              <w:t>Food ingredient identification for visually impaired individuals.</w:t>
            </w:r>
          </w:p>
        </w:tc>
        <w:tc>
          <w:tcPr>
            <w:tcW w:w="1371" w:type="dxa"/>
            <w:tcBorders>
              <w:top w:val="single" w:sz="4" w:space="0" w:color="000000"/>
              <w:left w:val="single" w:sz="4" w:space="0" w:color="000000"/>
              <w:bottom w:val="single" w:sz="4" w:space="0" w:color="000000"/>
              <w:right w:val="single" w:sz="4" w:space="0" w:color="000000"/>
            </w:tcBorders>
          </w:tcPr>
          <w:p w14:paraId="13698C9C" w14:textId="4676DB55" w:rsidR="00D44FAE" w:rsidRPr="00D405A8" w:rsidRDefault="00962DB5">
            <w:pPr>
              <w:spacing w:after="0"/>
              <w:ind w:left="0" w:firstLine="0"/>
              <w:rPr>
                <w:sz w:val="19"/>
                <w:szCs w:val="19"/>
              </w:rPr>
            </w:pPr>
            <w:r w:rsidRPr="00D405A8">
              <w:rPr>
                <w:sz w:val="19"/>
                <w:szCs w:val="19"/>
              </w:rPr>
              <w:t xml:space="preserve">Kaggle vegetable </w:t>
            </w:r>
            <w:r w:rsidR="005564CC" w:rsidRPr="00D405A8">
              <w:rPr>
                <w:sz w:val="19"/>
                <w:szCs w:val="19"/>
              </w:rPr>
              <w:t>and</w:t>
            </w:r>
            <w:r w:rsidRPr="00D405A8">
              <w:rPr>
                <w:sz w:val="19"/>
                <w:szCs w:val="19"/>
              </w:rPr>
              <w:t xml:space="preserve"> custom spice dataset</w:t>
            </w:r>
          </w:p>
        </w:tc>
        <w:tc>
          <w:tcPr>
            <w:tcW w:w="1402" w:type="dxa"/>
            <w:tcBorders>
              <w:top w:val="single" w:sz="4" w:space="0" w:color="000000"/>
              <w:left w:val="single" w:sz="4" w:space="0" w:color="000000"/>
              <w:bottom w:val="single" w:sz="4" w:space="0" w:color="000000"/>
              <w:right w:val="single" w:sz="4" w:space="0" w:color="000000"/>
            </w:tcBorders>
          </w:tcPr>
          <w:p w14:paraId="5343F9BD" w14:textId="576AFDD9" w:rsidR="00D44FAE" w:rsidRPr="00D405A8" w:rsidRDefault="00D405A8">
            <w:pPr>
              <w:spacing w:after="0"/>
              <w:ind w:left="0" w:firstLine="0"/>
              <w:rPr>
                <w:sz w:val="19"/>
                <w:szCs w:val="19"/>
              </w:rPr>
            </w:pPr>
            <w:r w:rsidRPr="00D405A8">
              <w:rPr>
                <w:sz w:val="19"/>
                <w:szCs w:val="19"/>
              </w:rPr>
              <w:t xml:space="preserve">EfficientNet-Lite2 + </w:t>
            </w:r>
            <w:proofErr w:type="spellStart"/>
            <w:r w:rsidRPr="00D405A8">
              <w:rPr>
                <w:sz w:val="19"/>
                <w:szCs w:val="19"/>
              </w:rPr>
              <w:t>TFLite</w:t>
            </w:r>
            <w:proofErr w:type="spellEnd"/>
            <w:r w:rsidRPr="00D405A8">
              <w:rPr>
                <w:sz w:val="19"/>
                <w:szCs w:val="19"/>
              </w:rPr>
              <w:t xml:space="preserve"> + INT8 + TTS</w:t>
            </w:r>
          </w:p>
        </w:tc>
        <w:tc>
          <w:tcPr>
            <w:tcW w:w="1416" w:type="dxa"/>
            <w:tcBorders>
              <w:top w:val="single" w:sz="4" w:space="0" w:color="000000"/>
              <w:left w:val="single" w:sz="4" w:space="0" w:color="000000"/>
              <w:bottom w:val="single" w:sz="4" w:space="0" w:color="000000"/>
              <w:right w:val="single" w:sz="4" w:space="0" w:color="000000"/>
            </w:tcBorders>
          </w:tcPr>
          <w:p w14:paraId="71D0A2EC" w14:textId="314F41B9" w:rsidR="00D44FAE" w:rsidRPr="00D405A8" w:rsidRDefault="00E56301">
            <w:pPr>
              <w:spacing w:after="0"/>
              <w:ind w:left="0" w:firstLine="0"/>
              <w:rPr>
                <w:sz w:val="19"/>
                <w:szCs w:val="19"/>
              </w:rPr>
            </w:pPr>
            <w:r w:rsidRPr="00E56301">
              <w:rPr>
                <w:sz w:val="19"/>
                <w:szCs w:val="19"/>
              </w:rPr>
              <w:t>97.8% test accuracy; &lt;1s inference</w:t>
            </w:r>
          </w:p>
        </w:tc>
        <w:tc>
          <w:tcPr>
            <w:tcW w:w="1424" w:type="dxa"/>
            <w:tcBorders>
              <w:top w:val="single" w:sz="4" w:space="0" w:color="000000"/>
              <w:left w:val="single" w:sz="4" w:space="0" w:color="000000"/>
              <w:bottom w:val="single" w:sz="4" w:space="0" w:color="000000"/>
              <w:right w:val="single" w:sz="4" w:space="0" w:color="000000"/>
            </w:tcBorders>
          </w:tcPr>
          <w:p w14:paraId="6C071AB6" w14:textId="71891AD5" w:rsidR="00D44FAE" w:rsidRPr="00D405A8" w:rsidRDefault="00E56301">
            <w:pPr>
              <w:spacing w:after="0"/>
              <w:ind w:left="0" w:firstLine="0"/>
              <w:rPr>
                <w:sz w:val="19"/>
                <w:szCs w:val="19"/>
              </w:rPr>
            </w:pPr>
            <w:r w:rsidRPr="00E56301">
              <w:rPr>
                <w:sz w:val="19"/>
                <w:szCs w:val="19"/>
              </w:rPr>
              <w:t>Mobile-optimised; offline-capable; accessible TTS interface</w:t>
            </w:r>
          </w:p>
        </w:tc>
        <w:tc>
          <w:tcPr>
            <w:tcW w:w="1624" w:type="dxa"/>
            <w:tcBorders>
              <w:top w:val="single" w:sz="4" w:space="0" w:color="000000"/>
              <w:left w:val="single" w:sz="4" w:space="0" w:color="000000"/>
              <w:bottom w:val="single" w:sz="4" w:space="0" w:color="000000"/>
              <w:right w:val="single" w:sz="4" w:space="0" w:color="000000"/>
            </w:tcBorders>
          </w:tcPr>
          <w:p w14:paraId="6798B65F" w14:textId="43B5ED70" w:rsidR="00D44FAE" w:rsidRPr="00D405A8" w:rsidRDefault="00E56301">
            <w:pPr>
              <w:spacing w:after="0"/>
              <w:ind w:left="1" w:firstLine="0"/>
              <w:rPr>
                <w:sz w:val="19"/>
                <w:szCs w:val="19"/>
              </w:rPr>
            </w:pPr>
            <w:r w:rsidRPr="00E56301">
              <w:rPr>
                <w:sz w:val="19"/>
                <w:szCs w:val="19"/>
              </w:rPr>
              <w:t>No barcode integration; limited to 25 classes</w:t>
            </w:r>
          </w:p>
        </w:tc>
      </w:tr>
      <w:tr w:rsidR="00D44FAE" w14:paraId="50312627" w14:textId="77777777" w:rsidTr="00123197">
        <w:trPr>
          <w:trHeight w:val="366"/>
        </w:trPr>
        <w:tc>
          <w:tcPr>
            <w:tcW w:w="1397" w:type="dxa"/>
            <w:tcBorders>
              <w:top w:val="single" w:sz="4" w:space="0" w:color="000000"/>
              <w:left w:val="single" w:sz="4" w:space="0" w:color="000000"/>
              <w:bottom w:val="single" w:sz="4" w:space="0" w:color="000000"/>
              <w:right w:val="single" w:sz="4" w:space="0" w:color="000000"/>
            </w:tcBorders>
          </w:tcPr>
          <w:p w14:paraId="58DBEDF8" w14:textId="3707D209" w:rsidR="00D44FAE" w:rsidRPr="00D405A8" w:rsidRDefault="00DB3097">
            <w:pPr>
              <w:spacing w:after="0"/>
              <w:ind w:left="0" w:firstLine="0"/>
              <w:rPr>
                <w:sz w:val="19"/>
                <w:szCs w:val="19"/>
              </w:rPr>
            </w:pPr>
            <w:r w:rsidRPr="00D405A8">
              <w:rPr>
                <w:sz w:val="19"/>
                <w:szCs w:val="19"/>
              </w:rPr>
              <w:t>Kartheeban et al. (2026)</w:t>
            </w:r>
            <w:r w:rsidR="00A674DE">
              <w:rPr>
                <w:sz w:val="19"/>
                <w:szCs w:val="19"/>
              </w:rPr>
              <w:t>.</w:t>
            </w:r>
          </w:p>
        </w:tc>
        <w:tc>
          <w:tcPr>
            <w:tcW w:w="1436" w:type="dxa"/>
            <w:tcBorders>
              <w:top w:val="single" w:sz="4" w:space="0" w:color="000000"/>
              <w:left w:val="single" w:sz="4" w:space="0" w:color="000000"/>
              <w:bottom w:val="single" w:sz="4" w:space="0" w:color="000000"/>
              <w:right w:val="single" w:sz="4" w:space="0" w:color="000000"/>
            </w:tcBorders>
          </w:tcPr>
          <w:p w14:paraId="084529D3" w14:textId="395E7C69" w:rsidR="00D44FAE" w:rsidRPr="00D405A8" w:rsidRDefault="00E56301">
            <w:pPr>
              <w:spacing w:after="0"/>
              <w:ind w:left="1" w:firstLine="0"/>
              <w:rPr>
                <w:sz w:val="19"/>
                <w:szCs w:val="19"/>
              </w:rPr>
            </w:pPr>
            <w:r w:rsidRPr="00E56301">
              <w:rPr>
                <w:sz w:val="19"/>
                <w:szCs w:val="19"/>
              </w:rPr>
              <w:t>Wearable multimodal assistive device</w:t>
            </w:r>
          </w:p>
        </w:tc>
        <w:tc>
          <w:tcPr>
            <w:tcW w:w="1371" w:type="dxa"/>
            <w:tcBorders>
              <w:top w:val="single" w:sz="4" w:space="0" w:color="000000"/>
              <w:left w:val="single" w:sz="4" w:space="0" w:color="000000"/>
              <w:bottom w:val="single" w:sz="4" w:space="0" w:color="000000"/>
              <w:right w:val="single" w:sz="4" w:space="0" w:color="000000"/>
            </w:tcBorders>
          </w:tcPr>
          <w:p w14:paraId="60623840" w14:textId="76BE59C6" w:rsidR="00D44FAE" w:rsidRPr="00D405A8" w:rsidRDefault="00E56301">
            <w:pPr>
              <w:spacing w:after="0"/>
              <w:ind w:left="0" w:firstLine="0"/>
              <w:rPr>
                <w:sz w:val="19"/>
                <w:szCs w:val="19"/>
              </w:rPr>
            </w:pPr>
            <w:r w:rsidRPr="00E56301">
              <w:rPr>
                <w:sz w:val="19"/>
                <w:szCs w:val="19"/>
              </w:rPr>
              <w:t>MS-COCO, ICDAR-2015, Indian currency</w:t>
            </w:r>
          </w:p>
        </w:tc>
        <w:tc>
          <w:tcPr>
            <w:tcW w:w="1402" w:type="dxa"/>
            <w:tcBorders>
              <w:top w:val="single" w:sz="4" w:space="0" w:color="000000"/>
              <w:left w:val="single" w:sz="4" w:space="0" w:color="000000"/>
              <w:bottom w:val="single" w:sz="4" w:space="0" w:color="000000"/>
              <w:right w:val="single" w:sz="4" w:space="0" w:color="000000"/>
            </w:tcBorders>
          </w:tcPr>
          <w:p w14:paraId="3314DCB9" w14:textId="01F00688" w:rsidR="00D44FAE" w:rsidRPr="00D405A8" w:rsidRDefault="00E56301">
            <w:pPr>
              <w:spacing w:after="0"/>
              <w:ind w:left="0" w:firstLine="0"/>
              <w:rPr>
                <w:sz w:val="19"/>
                <w:szCs w:val="19"/>
              </w:rPr>
            </w:pPr>
            <w:r w:rsidRPr="00E56301">
              <w:rPr>
                <w:sz w:val="19"/>
                <w:szCs w:val="19"/>
              </w:rPr>
              <w:t>Edge-cloud hybrid; BLIP + LLM + OCR + TTS</w:t>
            </w:r>
          </w:p>
        </w:tc>
        <w:tc>
          <w:tcPr>
            <w:tcW w:w="1416" w:type="dxa"/>
            <w:tcBorders>
              <w:top w:val="single" w:sz="4" w:space="0" w:color="000000"/>
              <w:left w:val="single" w:sz="4" w:space="0" w:color="000000"/>
              <w:bottom w:val="single" w:sz="4" w:space="0" w:color="000000"/>
              <w:right w:val="single" w:sz="4" w:space="0" w:color="000000"/>
            </w:tcBorders>
          </w:tcPr>
          <w:p w14:paraId="42646725" w14:textId="1FA40E49" w:rsidR="00D44FAE" w:rsidRPr="00D405A8" w:rsidRDefault="00E56301">
            <w:pPr>
              <w:spacing w:after="0"/>
              <w:ind w:left="0" w:firstLine="0"/>
              <w:rPr>
                <w:sz w:val="19"/>
                <w:szCs w:val="19"/>
              </w:rPr>
            </w:pPr>
            <w:r w:rsidRPr="00E56301">
              <w:rPr>
                <w:sz w:val="19"/>
                <w:szCs w:val="19"/>
              </w:rPr>
              <w:t xml:space="preserve">84% </w:t>
            </w:r>
            <m:oMath>
              <m:r>
                <w:rPr>
                  <w:rFonts w:ascii="Cambria Math" w:hAnsi="Cambria Math"/>
                  <w:sz w:val="19"/>
                  <w:szCs w:val="19"/>
                </w:rPr>
                <m:t>mAP</m:t>
              </m:r>
            </m:oMath>
            <w:r w:rsidRPr="00E56301">
              <w:rPr>
                <w:sz w:val="19"/>
                <w:szCs w:val="19"/>
              </w:rPr>
              <w:t>; 94% OCR; 2.5–3s latency</w:t>
            </w:r>
          </w:p>
        </w:tc>
        <w:tc>
          <w:tcPr>
            <w:tcW w:w="1424" w:type="dxa"/>
            <w:tcBorders>
              <w:top w:val="single" w:sz="4" w:space="0" w:color="000000"/>
              <w:left w:val="single" w:sz="4" w:space="0" w:color="000000"/>
              <w:bottom w:val="single" w:sz="4" w:space="0" w:color="000000"/>
              <w:right w:val="single" w:sz="4" w:space="0" w:color="000000"/>
            </w:tcBorders>
          </w:tcPr>
          <w:p w14:paraId="20D5CA4A" w14:textId="0BF8C82C" w:rsidR="00D44FAE" w:rsidRPr="00D405A8" w:rsidRDefault="00E56301">
            <w:pPr>
              <w:spacing w:after="0"/>
              <w:ind w:left="0" w:firstLine="0"/>
              <w:rPr>
                <w:sz w:val="19"/>
                <w:szCs w:val="19"/>
              </w:rPr>
            </w:pPr>
            <w:r w:rsidRPr="00E56301">
              <w:rPr>
                <w:sz w:val="19"/>
                <w:szCs w:val="19"/>
              </w:rPr>
              <w:t>Multimodal; wearable form factor; contextual scene understanding</w:t>
            </w:r>
          </w:p>
        </w:tc>
        <w:tc>
          <w:tcPr>
            <w:tcW w:w="1624" w:type="dxa"/>
            <w:tcBorders>
              <w:top w:val="single" w:sz="4" w:space="0" w:color="000000"/>
              <w:left w:val="single" w:sz="4" w:space="0" w:color="000000"/>
              <w:bottom w:val="single" w:sz="4" w:space="0" w:color="000000"/>
              <w:right w:val="single" w:sz="4" w:space="0" w:color="000000"/>
            </w:tcBorders>
          </w:tcPr>
          <w:p w14:paraId="44BE362D" w14:textId="3C64AE1A" w:rsidR="00D44FAE" w:rsidRPr="00D405A8" w:rsidRDefault="00E56301" w:rsidP="004262AF">
            <w:pPr>
              <w:keepNext/>
              <w:spacing w:after="0"/>
              <w:ind w:left="1" w:firstLine="0"/>
              <w:rPr>
                <w:sz w:val="19"/>
                <w:szCs w:val="19"/>
              </w:rPr>
            </w:pPr>
            <w:r w:rsidRPr="00E56301">
              <w:rPr>
                <w:sz w:val="19"/>
                <w:szCs w:val="19"/>
              </w:rPr>
              <w:t>Cloud-dependent; no offline mode; no barcode detection</w:t>
            </w:r>
          </w:p>
        </w:tc>
      </w:tr>
    </w:tbl>
    <w:p w14:paraId="2021965D" w14:textId="249425FA" w:rsidR="004262AF" w:rsidRDefault="004262AF">
      <w:pPr>
        <w:pStyle w:val="Caption"/>
      </w:pPr>
      <w:r>
        <w:t xml:space="preserve">Table </w:t>
      </w:r>
      <w:fldSimple w:instr=" SEQ Table \* ARABIC ">
        <w:r>
          <w:rPr>
            <w:noProof/>
          </w:rPr>
          <w:t>1</w:t>
        </w:r>
      </w:fldSimple>
      <w:r>
        <w:t xml:space="preserve"> </w:t>
      </w:r>
      <w:r w:rsidRPr="00CF2606">
        <w:t>Critical Comparison of Existing Studies</w:t>
      </w:r>
      <w:r>
        <w:t>.</w:t>
      </w:r>
    </w:p>
    <w:p w14:paraId="08917CCA" w14:textId="77777777" w:rsidR="00D44FAE" w:rsidRDefault="00000000">
      <w:pPr>
        <w:pStyle w:val="Heading2"/>
        <w:ind w:left="346" w:hanging="361"/>
      </w:pPr>
      <w:r>
        <w:lastRenderedPageBreak/>
        <w:t>Research Gap</w:t>
      </w:r>
    </w:p>
    <w:p w14:paraId="53C2D772" w14:textId="1AC2E78A" w:rsidR="00123197" w:rsidRDefault="00123197" w:rsidP="00123197">
      <w:pPr>
        <w:spacing w:after="227"/>
        <w:ind w:left="0" w:right="9" w:firstLine="0"/>
        <w:jc w:val="both"/>
      </w:pPr>
      <w:r>
        <w:t>A thorough review of the literature reveals a notable gap: no current framework offers a comprehensive, fully offline pipeline that combines 1D barcode segmentation, deep-learning model compression, localized relational database parsing, and multimodal auditory feedback specifically for retail settings. Existing methods tend to provide fragmented solutions, focusing on individual computational tasks like QR code detection or generic image classification. However, they do not address the combined issues of latency and connectivity constraints that hinder independent navigation in real-world scenarios.</w:t>
      </w:r>
    </w:p>
    <w:p w14:paraId="69D3650E" w14:textId="641F2B09" w:rsidR="00123197" w:rsidRDefault="00000000" w:rsidP="00123197">
      <w:pPr>
        <w:pStyle w:val="Heading2"/>
        <w:ind w:left="346" w:hanging="361"/>
      </w:pPr>
      <w:r>
        <w:t>Link to Your Project</w:t>
      </w:r>
    </w:p>
    <w:p w14:paraId="42DFD2A6" w14:textId="77777777" w:rsidR="005345FE" w:rsidRDefault="005345FE" w:rsidP="00174303">
      <w:pPr>
        <w:ind w:right="9"/>
        <w:jc w:val="both"/>
      </w:pPr>
      <w:r>
        <w:t>This study directly addresses these empirical gaps by integrating and building upon the strengths of previous methods:</w:t>
      </w:r>
    </w:p>
    <w:p w14:paraId="51EC362D" w14:textId="1461A859" w:rsidR="005345FE" w:rsidRDefault="005345FE" w:rsidP="00174303">
      <w:pPr>
        <w:pStyle w:val="ListParagraph"/>
        <w:numPr>
          <w:ilvl w:val="0"/>
          <w:numId w:val="30"/>
        </w:numPr>
        <w:ind w:right="9"/>
        <w:jc w:val="both"/>
      </w:pPr>
      <w:r w:rsidRPr="005345FE">
        <w:rPr>
          <w:b/>
          <w:bCs/>
        </w:rPr>
        <w:t>Backbone Selection</w:t>
      </w:r>
      <w:r>
        <w:t xml:space="preserve">: Based on </w:t>
      </w:r>
      <w:r w:rsidRPr="007735E0">
        <w:t>Arif &amp; Hussain’s (2022)</w:t>
      </w:r>
      <w:r>
        <w:t xml:space="preserve"> validation of the YOLO architecture for reliable code localisation under adversarial conditions, this project uses an optimised YOLOv8-Nano framework.</w:t>
      </w:r>
    </w:p>
    <w:p w14:paraId="3C9E0850" w14:textId="00682D55" w:rsidR="005345FE" w:rsidRDefault="005345FE" w:rsidP="00174303">
      <w:pPr>
        <w:pStyle w:val="ListParagraph"/>
        <w:numPr>
          <w:ilvl w:val="0"/>
          <w:numId w:val="30"/>
        </w:numPr>
        <w:ind w:right="9"/>
        <w:jc w:val="both"/>
      </w:pPr>
      <w:r w:rsidRPr="005345FE">
        <w:rPr>
          <w:b/>
          <w:bCs/>
        </w:rPr>
        <w:t>Optimisation Pipeline</w:t>
      </w:r>
      <w:r>
        <w:t xml:space="preserve">: Building on the mobile quantisation techniques by </w:t>
      </w:r>
      <w:r w:rsidRPr="007735E0">
        <w:t>Maheshwari et al. (2024</w:t>
      </w:r>
      <w:r>
        <w:t xml:space="preserve">) and the joint compression frameworks by </w:t>
      </w:r>
      <w:proofErr w:type="spellStart"/>
      <w:r w:rsidRPr="007735E0">
        <w:t>Bekbayev</w:t>
      </w:r>
      <w:proofErr w:type="spellEnd"/>
      <w:r w:rsidRPr="007735E0">
        <w:t xml:space="preserve"> et al.,</w:t>
      </w:r>
      <w:r>
        <w:t xml:space="preserve"> this system features a multi-stage optimisation process that includes graph conversion, static calibration, and structural pruning.</w:t>
      </w:r>
    </w:p>
    <w:p w14:paraId="45B13EC2" w14:textId="7EE59665" w:rsidR="00123197" w:rsidRPr="00123197" w:rsidRDefault="005345FE" w:rsidP="00174303">
      <w:pPr>
        <w:pStyle w:val="ListParagraph"/>
        <w:numPr>
          <w:ilvl w:val="0"/>
          <w:numId w:val="30"/>
        </w:numPr>
        <w:ind w:right="9"/>
        <w:jc w:val="both"/>
      </w:pPr>
      <w:r w:rsidRPr="005345FE">
        <w:rPr>
          <w:b/>
          <w:bCs/>
        </w:rPr>
        <w:t>Connectivity and Feedback:</w:t>
      </w:r>
      <w:r>
        <w:t xml:space="preserve"> By using a localised, zero-dependency SQLite database along with local text-to-speech engines, the system overcomes the major cloud security issues highlighted in Alt-Eye (</w:t>
      </w:r>
      <w:r w:rsidRPr="007735E0">
        <w:t>Kartheeban et al., 2026</w:t>
      </w:r>
      <w:r>
        <w:t>), creating a fully network-free, privacy-focused assistive infrastructure.</w:t>
      </w:r>
    </w:p>
    <w:p w14:paraId="2F9638E9" w14:textId="77777777" w:rsidR="00123197" w:rsidRDefault="00123197">
      <w:pPr>
        <w:ind w:left="-5" w:right="9"/>
      </w:pPr>
    </w:p>
    <w:p w14:paraId="354159C9" w14:textId="51DAE02B" w:rsidR="00D44FAE" w:rsidRDefault="00000000">
      <w:pPr>
        <w:pStyle w:val="Heading1"/>
        <w:spacing w:after="141"/>
        <w:ind w:left="285" w:hanging="300"/>
      </w:pPr>
      <w:r>
        <w:t xml:space="preserve">Methodology and Model Architecture </w:t>
      </w:r>
    </w:p>
    <w:p w14:paraId="53191360" w14:textId="3C893DB9" w:rsidR="0063027A" w:rsidRDefault="00000000" w:rsidP="0063027A">
      <w:pPr>
        <w:pStyle w:val="Heading2"/>
        <w:ind w:left="346" w:hanging="361"/>
      </w:pPr>
      <w:r>
        <w:t>Research Design</w:t>
      </w:r>
    </w:p>
    <w:p w14:paraId="6EF96626" w14:textId="691423D5" w:rsidR="0063027A" w:rsidRDefault="0063027A" w:rsidP="004B3225">
      <w:pPr>
        <w:jc w:val="both"/>
      </w:pPr>
      <w:r>
        <w:t xml:space="preserve">This project uses an experimental </w:t>
      </w:r>
      <w:r w:rsidR="00397343">
        <w:t>systems engineering approach to assess a complete Edge AI pipeline across</w:t>
      </w:r>
      <w:r>
        <w:t xml:space="preserve"> four stages: baseline training, model </w:t>
      </w:r>
      <w:r w:rsidR="00AE4041">
        <w:t>optimisation</w:t>
      </w:r>
      <w:r>
        <w:t>, database indexing, and multimodal integration. Setting a global seed ensures reproducibility, while performing computations locally guarantees cloud independence, low latency, and privacy protection.</w:t>
      </w:r>
    </w:p>
    <w:p w14:paraId="4E302427" w14:textId="77777777" w:rsidR="004B3225" w:rsidRPr="00DC59A2" w:rsidRDefault="004B3225" w:rsidP="004B3225"/>
    <w:p w14:paraId="07E8854E" w14:textId="5543418B" w:rsidR="00391765" w:rsidRDefault="00000000" w:rsidP="002A0C1B">
      <w:pPr>
        <w:pStyle w:val="Heading2"/>
        <w:ind w:left="346" w:hanging="361"/>
      </w:pPr>
      <w:r>
        <w:t>Dataset</w:t>
      </w:r>
      <w:r w:rsidR="00FC0340">
        <w:t>s</w:t>
      </w:r>
      <w:r>
        <w:t xml:space="preserve"> and Sampling Strategy</w:t>
      </w:r>
    </w:p>
    <w:p w14:paraId="2B8CAEEC" w14:textId="64F5AC51" w:rsidR="008D7BAA" w:rsidRDefault="00391765" w:rsidP="00391765">
      <w:pPr>
        <w:pStyle w:val="Heading3"/>
      </w:pPr>
      <w:r w:rsidRPr="00391765">
        <w:rPr>
          <w:b/>
          <w:bCs/>
        </w:rPr>
        <w:t>3.2.1 Dataset 1</w:t>
      </w:r>
      <w:r w:rsidR="00A84C87">
        <w:rPr>
          <w:b/>
          <w:bCs/>
        </w:rPr>
        <w:t xml:space="preserve">: </w:t>
      </w:r>
      <w:r w:rsidRPr="00391765">
        <w:rPr>
          <w:b/>
          <w:bCs/>
        </w:rPr>
        <w:t>Barcode Detection (</w:t>
      </w:r>
      <w:proofErr w:type="spellStart"/>
      <w:r w:rsidRPr="00391765">
        <w:rPr>
          <w:b/>
          <w:bCs/>
        </w:rPr>
        <w:t>InventBar</w:t>
      </w:r>
      <w:proofErr w:type="spellEnd"/>
      <w:r w:rsidRPr="00391765">
        <w:rPr>
          <w:b/>
          <w:bCs/>
        </w:rPr>
        <w:t xml:space="preserve"> &amp; </w:t>
      </w:r>
      <w:proofErr w:type="spellStart"/>
      <w:r w:rsidRPr="00391765">
        <w:rPr>
          <w:b/>
          <w:bCs/>
        </w:rPr>
        <w:t>ParcelBar</w:t>
      </w:r>
      <w:proofErr w:type="spellEnd"/>
      <w:r w:rsidRPr="00391765">
        <w:rPr>
          <w:b/>
          <w:bCs/>
        </w:rPr>
        <w:t>)</w:t>
      </w:r>
    </w:p>
    <w:tbl>
      <w:tblPr>
        <w:tblStyle w:val="TableGrid"/>
        <w:tblW w:w="9360" w:type="dxa"/>
        <w:tblInd w:w="358" w:type="dxa"/>
        <w:tblCellMar>
          <w:top w:w="10" w:type="dxa"/>
          <w:left w:w="110" w:type="dxa"/>
          <w:right w:w="115" w:type="dxa"/>
        </w:tblCellMar>
        <w:tblLook w:val="04A0" w:firstRow="1" w:lastRow="0" w:firstColumn="1" w:lastColumn="0" w:noHBand="0" w:noVBand="1"/>
      </w:tblPr>
      <w:tblGrid>
        <w:gridCol w:w="2880"/>
        <w:gridCol w:w="6480"/>
      </w:tblGrid>
      <w:tr w:rsidR="00D44FAE" w14:paraId="0EC74B50" w14:textId="77777777">
        <w:trPr>
          <w:trHeight w:val="365"/>
        </w:trPr>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3D80DEFC" w14:textId="77777777" w:rsidR="00D44FAE" w:rsidRDefault="00000000">
            <w:pPr>
              <w:spacing w:after="0"/>
              <w:ind w:left="0" w:firstLine="0"/>
            </w:pPr>
            <w:r>
              <w:rPr>
                <w:b/>
                <w:sz w:val="19"/>
              </w:rPr>
              <w:t>Dataset element</w:t>
            </w:r>
          </w:p>
        </w:tc>
        <w:tc>
          <w:tcPr>
            <w:tcW w:w="6480" w:type="dxa"/>
            <w:tcBorders>
              <w:top w:val="single" w:sz="4" w:space="0" w:color="000000"/>
              <w:left w:val="single" w:sz="4" w:space="0" w:color="000000"/>
              <w:bottom w:val="single" w:sz="4" w:space="0" w:color="000000"/>
              <w:right w:val="single" w:sz="4" w:space="0" w:color="000000"/>
            </w:tcBorders>
            <w:shd w:val="clear" w:color="auto" w:fill="D9EAF7"/>
          </w:tcPr>
          <w:p w14:paraId="13F73C0C" w14:textId="77777777" w:rsidR="00D44FAE" w:rsidRDefault="00000000">
            <w:pPr>
              <w:spacing w:after="0"/>
              <w:ind w:left="0" w:firstLine="0"/>
            </w:pPr>
            <w:r>
              <w:rPr>
                <w:b/>
                <w:sz w:val="19"/>
              </w:rPr>
              <w:t>Description</w:t>
            </w:r>
          </w:p>
        </w:tc>
      </w:tr>
      <w:tr w:rsidR="00D44FAE" w14:paraId="459CB55C" w14:textId="77777777">
        <w:trPr>
          <w:trHeight w:val="370"/>
        </w:trPr>
        <w:tc>
          <w:tcPr>
            <w:tcW w:w="2880" w:type="dxa"/>
            <w:tcBorders>
              <w:top w:val="single" w:sz="4" w:space="0" w:color="000000"/>
              <w:left w:val="single" w:sz="4" w:space="0" w:color="000000"/>
              <w:bottom w:val="single" w:sz="4" w:space="0" w:color="000000"/>
              <w:right w:val="single" w:sz="4" w:space="0" w:color="000000"/>
            </w:tcBorders>
          </w:tcPr>
          <w:p w14:paraId="0EA10353" w14:textId="77777777" w:rsidR="00D44FAE" w:rsidRDefault="00000000">
            <w:pPr>
              <w:spacing w:after="0"/>
              <w:ind w:left="0" w:firstLine="0"/>
            </w:pPr>
            <w:r>
              <w:rPr>
                <w:sz w:val="19"/>
              </w:rPr>
              <w:t>Dataset name</w:t>
            </w:r>
          </w:p>
        </w:tc>
        <w:tc>
          <w:tcPr>
            <w:tcW w:w="6480" w:type="dxa"/>
            <w:tcBorders>
              <w:top w:val="single" w:sz="4" w:space="0" w:color="000000"/>
              <w:left w:val="single" w:sz="4" w:space="0" w:color="000000"/>
              <w:bottom w:val="single" w:sz="4" w:space="0" w:color="000000"/>
              <w:right w:val="single" w:sz="4" w:space="0" w:color="000000"/>
            </w:tcBorders>
          </w:tcPr>
          <w:p w14:paraId="520930A9" w14:textId="145ECCFE" w:rsidR="00D44FAE" w:rsidRDefault="00B44BCC" w:rsidP="00FC0340">
            <w:pPr>
              <w:spacing w:after="0"/>
              <w:ind w:left="0" w:firstLine="0"/>
              <w:jc w:val="both"/>
            </w:pPr>
            <w:proofErr w:type="spellStart"/>
            <w:r w:rsidRPr="00B44BCC">
              <w:rPr>
                <w:sz w:val="19"/>
              </w:rPr>
              <w:t>InventBar</w:t>
            </w:r>
            <w:proofErr w:type="spellEnd"/>
            <w:r w:rsidRPr="00B44BCC">
              <w:rPr>
                <w:sz w:val="19"/>
              </w:rPr>
              <w:t xml:space="preserve"> and </w:t>
            </w:r>
            <w:proofErr w:type="spellStart"/>
            <w:r w:rsidRPr="00B44BCC">
              <w:rPr>
                <w:sz w:val="19"/>
              </w:rPr>
              <w:t>ParcelBar</w:t>
            </w:r>
            <w:proofErr w:type="spellEnd"/>
            <w:r w:rsidRPr="00B44BCC">
              <w:rPr>
                <w:sz w:val="19"/>
              </w:rPr>
              <w:t xml:space="preserve"> Benchmark Barcode Datasets</w:t>
            </w:r>
          </w:p>
        </w:tc>
      </w:tr>
      <w:tr w:rsidR="00D44FAE" w14:paraId="1B840F11" w14:textId="77777777">
        <w:trPr>
          <w:trHeight w:val="366"/>
        </w:trPr>
        <w:tc>
          <w:tcPr>
            <w:tcW w:w="2880" w:type="dxa"/>
            <w:tcBorders>
              <w:top w:val="single" w:sz="4" w:space="0" w:color="000000"/>
              <w:left w:val="single" w:sz="4" w:space="0" w:color="000000"/>
              <w:bottom w:val="single" w:sz="4" w:space="0" w:color="000000"/>
              <w:right w:val="single" w:sz="4" w:space="0" w:color="000000"/>
            </w:tcBorders>
          </w:tcPr>
          <w:p w14:paraId="27E66ED4" w14:textId="77777777" w:rsidR="00D44FAE" w:rsidRDefault="00000000">
            <w:pPr>
              <w:spacing w:after="0"/>
              <w:ind w:left="0" w:firstLine="0"/>
            </w:pPr>
            <w:r>
              <w:rPr>
                <w:sz w:val="19"/>
              </w:rPr>
              <w:t>Source</w:t>
            </w:r>
          </w:p>
        </w:tc>
        <w:tc>
          <w:tcPr>
            <w:tcW w:w="6480" w:type="dxa"/>
            <w:tcBorders>
              <w:top w:val="single" w:sz="4" w:space="0" w:color="000000"/>
              <w:left w:val="single" w:sz="4" w:space="0" w:color="000000"/>
              <w:bottom w:val="single" w:sz="4" w:space="0" w:color="000000"/>
              <w:right w:val="single" w:sz="4" w:space="0" w:color="000000"/>
            </w:tcBorders>
          </w:tcPr>
          <w:p w14:paraId="4E367DC7" w14:textId="3B52C5DD" w:rsidR="00B44BCC" w:rsidRPr="00B44BCC" w:rsidRDefault="00ED3DEE" w:rsidP="00FC0340">
            <w:pPr>
              <w:spacing w:after="0"/>
              <w:ind w:left="0" w:firstLine="0"/>
              <w:jc w:val="both"/>
              <w:rPr>
                <w:sz w:val="19"/>
              </w:rPr>
            </w:pPr>
            <w:proofErr w:type="spellStart"/>
            <w:r w:rsidRPr="00ED3DEE">
              <w:rPr>
                <w:sz w:val="19"/>
              </w:rPr>
              <w:t>Kamnardsiri</w:t>
            </w:r>
            <w:proofErr w:type="spellEnd"/>
            <w:r w:rsidRPr="00ED3DEE">
              <w:rPr>
                <w:sz w:val="19"/>
              </w:rPr>
              <w:t xml:space="preserve">, T., </w:t>
            </w:r>
            <w:proofErr w:type="spellStart"/>
            <w:r w:rsidRPr="00ED3DEE">
              <w:rPr>
                <w:sz w:val="19"/>
              </w:rPr>
              <w:t>Charoenkwan</w:t>
            </w:r>
            <w:proofErr w:type="spellEnd"/>
            <w:r w:rsidRPr="00ED3DEE">
              <w:rPr>
                <w:sz w:val="19"/>
              </w:rPr>
              <w:t xml:space="preserve">, P., Malang, C., &amp; </w:t>
            </w:r>
            <w:proofErr w:type="spellStart"/>
            <w:r w:rsidRPr="00ED3DEE">
              <w:rPr>
                <w:sz w:val="19"/>
              </w:rPr>
              <w:t>Wudhikarn</w:t>
            </w:r>
            <w:proofErr w:type="spellEnd"/>
            <w:r w:rsidRPr="00ED3DEE">
              <w:rPr>
                <w:sz w:val="19"/>
              </w:rPr>
              <w:t xml:space="preserve">, R. (2022). </w:t>
            </w:r>
            <w:proofErr w:type="spellStart"/>
            <w:r w:rsidRPr="00ED3DEE">
              <w:rPr>
                <w:i/>
                <w:iCs/>
                <w:sz w:val="19"/>
              </w:rPr>
              <w:t>InventBar</w:t>
            </w:r>
            <w:proofErr w:type="spellEnd"/>
            <w:r w:rsidRPr="00ED3DEE">
              <w:rPr>
                <w:i/>
                <w:iCs/>
                <w:sz w:val="19"/>
              </w:rPr>
              <w:t xml:space="preserve"> and </w:t>
            </w:r>
            <w:proofErr w:type="spellStart"/>
            <w:r w:rsidRPr="00ED3DEE">
              <w:rPr>
                <w:i/>
                <w:iCs/>
                <w:sz w:val="19"/>
              </w:rPr>
              <w:t>ParcelBar</w:t>
            </w:r>
            <w:proofErr w:type="spellEnd"/>
            <w:r w:rsidRPr="00ED3DEE">
              <w:rPr>
                <w:i/>
                <w:iCs/>
                <w:sz w:val="19"/>
              </w:rPr>
              <w:t xml:space="preserve"> benchmark barcode datasets</w:t>
            </w:r>
            <w:r w:rsidRPr="00ED3DEE">
              <w:rPr>
                <w:sz w:val="19"/>
              </w:rPr>
              <w:t xml:space="preserve"> [Dataset]. Kaggle. </w:t>
            </w:r>
            <w:hyperlink r:id="rId10" w:history="1">
              <w:r w:rsidRPr="00ED3DEE">
                <w:rPr>
                  <w:rStyle w:val="Hyperlink"/>
                  <w:sz w:val="19"/>
                </w:rPr>
                <w:t>https://www.kaggle.com/datasets/chommaphatma/inventbar-and-parcelbar-benchmarkbarcodedatasets</w:t>
              </w:r>
            </w:hyperlink>
          </w:p>
        </w:tc>
      </w:tr>
      <w:tr w:rsidR="00D44FAE" w14:paraId="0824D4D8" w14:textId="77777777">
        <w:trPr>
          <w:trHeight w:val="368"/>
        </w:trPr>
        <w:tc>
          <w:tcPr>
            <w:tcW w:w="2880" w:type="dxa"/>
            <w:tcBorders>
              <w:top w:val="single" w:sz="4" w:space="0" w:color="000000"/>
              <w:left w:val="single" w:sz="4" w:space="0" w:color="000000"/>
              <w:bottom w:val="single" w:sz="4" w:space="0" w:color="000000"/>
              <w:right w:val="single" w:sz="4" w:space="0" w:color="000000"/>
            </w:tcBorders>
          </w:tcPr>
          <w:p w14:paraId="3442B580" w14:textId="77777777" w:rsidR="00D44FAE" w:rsidRDefault="00000000">
            <w:pPr>
              <w:spacing w:after="0"/>
              <w:ind w:left="0" w:firstLine="0"/>
            </w:pPr>
            <w:r>
              <w:rPr>
                <w:sz w:val="19"/>
              </w:rPr>
              <w:t>Number of samples</w:t>
            </w:r>
          </w:p>
        </w:tc>
        <w:tc>
          <w:tcPr>
            <w:tcW w:w="6480" w:type="dxa"/>
            <w:tcBorders>
              <w:top w:val="single" w:sz="4" w:space="0" w:color="000000"/>
              <w:left w:val="single" w:sz="4" w:space="0" w:color="000000"/>
              <w:bottom w:val="single" w:sz="4" w:space="0" w:color="000000"/>
              <w:right w:val="single" w:sz="4" w:space="0" w:color="000000"/>
            </w:tcBorders>
          </w:tcPr>
          <w:p w14:paraId="7E39BD6C" w14:textId="66375DAF" w:rsidR="00D44FAE" w:rsidRDefault="005604EC" w:rsidP="00FC0340">
            <w:pPr>
              <w:spacing w:after="0"/>
              <w:ind w:left="0" w:firstLine="0"/>
              <w:jc w:val="both"/>
            </w:pPr>
            <w:r w:rsidRPr="005604EC">
              <w:rPr>
                <w:sz w:val="19"/>
              </w:rPr>
              <w:t>1,371 annotated images (1,371 image files and 1,371 label files)</w:t>
            </w:r>
          </w:p>
        </w:tc>
      </w:tr>
      <w:tr w:rsidR="00D44FAE" w14:paraId="3C4455F2" w14:textId="77777777">
        <w:trPr>
          <w:trHeight w:val="366"/>
        </w:trPr>
        <w:tc>
          <w:tcPr>
            <w:tcW w:w="2880" w:type="dxa"/>
            <w:tcBorders>
              <w:top w:val="single" w:sz="4" w:space="0" w:color="000000"/>
              <w:left w:val="single" w:sz="4" w:space="0" w:color="000000"/>
              <w:bottom w:val="single" w:sz="4" w:space="0" w:color="000000"/>
              <w:right w:val="single" w:sz="4" w:space="0" w:color="000000"/>
            </w:tcBorders>
          </w:tcPr>
          <w:p w14:paraId="080618A5" w14:textId="77777777" w:rsidR="00D44FAE" w:rsidRDefault="00000000">
            <w:pPr>
              <w:spacing w:after="0"/>
              <w:ind w:left="0" w:firstLine="0"/>
            </w:pPr>
            <w:r>
              <w:rPr>
                <w:sz w:val="19"/>
              </w:rPr>
              <w:t>Number of features</w:t>
            </w:r>
          </w:p>
        </w:tc>
        <w:tc>
          <w:tcPr>
            <w:tcW w:w="6480" w:type="dxa"/>
            <w:tcBorders>
              <w:top w:val="single" w:sz="4" w:space="0" w:color="000000"/>
              <w:left w:val="single" w:sz="4" w:space="0" w:color="000000"/>
              <w:bottom w:val="single" w:sz="4" w:space="0" w:color="000000"/>
              <w:right w:val="single" w:sz="4" w:space="0" w:color="000000"/>
            </w:tcBorders>
          </w:tcPr>
          <w:p w14:paraId="6CEC31EE" w14:textId="364F12AA" w:rsidR="00D44FAE" w:rsidRDefault="005604EC" w:rsidP="00FC0340">
            <w:pPr>
              <w:spacing w:after="0"/>
              <w:ind w:left="0" w:firstLine="0"/>
              <w:jc w:val="both"/>
            </w:pPr>
            <w:r w:rsidRPr="005604EC">
              <w:rPr>
                <w:sz w:val="19"/>
              </w:rPr>
              <w:t>5 annotation values per image (barcode bounding box coordinates and class label)</w:t>
            </w:r>
          </w:p>
        </w:tc>
      </w:tr>
      <w:tr w:rsidR="00D44FAE" w14:paraId="3C3FD091" w14:textId="77777777">
        <w:trPr>
          <w:trHeight w:val="368"/>
        </w:trPr>
        <w:tc>
          <w:tcPr>
            <w:tcW w:w="2880" w:type="dxa"/>
            <w:tcBorders>
              <w:top w:val="single" w:sz="4" w:space="0" w:color="000000"/>
              <w:left w:val="single" w:sz="4" w:space="0" w:color="000000"/>
              <w:bottom w:val="single" w:sz="4" w:space="0" w:color="000000"/>
              <w:right w:val="single" w:sz="4" w:space="0" w:color="000000"/>
            </w:tcBorders>
          </w:tcPr>
          <w:p w14:paraId="24A200B4" w14:textId="77777777" w:rsidR="00D44FAE" w:rsidRDefault="00000000">
            <w:pPr>
              <w:spacing w:after="0"/>
              <w:ind w:left="0" w:firstLine="0"/>
            </w:pPr>
            <w:r>
              <w:rPr>
                <w:sz w:val="19"/>
              </w:rPr>
              <w:t>Target variable/classes</w:t>
            </w:r>
          </w:p>
        </w:tc>
        <w:tc>
          <w:tcPr>
            <w:tcW w:w="6480" w:type="dxa"/>
            <w:tcBorders>
              <w:top w:val="single" w:sz="4" w:space="0" w:color="000000"/>
              <w:left w:val="single" w:sz="4" w:space="0" w:color="000000"/>
              <w:bottom w:val="single" w:sz="4" w:space="0" w:color="000000"/>
              <w:right w:val="single" w:sz="4" w:space="0" w:color="000000"/>
            </w:tcBorders>
          </w:tcPr>
          <w:p w14:paraId="7601C06B" w14:textId="0986DA68" w:rsidR="00D44FAE" w:rsidRDefault="005604EC" w:rsidP="00FC0340">
            <w:pPr>
              <w:spacing w:after="0"/>
              <w:ind w:left="0" w:firstLine="0"/>
              <w:jc w:val="both"/>
            </w:pPr>
            <w:r w:rsidRPr="005604EC">
              <w:rPr>
                <w:sz w:val="19"/>
              </w:rPr>
              <w:t>Single class: barcode</w:t>
            </w:r>
          </w:p>
        </w:tc>
      </w:tr>
      <w:tr w:rsidR="00D44FAE" w14:paraId="2F41BF4A" w14:textId="77777777">
        <w:trPr>
          <w:trHeight w:val="366"/>
        </w:trPr>
        <w:tc>
          <w:tcPr>
            <w:tcW w:w="2880" w:type="dxa"/>
            <w:tcBorders>
              <w:top w:val="single" w:sz="4" w:space="0" w:color="000000"/>
              <w:left w:val="single" w:sz="4" w:space="0" w:color="000000"/>
              <w:bottom w:val="single" w:sz="4" w:space="0" w:color="000000"/>
              <w:right w:val="single" w:sz="4" w:space="0" w:color="000000"/>
            </w:tcBorders>
          </w:tcPr>
          <w:p w14:paraId="773122B7" w14:textId="77777777" w:rsidR="00D44FAE" w:rsidRDefault="00000000">
            <w:pPr>
              <w:spacing w:after="0"/>
              <w:ind w:left="0" w:firstLine="0"/>
            </w:pPr>
            <w:r>
              <w:rPr>
                <w:sz w:val="19"/>
              </w:rPr>
              <w:t>Data type</w:t>
            </w:r>
          </w:p>
        </w:tc>
        <w:tc>
          <w:tcPr>
            <w:tcW w:w="6480" w:type="dxa"/>
            <w:tcBorders>
              <w:top w:val="single" w:sz="4" w:space="0" w:color="000000"/>
              <w:left w:val="single" w:sz="4" w:space="0" w:color="000000"/>
              <w:bottom w:val="single" w:sz="4" w:space="0" w:color="000000"/>
              <w:right w:val="single" w:sz="4" w:space="0" w:color="000000"/>
            </w:tcBorders>
          </w:tcPr>
          <w:p w14:paraId="330DB0BB" w14:textId="58BE2A56" w:rsidR="00D44FAE" w:rsidRDefault="005604EC" w:rsidP="00FC0340">
            <w:pPr>
              <w:spacing w:after="0"/>
              <w:ind w:left="0" w:firstLine="0"/>
              <w:jc w:val="both"/>
            </w:pPr>
            <w:r w:rsidRPr="005604EC">
              <w:rPr>
                <w:sz w:val="19"/>
              </w:rPr>
              <w:t>Image with bounding box annotations (.jpg / .txt)</w:t>
            </w:r>
          </w:p>
        </w:tc>
      </w:tr>
      <w:tr w:rsidR="00D44FAE" w14:paraId="5F660DDB" w14:textId="77777777">
        <w:trPr>
          <w:trHeight w:val="368"/>
        </w:trPr>
        <w:tc>
          <w:tcPr>
            <w:tcW w:w="2880" w:type="dxa"/>
            <w:tcBorders>
              <w:top w:val="single" w:sz="4" w:space="0" w:color="000000"/>
              <w:left w:val="single" w:sz="4" w:space="0" w:color="000000"/>
              <w:bottom w:val="single" w:sz="4" w:space="0" w:color="000000"/>
              <w:right w:val="single" w:sz="4" w:space="0" w:color="000000"/>
            </w:tcBorders>
          </w:tcPr>
          <w:p w14:paraId="08544D0F" w14:textId="77777777" w:rsidR="00D44FAE" w:rsidRDefault="00000000">
            <w:pPr>
              <w:spacing w:after="0"/>
              <w:ind w:left="0" w:firstLine="0"/>
            </w:pPr>
            <w:r>
              <w:rPr>
                <w:sz w:val="19"/>
              </w:rPr>
              <w:t>Relevance to problem</w:t>
            </w:r>
          </w:p>
        </w:tc>
        <w:tc>
          <w:tcPr>
            <w:tcW w:w="6480" w:type="dxa"/>
            <w:tcBorders>
              <w:top w:val="single" w:sz="4" w:space="0" w:color="000000"/>
              <w:left w:val="single" w:sz="4" w:space="0" w:color="000000"/>
              <w:bottom w:val="single" w:sz="4" w:space="0" w:color="000000"/>
              <w:right w:val="single" w:sz="4" w:space="0" w:color="000000"/>
            </w:tcBorders>
          </w:tcPr>
          <w:p w14:paraId="251CDD64" w14:textId="6B5A6B24" w:rsidR="00D44FAE" w:rsidRDefault="008D7BAA" w:rsidP="00FC0340">
            <w:pPr>
              <w:spacing w:after="0"/>
              <w:ind w:left="0" w:firstLine="0"/>
              <w:jc w:val="both"/>
            </w:pPr>
            <w:r w:rsidRPr="008D7BAA">
              <w:rPr>
                <w:sz w:val="19"/>
              </w:rPr>
              <w:t>Both datasets contain one-dimensional barcodes captured under challenging real-world conditions, including diverse angles, occlusion, motion blur, and varied lighting. These scenarios reflect the environments typically encountered by visually impaired shoppers.</w:t>
            </w:r>
          </w:p>
        </w:tc>
      </w:tr>
      <w:tr w:rsidR="00D44FAE" w14:paraId="361A109A" w14:textId="77777777">
        <w:trPr>
          <w:trHeight w:val="366"/>
        </w:trPr>
        <w:tc>
          <w:tcPr>
            <w:tcW w:w="2880" w:type="dxa"/>
            <w:tcBorders>
              <w:top w:val="single" w:sz="4" w:space="0" w:color="000000"/>
              <w:left w:val="single" w:sz="4" w:space="0" w:color="000000"/>
              <w:bottom w:val="single" w:sz="4" w:space="0" w:color="000000"/>
              <w:right w:val="single" w:sz="4" w:space="0" w:color="000000"/>
            </w:tcBorders>
          </w:tcPr>
          <w:p w14:paraId="692E842A" w14:textId="77777777" w:rsidR="00D44FAE" w:rsidRDefault="00000000">
            <w:pPr>
              <w:spacing w:after="0"/>
              <w:ind w:left="0" w:firstLine="0"/>
            </w:pPr>
            <w:r>
              <w:rPr>
                <w:sz w:val="19"/>
              </w:rPr>
              <w:t>Known limitations</w:t>
            </w:r>
          </w:p>
        </w:tc>
        <w:tc>
          <w:tcPr>
            <w:tcW w:w="6480" w:type="dxa"/>
            <w:tcBorders>
              <w:top w:val="single" w:sz="4" w:space="0" w:color="000000"/>
              <w:left w:val="single" w:sz="4" w:space="0" w:color="000000"/>
              <w:bottom w:val="single" w:sz="4" w:space="0" w:color="000000"/>
              <w:right w:val="single" w:sz="4" w:space="0" w:color="000000"/>
            </w:tcBorders>
          </w:tcPr>
          <w:p w14:paraId="389137E5" w14:textId="5EE3D10C" w:rsidR="00D44FAE" w:rsidRPr="008D7BAA" w:rsidRDefault="008D7BAA" w:rsidP="00A85626">
            <w:pPr>
              <w:keepNext/>
              <w:spacing w:after="0"/>
              <w:ind w:left="0" w:firstLine="0"/>
              <w:jc w:val="both"/>
              <w:rPr>
                <w:sz w:val="19"/>
              </w:rPr>
            </w:pPr>
            <w:r w:rsidRPr="008D7BAA">
              <w:rPr>
                <w:sz w:val="19"/>
              </w:rPr>
              <w:t xml:space="preserve">Only one-dimensional (1D) barcodes are considered; two-dimensional (2D) formats, such as QR codes, are excluded. Certain </w:t>
            </w:r>
            <w:proofErr w:type="spellStart"/>
            <w:r w:rsidRPr="008D7BAA">
              <w:rPr>
                <w:sz w:val="19"/>
              </w:rPr>
              <w:t>ParcelBar</w:t>
            </w:r>
            <w:proofErr w:type="spellEnd"/>
            <w:r w:rsidRPr="008D7BAA">
              <w:rPr>
                <w:sz w:val="19"/>
              </w:rPr>
              <w:t xml:space="preserve"> images contain multiple barcodes within a single frame.</w:t>
            </w:r>
          </w:p>
        </w:tc>
      </w:tr>
    </w:tbl>
    <w:p w14:paraId="5728C7BE" w14:textId="0AB855D1" w:rsidR="00A85626" w:rsidRDefault="00A85626">
      <w:pPr>
        <w:pStyle w:val="Caption"/>
      </w:pPr>
      <w:r>
        <w:t xml:space="preserve">       Table </w:t>
      </w:r>
      <w:fldSimple w:instr=" SEQ Table \* ARABIC ">
        <w:r w:rsidR="004262AF">
          <w:rPr>
            <w:noProof/>
          </w:rPr>
          <w:t>2</w:t>
        </w:r>
      </w:fldSimple>
      <w:r w:rsidR="00504CBF">
        <w:t xml:space="preserve"> </w:t>
      </w:r>
      <w:r w:rsidRPr="009324EE">
        <w:t>Dataset 1: Barcode Detection</w:t>
      </w:r>
    </w:p>
    <w:p w14:paraId="3BD7EAE5" w14:textId="133E1979" w:rsidR="00A84C87" w:rsidRDefault="00A84C87" w:rsidP="00A84C87">
      <w:pPr>
        <w:pStyle w:val="Heading3"/>
      </w:pPr>
      <w:r w:rsidRPr="00391765">
        <w:rPr>
          <w:b/>
          <w:bCs/>
        </w:rPr>
        <w:lastRenderedPageBreak/>
        <w:t>3.2.</w:t>
      </w:r>
      <w:r>
        <w:rPr>
          <w:b/>
          <w:bCs/>
        </w:rPr>
        <w:t>2</w:t>
      </w:r>
      <w:r w:rsidRPr="00391765">
        <w:rPr>
          <w:b/>
          <w:bCs/>
        </w:rPr>
        <w:t xml:space="preserve"> </w:t>
      </w:r>
      <w:r>
        <w:rPr>
          <w:b/>
          <w:bCs/>
        </w:rPr>
        <w:t xml:space="preserve">Dataset 2: </w:t>
      </w:r>
      <w:r w:rsidRPr="00A84C87">
        <w:rPr>
          <w:b/>
          <w:bCs/>
        </w:rPr>
        <w:t>UK Product Metadata (Open Food Facts)</w:t>
      </w:r>
    </w:p>
    <w:tbl>
      <w:tblPr>
        <w:tblStyle w:val="TableGrid"/>
        <w:tblW w:w="9360" w:type="dxa"/>
        <w:tblInd w:w="358" w:type="dxa"/>
        <w:tblCellMar>
          <w:top w:w="10" w:type="dxa"/>
          <w:left w:w="110" w:type="dxa"/>
          <w:right w:w="115" w:type="dxa"/>
        </w:tblCellMar>
        <w:tblLook w:val="04A0" w:firstRow="1" w:lastRow="0" w:firstColumn="1" w:lastColumn="0" w:noHBand="0" w:noVBand="1"/>
      </w:tblPr>
      <w:tblGrid>
        <w:gridCol w:w="2880"/>
        <w:gridCol w:w="6480"/>
      </w:tblGrid>
      <w:tr w:rsidR="00A84C87" w14:paraId="2997862E" w14:textId="77777777" w:rsidTr="00205426">
        <w:trPr>
          <w:trHeight w:val="365"/>
        </w:trPr>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328BAE8E" w14:textId="77777777" w:rsidR="00A84C87" w:rsidRDefault="00A84C87" w:rsidP="00205426">
            <w:pPr>
              <w:spacing w:after="0"/>
              <w:ind w:left="0" w:firstLine="0"/>
            </w:pPr>
            <w:r>
              <w:rPr>
                <w:b/>
                <w:sz w:val="19"/>
              </w:rPr>
              <w:t>Dataset element</w:t>
            </w:r>
          </w:p>
        </w:tc>
        <w:tc>
          <w:tcPr>
            <w:tcW w:w="6480" w:type="dxa"/>
            <w:tcBorders>
              <w:top w:val="single" w:sz="4" w:space="0" w:color="000000"/>
              <w:left w:val="single" w:sz="4" w:space="0" w:color="000000"/>
              <w:bottom w:val="single" w:sz="4" w:space="0" w:color="000000"/>
              <w:right w:val="single" w:sz="4" w:space="0" w:color="000000"/>
            </w:tcBorders>
            <w:shd w:val="clear" w:color="auto" w:fill="D9EAF7"/>
          </w:tcPr>
          <w:p w14:paraId="33B45E6F" w14:textId="77777777" w:rsidR="00A84C87" w:rsidRDefault="00A84C87" w:rsidP="00205426">
            <w:pPr>
              <w:spacing w:after="0"/>
              <w:ind w:left="0" w:firstLine="0"/>
            </w:pPr>
            <w:r>
              <w:rPr>
                <w:b/>
                <w:sz w:val="19"/>
              </w:rPr>
              <w:t>Description</w:t>
            </w:r>
          </w:p>
        </w:tc>
      </w:tr>
      <w:tr w:rsidR="00A84C87" w14:paraId="2D9B32B0" w14:textId="77777777" w:rsidTr="00205426">
        <w:trPr>
          <w:trHeight w:val="370"/>
        </w:trPr>
        <w:tc>
          <w:tcPr>
            <w:tcW w:w="2880" w:type="dxa"/>
            <w:tcBorders>
              <w:top w:val="single" w:sz="4" w:space="0" w:color="000000"/>
              <w:left w:val="single" w:sz="4" w:space="0" w:color="000000"/>
              <w:bottom w:val="single" w:sz="4" w:space="0" w:color="000000"/>
              <w:right w:val="single" w:sz="4" w:space="0" w:color="000000"/>
            </w:tcBorders>
          </w:tcPr>
          <w:p w14:paraId="3503573C" w14:textId="77777777" w:rsidR="00A84C87" w:rsidRDefault="00A84C87" w:rsidP="00205426">
            <w:pPr>
              <w:spacing w:after="0"/>
              <w:ind w:left="0" w:firstLine="0"/>
            </w:pPr>
            <w:r>
              <w:rPr>
                <w:sz w:val="19"/>
              </w:rPr>
              <w:t>Dataset name</w:t>
            </w:r>
          </w:p>
        </w:tc>
        <w:tc>
          <w:tcPr>
            <w:tcW w:w="6480" w:type="dxa"/>
            <w:tcBorders>
              <w:top w:val="single" w:sz="4" w:space="0" w:color="000000"/>
              <w:left w:val="single" w:sz="4" w:space="0" w:color="000000"/>
              <w:bottom w:val="single" w:sz="4" w:space="0" w:color="000000"/>
              <w:right w:val="single" w:sz="4" w:space="0" w:color="000000"/>
            </w:tcBorders>
          </w:tcPr>
          <w:p w14:paraId="5C3663B0" w14:textId="4147EDED" w:rsidR="00A84C87" w:rsidRPr="00A84C87" w:rsidRDefault="00A84C87" w:rsidP="00FC0340">
            <w:pPr>
              <w:spacing w:after="0"/>
              <w:ind w:left="0" w:firstLine="0"/>
              <w:jc w:val="both"/>
              <w:rPr>
                <w:sz w:val="19"/>
                <w:szCs w:val="19"/>
              </w:rPr>
            </w:pPr>
            <w:r w:rsidRPr="00A84C87">
              <w:rPr>
                <w:sz w:val="19"/>
                <w:szCs w:val="19"/>
              </w:rPr>
              <w:t>Open Food Facts Product Database</w:t>
            </w:r>
          </w:p>
        </w:tc>
      </w:tr>
      <w:tr w:rsidR="00A84C87" w14:paraId="4B92D99A" w14:textId="77777777" w:rsidTr="00205426">
        <w:trPr>
          <w:trHeight w:val="366"/>
        </w:trPr>
        <w:tc>
          <w:tcPr>
            <w:tcW w:w="2880" w:type="dxa"/>
            <w:tcBorders>
              <w:top w:val="single" w:sz="4" w:space="0" w:color="000000"/>
              <w:left w:val="single" w:sz="4" w:space="0" w:color="000000"/>
              <w:bottom w:val="single" w:sz="4" w:space="0" w:color="000000"/>
              <w:right w:val="single" w:sz="4" w:space="0" w:color="000000"/>
            </w:tcBorders>
          </w:tcPr>
          <w:p w14:paraId="35F460B5" w14:textId="77777777" w:rsidR="00A84C87" w:rsidRDefault="00A84C87" w:rsidP="00205426">
            <w:pPr>
              <w:spacing w:after="0"/>
              <w:ind w:left="0" w:firstLine="0"/>
            </w:pPr>
            <w:r>
              <w:rPr>
                <w:sz w:val="19"/>
              </w:rPr>
              <w:t>Source</w:t>
            </w:r>
          </w:p>
        </w:tc>
        <w:tc>
          <w:tcPr>
            <w:tcW w:w="6480" w:type="dxa"/>
            <w:tcBorders>
              <w:top w:val="single" w:sz="4" w:space="0" w:color="000000"/>
              <w:left w:val="single" w:sz="4" w:space="0" w:color="000000"/>
              <w:bottom w:val="single" w:sz="4" w:space="0" w:color="000000"/>
              <w:right w:val="single" w:sz="4" w:space="0" w:color="000000"/>
            </w:tcBorders>
          </w:tcPr>
          <w:p w14:paraId="7B2EC044" w14:textId="0604DFCB" w:rsidR="00F91996" w:rsidRPr="00B44BCC" w:rsidRDefault="00F91996" w:rsidP="00F91996">
            <w:pPr>
              <w:spacing w:after="0"/>
              <w:ind w:left="0" w:firstLine="0"/>
              <w:jc w:val="both"/>
              <w:rPr>
                <w:sz w:val="19"/>
              </w:rPr>
            </w:pPr>
            <w:r w:rsidRPr="00F91996">
              <w:rPr>
                <w:sz w:val="19"/>
              </w:rPr>
              <w:t>Open Food Facts. (n.d.). Open Food Facts product database [Dataset]. Open Database Licence (</w:t>
            </w:r>
            <w:proofErr w:type="spellStart"/>
            <w:r w:rsidRPr="00F91996">
              <w:rPr>
                <w:sz w:val="19"/>
              </w:rPr>
              <w:t>ODbL</w:t>
            </w:r>
            <w:proofErr w:type="spellEnd"/>
            <w:r w:rsidRPr="00F91996">
              <w:rPr>
                <w:sz w:val="19"/>
              </w:rPr>
              <w:t xml:space="preserve">). </w:t>
            </w:r>
            <w:hyperlink r:id="rId11" w:history="1">
              <w:r w:rsidRPr="006B7367">
                <w:rPr>
                  <w:rStyle w:val="Hyperlink"/>
                  <w:sz w:val="19"/>
                </w:rPr>
                <w:t>https://uk.openfoodfacts.org</w:t>
              </w:r>
            </w:hyperlink>
          </w:p>
        </w:tc>
      </w:tr>
      <w:tr w:rsidR="00A84C87" w14:paraId="09C3C113" w14:textId="77777777" w:rsidTr="00205426">
        <w:trPr>
          <w:trHeight w:val="368"/>
        </w:trPr>
        <w:tc>
          <w:tcPr>
            <w:tcW w:w="2880" w:type="dxa"/>
            <w:tcBorders>
              <w:top w:val="single" w:sz="4" w:space="0" w:color="000000"/>
              <w:left w:val="single" w:sz="4" w:space="0" w:color="000000"/>
              <w:bottom w:val="single" w:sz="4" w:space="0" w:color="000000"/>
              <w:right w:val="single" w:sz="4" w:space="0" w:color="000000"/>
            </w:tcBorders>
          </w:tcPr>
          <w:p w14:paraId="5BB2CE2C" w14:textId="77777777" w:rsidR="00A84C87" w:rsidRDefault="00A84C87" w:rsidP="00205426">
            <w:pPr>
              <w:spacing w:after="0"/>
              <w:ind w:left="0" w:firstLine="0"/>
            </w:pPr>
            <w:r>
              <w:rPr>
                <w:sz w:val="19"/>
              </w:rPr>
              <w:t>Number of samples</w:t>
            </w:r>
          </w:p>
        </w:tc>
        <w:tc>
          <w:tcPr>
            <w:tcW w:w="6480" w:type="dxa"/>
            <w:tcBorders>
              <w:top w:val="single" w:sz="4" w:space="0" w:color="000000"/>
              <w:left w:val="single" w:sz="4" w:space="0" w:color="000000"/>
              <w:bottom w:val="single" w:sz="4" w:space="0" w:color="000000"/>
              <w:right w:val="single" w:sz="4" w:space="0" w:color="000000"/>
            </w:tcBorders>
          </w:tcPr>
          <w:p w14:paraId="759C5708" w14:textId="00237B72" w:rsidR="00A84C87" w:rsidRPr="00FC0340" w:rsidRDefault="00FC0340" w:rsidP="00FC0340">
            <w:pPr>
              <w:spacing w:after="0"/>
              <w:ind w:left="0" w:firstLine="0"/>
              <w:jc w:val="both"/>
              <w:rPr>
                <w:sz w:val="19"/>
                <w:szCs w:val="19"/>
              </w:rPr>
            </w:pPr>
            <w:r w:rsidRPr="00FC0340">
              <w:rPr>
                <w:sz w:val="19"/>
                <w:szCs w:val="19"/>
              </w:rPr>
              <w:t xml:space="preserve">200,000 rows filtered from a global export of approximately 3.5 million </w:t>
            </w:r>
            <w:r>
              <w:rPr>
                <w:sz w:val="19"/>
                <w:szCs w:val="19"/>
              </w:rPr>
              <w:t>records</w:t>
            </w:r>
            <w:r w:rsidRPr="00FC0340">
              <w:rPr>
                <w:sz w:val="19"/>
                <w:szCs w:val="19"/>
              </w:rPr>
              <w:t>.</w:t>
            </w:r>
          </w:p>
        </w:tc>
      </w:tr>
      <w:tr w:rsidR="00A84C87" w14:paraId="618208C1" w14:textId="77777777" w:rsidTr="00205426">
        <w:trPr>
          <w:trHeight w:val="366"/>
        </w:trPr>
        <w:tc>
          <w:tcPr>
            <w:tcW w:w="2880" w:type="dxa"/>
            <w:tcBorders>
              <w:top w:val="single" w:sz="4" w:space="0" w:color="000000"/>
              <w:left w:val="single" w:sz="4" w:space="0" w:color="000000"/>
              <w:bottom w:val="single" w:sz="4" w:space="0" w:color="000000"/>
              <w:right w:val="single" w:sz="4" w:space="0" w:color="000000"/>
            </w:tcBorders>
          </w:tcPr>
          <w:p w14:paraId="35D2B06C" w14:textId="77777777" w:rsidR="00A84C87" w:rsidRDefault="00A84C87" w:rsidP="00205426">
            <w:pPr>
              <w:spacing w:after="0"/>
              <w:ind w:left="0" w:firstLine="0"/>
            </w:pPr>
            <w:r>
              <w:rPr>
                <w:sz w:val="19"/>
              </w:rPr>
              <w:t>Number of features</w:t>
            </w:r>
          </w:p>
        </w:tc>
        <w:tc>
          <w:tcPr>
            <w:tcW w:w="6480" w:type="dxa"/>
            <w:tcBorders>
              <w:top w:val="single" w:sz="4" w:space="0" w:color="000000"/>
              <w:left w:val="single" w:sz="4" w:space="0" w:color="000000"/>
              <w:bottom w:val="single" w:sz="4" w:space="0" w:color="000000"/>
              <w:right w:val="single" w:sz="4" w:space="0" w:color="000000"/>
            </w:tcBorders>
          </w:tcPr>
          <w:p w14:paraId="6EC6F3C0" w14:textId="3C02532F" w:rsidR="00A84C87" w:rsidRPr="00FC0340" w:rsidRDefault="00FC0340" w:rsidP="00FC0340">
            <w:pPr>
              <w:spacing w:after="0"/>
              <w:ind w:left="0" w:firstLine="0"/>
              <w:jc w:val="both"/>
              <w:rPr>
                <w:sz w:val="19"/>
                <w:szCs w:val="19"/>
              </w:rPr>
            </w:pPr>
            <w:r w:rsidRPr="00FC0340">
              <w:rPr>
                <w:sz w:val="19"/>
                <w:szCs w:val="19"/>
              </w:rPr>
              <w:t>30 columns including product name, brand, ingredients, allergens, dietary labels, Nutri-Score, NOVA group, and per-100g nutritional values.</w:t>
            </w:r>
          </w:p>
        </w:tc>
      </w:tr>
      <w:tr w:rsidR="00A84C87" w14:paraId="2A86FAE7" w14:textId="77777777" w:rsidTr="00205426">
        <w:trPr>
          <w:trHeight w:val="368"/>
        </w:trPr>
        <w:tc>
          <w:tcPr>
            <w:tcW w:w="2880" w:type="dxa"/>
            <w:tcBorders>
              <w:top w:val="single" w:sz="4" w:space="0" w:color="000000"/>
              <w:left w:val="single" w:sz="4" w:space="0" w:color="000000"/>
              <w:bottom w:val="single" w:sz="4" w:space="0" w:color="000000"/>
              <w:right w:val="single" w:sz="4" w:space="0" w:color="000000"/>
            </w:tcBorders>
          </w:tcPr>
          <w:p w14:paraId="5496C5A1" w14:textId="77777777" w:rsidR="00A84C87" w:rsidRDefault="00A84C87" w:rsidP="00205426">
            <w:pPr>
              <w:spacing w:after="0"/>
              <w:ind w:left="0" w:firstLine="0"/>
            </w:pPr>
            <w:r>
              <w:rPr>
                <w:sz w:val="19"/>
              </w:rPr>
              <w:t>Target variable/classes</w:t>
            </w:r>
          </w:p>
        </w:tc>
        <w:tc>
          <w:tcPr>
            <w:tcW w:w="6480" w:type="dxa"/>
            <w:tcBorders>
              <w:top w:val="single" w:sz="4" w:space="0" w:color="000000"/>
              <w:left w:val="single" w:sz="4" w:space="0" w:color="000000"/>
              <w:bottom w:val="single" w:sz="4" w:space="0" w:color="000000"/>
              <w:right w:val="single" w:sz="4" w:space="0" w:color="000000"/>
            </w:tcBorders>
          </w:tcPr>
          <w:p w14:paraId="37289272" w14:textId="5986A80B" w:rsidR="00A84C87" w:rsidRPr="00FC0340" w:rsidRDefault="00FC0340" w:rsidP="00FC0340">
            <w:pPr>
              <w:spacing w:after="0"/>
              <w:ind w:left="0" w:firstLine="0"/>
              <w:jc w:val="both"/>
              <w:rPr>
                <w:sz w:val="19"/>
                <w:szCs w:val="19"/>
              </w:rPr>
            </w:pPr>
            <w:r w:rsidRPr="00FC0340">
              <w:rPr>
                <w:sz w:val="19"/>
                <w:szCs w:val="19"/>
              </w:rPr>
              <w:t>Product information retrieval by barcode.</w:t>
            </w:r>
          </w:p>
        </w:tc>
      </w:tr>
      <w:tr w:rsidR="00A84C87" w14:paraId="62ACC654" w14:textId="77777777" w:rsidTr="00205426">
        <w:trPr>
          <w:trHeight w:val="366"/>
        </w:trPr>
        <w:tc>
          <w:tcPr>
            <w:tcW w:w="2880" w:type="dxa"/>
            <w:tcBorders>
              <w:top w:val="single" w:sz="4" w:space="0" w:color="000000"/>
              <w:left w:val="single" w:sz="4" w:space="0" w:color="000000"/>
              <w:bottom w:val="single" w:sz="4" w:space="0" w:color="000000"/>
              <w:right w:val="single" w:sz="4" w:space="0" w:color="000000"/>
            </w:tcBorders>
          </w:tcPr>
          <w:p w14:paraId="17544171" w14:textId="77777777" w:rsidR="00A84C87" w:rsidRDefault="00A84C87" w:rsidP="00205426">
            <w:pPr>
              <w:spacing w:after="0"/>
              <w:ind w:left="0" w:firstLine="0"/>
            </w:pPr>
            <w:r>
              <w:rPr>
                <w:sz w:val="19"/>
              </w:rPr>
              <w:t>Data type</w:t>
            </w:r>
          </w:p>
        </w:tc>
        <w:tc>
          <w:tcPr>
            <w:tcW w:w="6480" w:type="dxa"/>
            <w:tcBorders>
              <w:top w:val="single" w:sz="4" w:space="0" w:color="000000"/>
              <w:left w:val="single" w:sz="4" w:space="0" w:color="000000"/>
              <w:bottom w:val="single" w:sz="4" w:space="0" w:color="000000"/>
              <w:right w:val="single" w:sz="4" w:space="0" w:color="000000"/>
            </w:tcBorders>
          </w:tcPr>
          <w:p w14:paraId="165F5782" w14:textId="24D1F5AE" w:rsidR="00A84C87" w:rsidRPr="00FC0340" w:rsidRDefault="00FC0340" w:rsidP="00FC0340">
            <w:pPr>
              <w:spacing w:after="0"/>
              <w:ind w:left="0" w:firstLine="0"/>
              <w:jc w:val="both"/>
              <w:rPr>
                <w:sz w:val="19"/>
                <w:szCs w:val="19"/>
              </w:rPr>
            </w:pPr>
            <w:r w:rsidRPr="00FC0340">
              <w:rPr>
                <w:sz w:val="19"/>
                <w:szCs w:val="19"/>
              </w:rPr>
              <w:t xml:space="preserve">Tabular </w:t>
            </w:r>
          </w:p>
        </w:tc>
      </w:tr>
      <w:tr w:rsidR="00A84C87" w14:paraId="5C13B2FD" w14:textId="77777777" w:rsidTr="00205426">
        <w:trPr>
          <w:trHeight w:val="368"/>
        </w:trPr>
        <w:tc>
          <w:tcPr>
            <w:tcW w:w="2880" w:type="dxa"/>
            <w:tcBorders>
              <w:top w:val="single" w:sz="4" w:space="0" w:color="000000"/>
              <w:left w:val="single" w:sz="4" w:space="0" w:color="000000"/>
              <w:bottom w:val="single" w:sz="4" w:space="0" w:color="000000"/>
              <w:right w:val="single" w:sz="4" w:space="0" w:color="000000"/>
            </w:tcBorders>
          </w:tcPr>
          <w:p w14:paraId="194175E3" w14:textId="77777777" w:rsidR="00A84C87" w:rsidRDefault="00A84C87" w:rsidP="00205426">
            <w:pPr>
              <w:spacing w:after="0"/>
              <w:ind w:left="0" w:firstLine="0"/>
            </w:pPr>
            <w:r>
              <w:rPr>
                <w:sz w:val="19"/>
              </w:rPr>
              <w:t>Relevance to problem</w:t>
            </w:r>
          </w:p>
        </w:tc>
        <w:tc>
          <w:tcPr>
            <w:tcW w:w="6480" w:type="dxa"/>
            <w:tcBorders>
              <w:top w:val="single" w:sz="4" w:space="0" w:color="000000"/>
              <w:left w:val="single" w:sz="4" w:space="0" w:color="000000"/>
              <w:bottom w:val="single" w:sz="4" w:space="0" w:color="000000"/>
              <w:right w:val="single" w:sz="4" w:space="0" w:color="000000"/>
            </w:tcBorders>
          </w:tcPr>
          <w:p w14:paraId="7F54321E" w14:textId="2E2A8DBD" w:rsidR="00A84C87" w:rsidRPr="00FC0340" w:rsidRDefault="00FC0340" w:rsidP="00FC0340">
            <w:pPr>
              <w:spacing w:after="0"/>
              <w:ind w:left="0" w:firstLine="0"/>
              <w:jc w:val="both"/>
              <w:rPr>
                <w:sz w:val="19"/>
                <w:szCs w:val="19"/>
              </w:rPr>
            </w:pPr>
            <w:r w:rsidRPr="00FC0340">
              <w:rPr>
                <w:sz w:val="19"/>
                <w:szCs w:val="19"/>
              </w:rPr>
              <w:t>Largest open food product database with extensive UK retail coverage (Tesco, Sainsbury's, ASDA, Morrisons, Waitrose). Provides ingredient, allergen, and nutritional data required for offline product question-answering.</w:t>
            </w:r>
          </w:p>
        </w:tc>
      </w:tr>
      <w:tr w:rsidR="00A84C87" w14:paraId="38B99DEA" w14:textId="77777777" w:rsidTr="00205426">
        <w:trPr>
          <w:trHeight w:val="366"/>
        </w:trPr>
        <w:tc>
          <w:tcPr>
            <w:tcW w:w="2880" w:type="dxa"/>
            <w:tcBorders>
              <w:top w:val="single" w:sz="4" w:space="0" w:color="000000"/>
              <w:left w:val="single" w:sz="4" w:space="0" w:color="000000"/>
              <w:bottom w:val="single" w:sz="4" w:space="0" w:color="000000"/>
              <w:right w:val="single" w:sz="4" w:space="0" w:color="000000"/>
            </w:tcBorders>
          </w:tcPr>
          <w:p w14:paraId="7AC68B1E" w14:textId="77777777" w:rsidR="00A84C87" w:rsidRDefault="00A84C87" w:rsidP="00205426">
            <w:pPr>
              <w:spacing w:after="0"/>
              <w:ind w:left="0" w:firstLine="0"/>
            </w:pPr>
            <w:r>
              <w:rPr>
                <w:sz w:val="19"/>
              </w:rPr>
              <w:t>Known limitations</w:t>
            </w:r>
          </w:p>
        </w:tc>
        <w:tc>
          <w:tcPr>
            <w:tcW w:w="6480" w:type="dxa"/>
            <w:tcBorders>
              <w:top w:val="single" w:sz="4" w:space="0" w:color="000000"/>
              <w:left w:val="single" w:sz="4" w:space="0" w:color="000000"/>
              <w:bottom w:val="single" w:sz="4" w:space="0" w:color="000000"/>
              <w:right w:val="single" w:sz="4" w:space="0" w:color="000000"/>
            </w:tcBorders>
          </w:tcPr>
          <w:p w14:paraId="2DD3FDBA" w14:textId="0A4946F2" w:rsidR="00A84C87" w:rsidRPr="008D7BAA" w:rsidRDefault="007C20BA" w:rsidP="00504CBF">
            <w:pPr>
              <w:keepNext/>
              <w:spacing w:after="0"/>
              <w:ind w:left="0" w:firstLine="0"/>
              <w:jc w:val="both"/>
              <w:rPr>
                <w:sz w:val="19"/>
              </w:rPr>
            </w:pPr>
            <w:r w:rsidRPr="007C20BA">
              <w:rPr>
                <w:sz w:val="19"/>
              </w:rPr>
              <w:t>Some products may have missing or incomplete fields. Data does not reflect products added or updated after the export date.</w:t>
            </w:r>
          </w:p>
        </w:tc>
      </w:tr>
    </w:tbl>
    <w:p w14:paraId="4D9A8472" w14:textId="7B2779E3" w:rsidR="00A84C87" w:rsidRDefault="00504CBF" w:rsidP="00504CBF">
      <w:pPr>
        <w:pStyle w:val="Caption"/>
      </w:pPr>
      <w:r>
        <w:t xml:space="preserve">      Table </w:t>
      </w:r>
      <w:fldSimple w:instr=" SEQ Table \* ARABIC ">
        <w:r w:rsidR="004262AF">
          <w:rPr>
            <w:noProof/>
          </w:rPr>
          <w:t>3</w:t>
        </w:r>
      </w:fldSimple>
      <w:r>
        <w:t xml:space="preserve"> </w:t>
      </w:r>
      <w:r w:rsidRPr="00BB63B4">
        <w:t>Dataset 2: UK Product Metadata</w:t>
      </w:r>
    </w:p>
    <w:p w14:paraId="20FBB791" w14:textId="5CA8AA4F" w:rsidR="00D44FAE" w:rsidRDefault="00000000">
      <w:pPr>
        <w:pStyle w:val="Heading2"/>
        <w:ind w:left="346" w:hanging="361"/>
      </w:pPr>
      <w:r>
        <w:t>Ethical and Professional Considerations</w:t>
      </w:r>
    </w:p>
    <w:p w14:paraId="2A249CF2" w14:textId="2A3DA238" w:rsidR="00F32868" w:rsidRDefault="00F32868" w:rsidP="00F32868">
      <w:pPr>
        <w:spacing w:after="227"/>
        <w:ind w:right="9"/>
        <w:jc w:val="both"/>
      </w:pPr>
      <w:r w:rsidRPr="00F32868">
        <w:t>All processing occurs locally on the device; no user data is transmitted externally, complying with UK GDPR data minimisation principles. Both datasets are publicly licensed for research use. The rule-based QA engine ensures transparent, traceable responses.</w:t>
      </w:r>
    </w:p>
    <w:p w14:paraId="676137CB" w14:textId="77777777" w:rsidR="00D44FAE" w:rsidRDefault="00000000">
      <w:pPr>
        <w:pStyle w:val="Heading2"/>
        <w:ind w:left="346" w:hanging="361"/>
      </w:pPr>
      <w:r>
        <w:t>Data Preprocessing</w:t>
      </w:r>
    </w:p>
    <w:p w14:paraId="7DF698E2" w14:textId="4419C1F1" w:rsidR="008E6F86" w:rsidRPr="008E6F86" w:rsidRDefault="008E6F86" w:rsidP="008E6F86">
      <w:pPr>
        <w:pStyle w:val="Heading3"/>
        <w:spacing w:before="120" w:after="120"/>
        <w:rPr>
          <w:rFonts w:ascii="Times New Roman" w:eastAsia="Times New Roman" w:hAnsi="Times New Roman" w:cs="Times New Roman"/>
          <w:b/>
          <w:bCs/>
          <w:color w:val="auto"/>
          <w:sz w:val="27"/>
        </w:rPr>
      </w:pPr>
      <w:r w:rsidRPr="008E6F86">
        <w:rPr>
          <w:b/>
          <w:bCs/>
        </w:rPr>
        <w:t xml:space="preserve">3.4.1 Dataset Extraction and Directory </w:t>
      </w:r>
      <w:r w:rsidR="00AC1222">
        <w:rPr>
          <w:b/>
          <w:bCs/>
        </w:rPr>
        <w:t>Initialisation</w:t>
      </w:r>
    </w:p>
    <w:p w14:paraId="78541268" w14:textId="1E13BF61" w:rsidR="008E6F86" w:rsidRDefault="008E6F86" w:rsidP="001D4028">
      <w:pPr>
        <w:ind w:left="0" w:firstLine="0"/>
        <w:jc w:val="both"/>
      </w:pPr>
      <w:r>
        <w:t xml:space="preserve">The combined object detection dataset, which includes the </w:t>
      </w:r>
      <w:proofErr w:type="spellStart"/>
      <w:r>
        <w:t>InventBar</w:t>
      </w:r>
      <w:proofErr w:type="spellEnd"/>
      <w:r>
        <w:t xml:space="preserve"> and </w:t>
      </w:r>
      <w:proofErr w:type="spellStart"/>
      <w:r>
        <w:t>ParcelBar</w:t>
      </w:r>
      <w:proofErr w:type="spellEnd"/>
      <w:r>
        <w:t xml:space="preserve"> benchmark collections, was manually uploaded as a compressed ZIP archive and extracted into a structured project directory within the persistent storage environment. Before algorithmic execution, separate subdirectories were programmatically </w:t>
      </w:r>
      <w:r w:rsidR="00AC1222">
        <w:t>initialised</w:t>
      </w:r>
      <w:r>
        <w:t xml:space="preserve"> for image tensors and label text files. This process segmented the asset pool into distinct training, validation, and test splits, thereby establishing a clear framework for subsequent engineering phases.</w:t>
      </w:r>
    </w:p>
    <w:p w14:paraId="095F266E" w14:textId="77777777" w:rsidR="00E15B91" w:rsidRDefault="00E15B91" w:rsidP="00E15B91">
      <w:pPr>
        <w:ind w:right="9"/>
        <w:jc w:val="both"/>
      </w:pPr>
    </w:p>
    <w:p w14:paraId="6D54D229" w14:textId="55A149C0" w:rsidR="001D4028" w:rsidRPr="001D4028" w:rsidRDefault="00E15B91" w:rsidP="001D4028">
      <w:pPr>
        <w:pStyle w:val="Heading3"/>
        <w:rPr>
          <w:b/>
          <w:bCs/>
        </w:rPr>
      </w:pPr>
      <w:r w:rsidRPr="00E15B91">
        <w:rPr>
          <w:b/>
          <w:bCs/>
        </w:rPr>
        <w:t>3.4.2 Annotation Parsing and Format Standardisation</w:t>
      </w:r>
    </w:p>
    <w:p w14:paraId="68992A04" w14:textId="29873C13" w:rsidR="0035602B" w:rsidRDefault="001D4028" w:rsidP="009954DC">
      <w:pPr>
        <w:jc w:val="both"/>
      </w:pPr>
      <w:r>
        <w:t>Bounding-box annotations in</w:t>
      </w:r>
      <w:r w:rsidRPr="001D4028">
        <w:t xml:space="preserve"> the raw repository displayed heterogeneous formatting. Annotations were parsed from three supported standards: Pascal VOC XML, YOLO TXT, and tabular CSV files, following a priority-based resolution order. To ensure compatibility with the deep learning framework, all parsed bounding boxes were converted to a unified YOLO representation. Spatial coordinates were transformed from absolute pixel boundaries to </w:t>
      </w:r>
      <w:r>
        <w:t>normalised</w:t>
      </w:r>
      <w:r w:rsidRPr="001D4028">
        <w:t xml:space="preserve"> floating-point values </w:t>
      </w:r>
      <m:oMath>
        <m:r>
          <w:rPr>
            <w:rFonts w:ascii="Cambria Math" w:hAnsi="Cambria Math"/>
          </w:rPr>
          <m:t>(</m:t>
        </m:r>
      </m:oMath>
      <w:r w:rsidRPr="001D4028">
        <w:rPr>
          <w:noProof/>
        </w:rPr>
        <w:drawing>
          <wp:inline distT="0" distB="0" distL="0" distR="0" wp14:anchorId="5303F051" wp14:editId="460975E5">
            <wp:extent cx="381000" cy="171450"/>
            <wp:effectExtent l="0" t="0" r="0" b="0"/>
            <wp:docPr id="1377166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1D4028">
        <w:t>,</w:t>
      </w:r>
      <w:r w:rsidRPr="001D4028">
        <w:rPr>
          <w:noProof/>
        </w:rPr>
        <w:drawing>
          <wp:inline distT="0" distB="0" distL="0" distR="0" wp14:anchorId="5927416B" wp14:editId="4D1A9ECD">
            <wp:extent cx="387350" cy="171450"/>
            <wp:effectExtent l="0" t="0" r="0" b="0"/>
            <wp:docPr id="1144038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50" cy="171450"/>
                    </a:xfrm>
                    <a:prstGeom prst="rect">
                      <a:avLst/>
                    </a:prstGeom>
                    <a:noFill/>
                    <a:ln>
                      <a:noFill/>
                    </a:ln>
                  </pic:spPr>
                </pic:pic>
              </a:graphicData>
            </a:graphic>
          </wp:inline>
        </w:drawing>
      </w:r>
      <w:r w:rsidRPr="001D4028">
        <w:t xml:space="preserve">, </w:t>
      </w:r>
      <w:r w:rsidRPr="001D4028">
        <w:rPr>
          <w:noProof/>
        </w:rPr>
        <w:drawing>
          <wp:inline distT="0" distB="0" distL="0" distR="0" wp14:anchorId="52059896" wp14:editId="295D16BE">
            <wp:extent cx="787400" cy="171450"/>
            <wp:effectExtent l="0" t="0" r="0" b="0"/>
            <wp:docPr id="533309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7400" cy="171450"/>
                    </a:xfrm>
                    <a:prstGeom prst="rect">
                      <a:avLst/>
                    </a:prstGeom>
                    <a:noFill/>
                    <a:ln>
                      <a:noFill/>
                    </a:ln>
                  </pic:spPr>
                </pic:pic>
              </a:graphicData>
            </a:graphic>
          </wp:inline>
        </w:drawing>
      </w:r>
      <m:oMath>
        <m:r>
          <w:rPr>
            <w:rFonts w:ascii="Cambria Math" w:hAnsi="Cambria Math"/>
          </w:rPr>
          <m:t>)</m:t>
        </m:r>
      </m:oMath>
      <w:r w:rsidRPr="001D4028">
        <w:t>, referenced to the frame's total dimensions.</w:t>
      </w:r>
    </w:p>
    <w:p w14:paraId="3C1108AE" w14:textId="77777777" w:rsidR="0035602B" w:rsidRPr="00E15B91" w:rsidRDefault="0035602B" w:rsidP="002A0C1B">
      <w:pPr>
        <w:ind w:left="0" w:firstLine="0"/>
        <w:jc w:val="both"/>
      </w:pPr>
    </w:p>
    <w:p w14:paraId="7095FBF1" w14:textId="77777777" w:rsidR="00D00529" w:rsidRPr="00D00529" w:rsidRDefault="00D00529" w:rsidP="00D00529">
      <w:pPr>
        <w:pStyle w:val="Heading3"/>
        <w:rPr>
          <w:b/>
          <w:bCs/>
        </w:rPr>
      </w:pPr>
      <w:r w:rsidRPr="00D00529">
        <w:rPr>
          <w:b/>
          <w:bCs/>
        </w:rPr>
        <w:t>3.4.3 Construction of CSV Annotation Index</w:t>
      </w:r>
    </w:p>
    <w:p w14:paraId="7458C88F" w14:textId="3B2F2DCD" w:rsidR="00D00529" w:rsidRDefault="00D00529" w:rsidP="00D00529">
      <w:pPr>
        <w:ind w:left="0" w:firstLine="0"/>
        <w:jc w:val="both"/>
      </w:pPr>
      <w:r>
        <w:t xml:space="preserve">For assets utilising tabular structures, a comprehensive CSV annotation index was systematically constructed. The preprocessing pipeline recursively scanned all CSV metadata </w:t>
      </w:r>
      <w:r w:rsidR="004262AF">
        <w:t>in the raw dataset directories, mapping unique image filenames to their corresponding bounding-box</w:t>
      </w:r>
      <w:r>
        <w:t xml:space="preserve"> records. This indexing method enhanced data ingestion efficiency and facilitated rapid lookups during the global dataset conversion process.</w:t>
      </w:r>
    </w:p>
    <w:p w14:paraId="455022F7" w14:textId="77777777" w:rsidR="004075D6" w:rsidRDefault="004075D6" w:rsidP="0035602B">
      <w:pPr>
        <w:jc w:val="both"/>
      </w:pPr>
    </w:p>
    <w:p w14:paraId="297288A8" w14:textId="0271903C" w:rsidR="004075D6" w:rsidRPr="004075D6" w:rsidRDefault="004075D6" w:rsidP="004075D6">
      <w:pPr>
        <w:pStyle w:val="Heading3"/>
        <w:rPr>
          <w:b/>
          <w:bCs/>
        </w:rPr>
      </w:pPr>
      <w:r w:rsidRPr="004075D6">
        <w:rPr>
          <w:b/>
          <w:bCs/>
        </w:rPr>
        <w:lastRenderedPageBreak/>
        <w:t>3.4.4 Fallback Annotation Recovery Protocol</w:t>
      </w:r>
    </w:p>
    <w:p w14:paraId="29F15519" w14:textId="1D11ECCE" w:rsidR="004075D6" w:rsidRPr="004075D6" w:rsidRDefault="004075D6" w:rsidP="004075D6">
      <w:pPr>
        <w:jc w:val="both"/>
      </w:pPr>
      <w:r w:rsidRPr="004075D6">
        <w:t xml:space="preserve">A multi-stage fallback recovery protocol was developed to enhance dataset robustness and prevent execution failures resulting from missing or unreadable annotation files. The </w:t>
      </w:r>
      <m:oMath>
        <m:r>
          <w:rPr>
            <w:rFonts w:ascii="Cambria Math" w:hAnsi="Cambria Math"/>
          </w:rPr>
          <m:t>pyzbar</m:t>
        </m:r>
      </m:oMath>
      <w:r w:rsidRPr="004075D6">
        <w:t xml:space="preserve"> decoding library was first used to identify and locali</w:t>
      </w:r>
      <w:r w:rsidR="00EB26ED">
        <w:t>s</w:t>
      </w:r>
      <w:r w:rsidRPr="004075D6">
        <w:t xml:space="preserve">e the barcode region within the raw frame. If this direct decoding was unsuccessful, a traditional morphological image processing pipeline served as a secondary fallback. This pipeline included Sobel gradient computations to highlight edge densities, Gaussian blurring for noise reduction, Otsu's thresholding for </w:t>
      </w:r>
      <w:proofErr w:type="spellStart"/>
      <w:r w:rsidR="00EB26ED">
        <w:t>binarisation</w:t>
      </w:r>
      <w:proofErr w:type="spellEnd"/>
      <w:r w:rsidRPr="004075D6">
        <w:t xml:space="preserve">, and isolation of structural contours to estimate bounding box boundaries. Images lacking valid annotations after both algorithmic and morphological attempts were excluded to </w:t>
      </w:r>
      <w:r w:rsidR="00EB26ED">
        <w:t>minimise</w:t>
      </w:r>
      <w:r w:rsidRPr="004075D6">
        <w:t xml:space="preserve"> background noise.</w:t>
      </w:r>
    </w:p>
    <w:p w14:paraId="56629715" w14:textId="77777777" w:rsidR="0035602B" w:rsidRDefault="0035602B" w:rsidP="00530417">
      <w:pPr>
        <w:ind w:left="0" w:firstLine="0"/>
        <w:jc w:val="both"/>
      </w:pPr>
    </w:p>
    <w:p w14:paraId="06EEF49F" w14:textId="34C9A42F" w:rsidR="0035602B" w:rsidRPr="0035602B" w:rsidRDefault="0035602B" w:rsidP="0035602B">
      <w:pPr>
        <w:pStyle w:val="Heading3"/>
        <w:rPr>
          <w:b/>
          <w:bCs/>
        </w:rPr>
      </w:pPr>
      <w:r w:rsidRPr="0035602B">
        <w:rPr>
          <w:b/>
          <w:bCs/>
        </w:rPr>
        <w:t>3.4.</w:t>
      </w:r>
      <w:r w:rsidR="004075D6">
        <w:rPr>
          <w:b/>
          <w:bCs/>
        </w:rPr>
        <w:t>5</w:t>
      </w:r>
      <w:r w:rsidRPr="0035602B">
        <w:rPr>
          <w:b/>
          <w:bCs/>
        </w:rPr>
        <w:t xml:space="preserve"> Dataset Conversion and Quality Assurance</w:t>
      </w:r>
    </w:p>
    <w:p w14:paraId="182B27F2" w14:textId="7D0E9F82" w:rsidR="0035602B" w:rsidRPr="0035602B" w:rsidRDefault="0035602B" w:rsidP="0035602B">
      <w:pPr>
        <w:jc w:val="both"/>
      </w:pPr>
      <w:r w:rsidRPr="0035602B">
        <w:t xml:space="preserve">All successfully resolved image-annotation pairs were exported into the standard YOLOv8 directory structure. Images were saved in JPEG format at a 95% quality threshold to </w:t>
      </w:r>
      <w:r>
        <w:t>minimise compression artefacts</w:t>
      </w:r>
      <w:r w:rsidRPr="0035602B">
        <w:t xml:space="preserve"> on high-density barcode lines. Frames that were underperforming or lacked annotations were removed from the final repository at this stage. This quality control process prevents the network from learning from false negatives, which could significantly impair bounding box regression performance.</w:t>
      </w:r>
    </w:p>
    <w:p w14:paraId="4AA81A86" w14:textId="77777777" w:rsidR="0035602B" w:rsidRDefault="0035602B" w:rsidP="0035602B">
      <w:pPr>
        <w:jc w:val="both"/>
      </w:pPr>
    </w:p>
    <w:p w14:paraId="09C81FDF" w14:textId="0EDBBAE3" w:rsidR="00B00550" w:rsidRPr="00B00550" w:rsidRDefault="00B00550" w:rsidP="00B00550">
      <w:pPr>
        <w:pStyle w:val="Heading3"/>
        <w:rPr>
          <w:b/>
          <w:bCs/>
        </w:rPr>
      </w:pPr>
      <w:r w:rsidRPr="00B00550">
        <w:rPr>
          <w:b/>
          <w:bCs/>
        </w:rPr>
        <w:t>3.4.</w:t>
      </w:r>
      <w:r w:rsidR="004075D6">
        <w:rPr>
          <w:b/>
          <w:bCs/>
        </w:rPr>
        <w:t>6</w:t>
      </w:r>
      <w:r w:rsidRPr="00B00550">
        <w:rPr>
          <w:b/>
          <w:bCs/>
        </w:rPr>
        <w:t xml:space="preserve"> Partitioning of the Dataset</w:t>
      </w:r>
    </w:p>
    <w:p w14:paraId="5D7B6DA0" w14:textId="4C8A4A86" w:rsidR="00B00550" w:rsidRPr="00B00550" w:rsidRDefault="00B00550" w:rsidP="00B00550">
      <w:pPr>
        <w:jc w:val="both"/>
      </w:pPr>
      <w:r w:rsidRPr="00B00550">
        <w:t xml:space="preserve">The processed image dataset </w:t>
      </w:r>
      <w:r>
        <w:t>was randomly shuffled with a fixed global seed (</w:t>
      </w:r>
      <m:oMath>
        <m:r>
          <w:rPr>
            <w:rFonts w:ascii="Cambria Math" w:hAnsi="Cambria Math"/>
          </w:rPr>
          <m:t>SEED = 42</m:t>
        </m:r>
      </m:oMath>
      <w:r>
        <w:t>) to mitigate data-collection</w:t>
      </w:r>
      <w:r w:rsidRPr="00B00550">
        <w:t xml:space="preserve"> bias and ensure reproducibility. The dataset was then divided into three distinct subsets: an 80% training set (</w:t>
      </w:r>
      <m:oMath>
        <m:sSub>
          <m:sSubPr>
            <m:ctrlPr>
              <w:rPr>
                <w:rFonts w:ascii="Cambria Math" w:hAnsi="Cambria Math"/>
                <w:i/>
              </w:rPr>
            </m:ctrlPr>
          </m:sSubPr>
          <m:e>
            <m:r>
              <w:rPr>
                <w:rFonts w:ascii="Cambria Math" w:hAnsi="Cambria Math"/>
              </w:rPr>
              <m:t>N</m:t>
            </m:r>
          </m:e>
          <m:sub>
            <m:r>
              <w:rPr>
                <w:rFonts w:ascii="Cambria Math" w:hAnsi="Cambria Math"/>
              </w:rPr>
              <m:t>train</m:t>
            </m:r>
          </m:sub>
        </m:sSub>
        <m:r>
          <w:rPr>
            <w:rFonts w:ascii="Cambria Math" w:hAnsi="Cambria Math"/>
          </w:rPr>
          <m:t>= 1,096</m:t>
        </m:r>
      </m:oMath>
      <w:r w:rsidRPr="00B00550">
        <w:t xml:space="preserve"> images) for updating network weights, a 10% validation set (</w:t>
      </w:r>
      <m:oMath>
        <m:sSub>
          <m:sSubPr>
            <m:ctrlPr>
              <w:rPr>
                <w:rFonts w:ascii="Cambria Math" w:hAnsi="Cambria Math"/>
                <w:i/>
              </w:rPr>
            </m:ctrlPr>
          </m:sSubPr>
          <m:e>
            <m:r>
              <w:rPr>
                <w:rFonts w:ascii="Cambria Math" w:hAnsi="Cambria Math"/>
              </w:rPr>
              <m:t>N</m:t>
            </m:r>
          </m:e>
          <m:sub>
            <m:r>
              <w:rPr>
                <w:rFonts w:ascii="Cambria Math" w:hAnsi="Cambria Math"/>
              </w:rPr>
              <m:t>val</m:t>
            </m:r>
          </m:sub>
        </m:sSub>
        <m:r>
          <w:rPr>
            <w:rFonts w:ascii="Cambria Math" w:hAnsi="Cambria Math"/>
          </w:rPr>
          <m:t>= 137</m:t>
        </m:r>
      </m:oMath>
      <w:r w:rsidRPr="00B00550">
        <w:t xml:space="preserve"> images) for hyperparameter tuning, and an independent 10% test set (</w:t>
      </w:r>
      <m:oMath>
        <m:sSub>
          <m:sSubPr>
            <m:ctrlPr>
              <w:rPr>
                <w:rFonts w:ascii="Cambria Math" w:hAnsi="Cambria Math"/>
                <w:i/>
              </w:rPr>
            </m:ctrlPr>
          </m:sSubPr>
          <m:e>
            <m:r>
              <w:rPr>
                <w:rFonts w:ascii="Cambria Math" w:hAnsi="Cambria Math"/>
              </w:rPr>
              <m:t>N</m:t>
            </m:r>
          </m:e>
          <m:sub>
            <m:r>
              <w:rPr>
                <w:rFonts w:ascii="Cambria Math" w:hAnsi="Cambria Math"/>
              </w:rPr>
              <m:t>test</m:t>
            </m:r>
          </m:sub>
        </m:sSub>
        <m:r>
          <w:rPr>
            <w:rFonts w:ascii="Cambria Math" w:hAnsi="Cambria Math"/>
          </w:rPr>
          <m:t>= 138</m:t>
        </m:r>
      </m:oMath>
      <w:r w:rsidRPr="00B00550">
        <w:t xml:space="preserve"> images) reserved for unbiased evaluation.</w:t>
      </w:r>
    </w:p>
    <w:p w14:paraId="63297521" w14:textId="77777777" w:rsidR="00B00550" w:rsidRDefault="00B00550" w:rsidP="00B00550">
      <w:pPr>
        <w:jc w:val="both"/>
      </w:pPr>
    </w:p>
    <w:p w14:paraId="730AFEFC" w14:textId="11A665AF" w:rsidR="00AA5F8F" w:rsidRPr="00B00550" w:rsidRDefault="00AA5F8F" w:rsidP="00AA5F8F">
      <w:pPr>
        <w:pStyle w:val="Heading3"/>
      </w:pPr>
      <w:r w:rsidRPr="00AA5F8F">
        <w:rPr>
          <w:b/>
          <w:bCs/>
        </w:rPr>
        <w:t>3.4.</w:t>
      </w:r>
      <w:r w:rsidR="004075D6">
        <w:rPr>
          <w:b/>
          <w:bCs/>
        </w:rPr>
        <w:t>7</w:t>
      </w:r>
      <w:r w:rsidRPr="00AA5F8F">
        <w:rPr>
          <w:b/>
          <w:bCs/>
        </w:rPr>
        <w:t xml:space="preserve"> </w:t>
      </w:r>
      <w:r w:rsidRPr="00AA5F8F">
        <w:rPr>
          <w:rFonts w:eastAsia="Arial"/>
          <w:b/>
          <w:bCs/>
        </w:rPr>
        <w:t>Dataset Configuration</w:t>
      </w:r>
    </w:p>
    <w:p w14:paraId="5FD63FF9" w14:textId="25004DE4" w:rsidR="00A6200D" w:rsidRPr="00AA5F8F" w:rsidRDefault="00AA5F8F" w:rsidP="00931BAB">
      <w:pPr>
        <w:jc w:val="both"/>
      </w:pPr>
      <w:r w:rsidRPr="00AA5F8F">
        <w:t xml:space="preserve">A local </w:t>
      </w:r>
      <m:oMath>
        <m:r>
          <w:rPr>
            <w:rFonts w:ascii="Cambria Math" w:hAnsi="Cambria Math"/>
          </w:rPr>
          <m:t>data.yaml</m:t>
        </m:r>
      </m:oMath>
      <w:r w:rsidRPr="00AA5F8F">
        <w:t xml:space="preserve"> configuration file was generated programmatically to serve as the structural interface for the training pipeline. This configuration explicitly specified the relative paths for the training, validation, and testing sets, with a single class (</w:t>
      </w:r>
      <m:oMath>
        <m:r>
          <w:rPr>
            <w:rFonts w:ascii="Cambria Math" w:hAnsi="Cambria Math"/>
          </w:rPr>
          <m:t>nc = 1</m:t>
        </m:r>
      </m:oMath>
      <w:r w:rsidRPr="00AA5F8F">
        <w:t>), and used a categorical class name (</w:t>
      </w:r>
      <m:oMath>
        <m:r>
          <w:rPr>
            <w:rFonts w:ascii="Cambria Math" w:hAnsi="Cambria Math"/>
          </w:rPr>
          <m:t>barcode</m:t>
        </m:r>
      </m:oMath>
      <w:r w:rsidRPr="00AA5F8F">
        <w:t>) to meet the input requirements of the YOLOv8 engine.</w:t>
      </w:r>
    </w:p>
    <w:p w14:paraId="242015D3" w14:textId="77777777" w:rsidR="00B00550" w:rsidRDefault="00B00550" w:rsidP="0035602B">
      <w:pPr>
        <w:jc w:val="both"/>
      </w:pPr>
    </w:p>
    <w:p w14:paraId="303E57DC" w14:textId="77777777" w:rsidR="00C43916" w:rsidRPr="00C43916" w:rsidRDefault="00C43916" w:rsidP="00C43916">
      <w:pPr>
        <w:pStyle w:val="Heading3"/>
        <w:rPr>
          <w:rFonts w:eastAsia="Arial"/>
          <w:b/>
          <w:bCs/>
        </w:rPr>
      </w:pPr>
      <w:r w:rsidRPr="00C43916">
        <w:rPr>
          <w:b/>
          <w:bCs/>
        </w:rPr>
        <w:t xml:space="preserve">3.4.8 </w:t>
      </w:r>
      <w:r w:rsidRPr="00C43916">
        <w:rPr>
          <w:rFonts w:eastAsia="Arial"/>
          <w:b/>
          <w:bCs/>
        </w:rPr>
        <w:t>Verification of Annotation Integrity</w:t>
      </w:r>
    </w:p>
    <w:p w14:paraId="1FFD6AD6" w14:textId="77777777" w:rsidR="00AF4D08" w:rsidRDefault="00AF4D08" w:rsidP="00AF4D08">
      <w:pPr>
        <w:jc w:val="both"/>
      </w:pPr>
      <w:r w:rsidRPr="00AF4D08">
        <w:t>Before commencing computationally intensive model training, a rigorous visual validation procedure was conducted. Six training images were randomly sampled from the processed dataset and rendered with bounding box overlays. As illustrated in Figure 1, the normalised YOLO coordinates precisely aligned with and tightly enclosed the actual barcode regions, thereby confirming the integrity of data alignment throughout the converted dataset.</w:t>
      </w:r>
    </w:p>
    <w:p w14:paraId="308B1B0D" w14:textId="77777777" w:rsidR="00AF4D08" w:rsidRDefault="00AF4D08" w:rsidP="00AF4D08">
      <w:pPr>
        <w:jc w:val="both"/>
      </w:pPr>
    </w:p>
    <w:p w14:paraId="72990F6E" w14:textId="77777777" w:rsidR="00AF4D08" w:rsidRDefault="00AF4D08" w:rsidP="00AF4D08">
      <w:pPr>
        <w:keepNext/>
        <w:jc w:val="center"/>
      </w:pPr>
      <w:r>
        <w:rPr>
          <w:noProof/>
        </w:rPr>
        <w:lastRenderedPageBreak/>
        <w:drawing>
          <wp:inline distT="0" distB="0" distL="0" distR="0" wp14:anchorId="1837B176" wp14:editId="6CE3575D">
            <wp:extent cx="5415672" cy="3768876"/>
            <wp:effectExtent l="0" t="0" r="0" b="3175"/>
            <wp:docPr id="1732766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8693" cy="3777938"/>
                    </a:xfrm>
                    <a:prstGeom prst="rect">
                      <a:avLst/>
                    </a:prstGeom>
                    <a:noFill/>
                    <a:ln>
                      <a:noFill/>
                    </a:ln>
                  </pic:spPr>
                </pic:pic>
              </a:graphicData>
            </a:graphic>
          </wp:inline>
        </w:drawing>
      </w:r>
    </w:p>
    <w:p w14:paraId="12572A03" w14:textId="66A44EB8" w:rsidR="00AF4D08" w:rsidRDefault="00F27874" w:rsidP="00F27874">
      <w:pPr>
        <w:pStyle w:val="Caption"/>
      </w:pPr>
      <w:r>
        <w:t xml:space="preserve">               </w:t>
      </w:r>
      <w:r w:rsidR="00121341">
        <w:t xml:space="preserve"> </w:t>
      </w:r>
      <w:r w:rsidR="00AF4D08">
        <w:t xml:space="preserve">Figure </w:t>
      </w:r>
      <w:fldSimple w:instr=" SEQ Figure \* ARABIC ">
        <w:r w:rsidR="000711FB">
          <w:rPr>
            <w:noProof/>
          </w:rPr>
          <w:t>1</w:t>
        </w:r>
      </w:fldSimple>
      <w:r w:rsidR="00AF4D08">
        <w:t xml:space="preserve"> S</w:t>
      </w:r>
      <w:r w:rsidR="00AF4D08" w:rsidRPr="000E1546">
        <w:t xml:space="preserve">ix </w:t>
      </w:r>
      <w:r w:rsidR="00AF4D08">
        <w:t>S</w:t>
      </w:r>
      <w:r w:rsidR="00AF4D08" w:rsidRPr="000E1546">
        <w:t xml:space="preserve">elected </w:t>
      </w:r>
      <w:r w:rsidR="00AF4D08">
        <w:t>T</w:t>
      </w:r>
      <w:r w:rsidR="00AF4D08" w:rsidRPr="000E1546">
        <w:t xml:space="preserve">raining </w:t>
      </w:r>
      <w:r w:rsidR="00AF4D08">
        <w:t>I</w:t>
      </w:r>
      <w:r w:rsidR="00AF4D08" w:rsidRPr="000E1546">
        <w:t>mages</w:t>
      </w:r>
      <w:r>
        <w:t>.</w:t>
      </w:r>
    </w:p>
    <w:p w14:paraId="4F75E25D" w14:textId="16F6F28B" w:rsidR="00C43916" w:rsidRDefault="00C43916" w:rsidP="00DB2979">
      <w:pPr>
        <w:ind w:left="0" w:firstLine="0"/>
        <w:jc w:val="both"/>
      </w:pPr>
    </w:p>
    <w:p w14:paraId="33867417" w14:textId="77777777" w:rsidR="00DB2979" w:rsidRPr="00DB2979" w:rsidRDefault="00C43916" w:rsidP="00DB2979">
      <w:pPr>
        <w:pStyle w:val="Heading3"/>
        <w:rPr>
          <w:rFonts w:eastAsia="Arial"/>
          <w:b/>
          <w:bCs/>
        </w:rPr>
      </w:pPr>
      <w:r w:rsidRPr="00DB2979">
        <w:rPr>
          <w:b/>
          <w:bCs/>
        </w:rPr>
        <w:t>3.4.9</w:t>
      </w:r>
      <w:r w:rsidR="00DB2979" w:rsidRPr="00DB2979">
        <w:rPr>
          <w:b/>
          <w:bCs/>
        </w:rPr>
        <w:t xml:space="preserve"> </w:t>
      </w:r>
      <w:r w:rsidR="00DB2979" w:rsidRPr="00DB2979">
        <w:rPr>
          <w:rFonts w:eastAsia="Arial"/>
          <w:b/>
          <w:bCs/>
        </w:rPr>
        <w:t>Data Cleaning and Filtering Procedures for Open Food Facts</w:t>
      </w:r>
    </w:p>
    <w:p w14:paraId="06B36DD5" w14:textId="11550BD4" w:rsidR="0063027A" w:rsidRDefault="0063027A" w:rsidP="004418D3">
      <w:pPr>
        <w:jc w:val="both"/>
      </w:pPr>
      <w:r>
        <w:t>To optimise memory, the global Open Food Facts export was processed in batches of 50,000 rows. UK retail products were isolated using country and store-level tags. Barcodes were standardised as string primitives to preserve leading zeros, while incomplete records and redundant entries were deterministically removed.</w:t>
      </w:r>
    </w:p>
    <w:p w14:paraId="1C53D0D0" w14:textId="77777777" w:rsidR="004418D3" w:rsidRDefault="004418D3" w:rsidP="004418D3">
      <w:pPr>
        <w:jc w:val="both"/>
      </w:pPr>
    </w:p>
    <w:p w14:paraId="4D6ACDCD" w14:textId="77777777" w:rsidR="004418D3" w:rsidRPr="004418D3" w:rsidRDefault="004418D3" w:rsidP="004418D3">
      <w:pPr>
        <w:jc w:val="both"/>
      </w:pPr>
    </w:p>
    <w:p w14:paraId="363502B1" w14:textId="55561F8F" w:rsidR="00F27874" w:rsidRPr="00F27874" w:rsidRDefault="00C43916" w:rsidP="0030535D">
      <w:pPr>
        <w:pStyle w:val="Heading3"/>
        <w:ind w:left="0" w:firstLine="0"/>
        <w:rPr>
          <w:b/>
          <w:bCs/>
        </w:rPr>
      </w:pPr>
      <w:r w:rsidRPr="00F27874">
        <w:rPr>
          <w:b/>
          <w:bCs/>
        </w:rPr>
        <w:t>3.4.10</w:t>
      </w:r>
      <w:r w:rsidR="00F27874" w:rsidRPr="00F27874">
        <w:rPr>
          <w:b/>
          <w:bCs/>
        </w:rPr>
        <w:t xml:space="preserve"> Acquisition and Chunk Processing of the Open Food Facts Database</w:t>
      </w:r>
    </w:p>
    <w:p w14:paraId="0AD3EFC7" w14:textId="2EFF8263" w:rsidR="00F27874" w:rsidRDefault="00F27874" w:rsidP="00F27874">
      <w:pPr>
        <w:jc w:val="both"/>
      </w:pPr>
      <w:r w:rsidRPr="00F27874">
        <w:t xml:space="preserve">The compressed global Open Food Facts CSV export was streamed and processed in 50,000-row chunks to avoid loading the entire dataset into RAM. This method mitigated memory constraints typical of edge deployment environments. A caching mechanism was used to check if the filtered UK subset was already stored on disk. If available, the download and chunking steps were skipped, and the cached file was </w:t>
      </w:r>
      <w:r w:rsidR="00A87FE9">
        <w:t>utilised</w:t>
      </w:r>
      <w:r w:rsidRPr="00F27874">
        <w:t>. The final UK subset comprised 199,240 rows and 31 columns, as illustrated in Figure 2.</w:t>
      </w:r>
    </w:p>
    <w:p w14:paraId="5233DAC2" w14:textId="77777777" w:rsidR="00C6483D" w:rsidRDefault="00C6483D" w:rsidP="00F27874">
      <w:pPr>
        <w:jc w:val="both"/>
      </w:pPr>
    </w:p>
    <w:p w14:paraId="615D4AEB" w14:textId="77777777" w:rsidR="00F27874" w:rsidRDefault="00F27874" w:rsidP="00F27874">
      <w:pPr>
        <w:keepNext/>
        <w:jc w:val="both"/>
      </w:pPr>
      <w:r>
        <w:rPr>
          <w:noProof/>
        </w:rPr>
        <w:lastRenderedPageBreak/>
        <w:drawing>
          <wp:inline distT="0" distB="0" distL="0" distR="0" wp14:anchorId="21211E20" wp14:editId="52BEFBEC">
            <wp:extent cx="6376670" cy="2157730"/>
            <wp:effectExtent l="0" t="0" r="5080" b="0"/>
            <wp:docPr id="1231888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6670" cy="2157730"/>
                    </a:xfrm>
                    <a:prstGeom prst="rect">
                      <a:avLst/>
                    </a:prstGeom>
                    <a:noFill/>
                    <a:ln>
                      <a:noFill/>
                    </a:ln>
                  </pic:spPr>
                </pic:pic>
              </a:graphicData>
            </a:graphic>
          </wp:inline>
        </w:drawing>
      </w:r>
    </w:p>
    <w:p w14:paraId="7A7B855B" w14:textId="7B689EB3" w:rsidR="00F27874" w:rsidRDefault="00F27874" w:rsidP="00F27874">
      <w:pPr>
        <w:pStyle w:val="Caption"/>
        <w:jc w:val="both"/>
      </w:pPr>
      <w:r>
        <w:t xml:space="preserve">Figure </w:t>
      </w:r>
      <w:fldSimple w:instr=" SEQ Figure \* ARABIC ">
        <w:r w:rsidR="000711FB">
          <w:rPr>
            <w:noProof/>
          </w:rPr>
          <w:t>2</w:t>
        </w:r>
      </w:fldSimple>
      <w:r>
        <w:t xml:space="preserve"> </w:t>
      </w:r>
      <w:r w:rsidRPr="00283C8B">
        <w:t xml:space="preserve"> First five rows of the filtered UK Open Food Facts subset</w:t>
      </w:r>
      <w:r>
        <w:t>.</w:t>
      </w:r>
    </w:p>
    <w:p w14:paraId="32363EE5" w14:textId="400C8D9D" w:rsidR="00C43916" w:rsidRPr="0093242E" w:rsidRDefault="00C43916" w:rsidP="00615DB9">
      <w:pPr>
        <w:pStyle w:val="Heading3"/>
        <w:ind w:left="0" w:firstLine="0"/>
        <w:rPr>
          <w:b/>
          <w:bCs/>
        </w:rPr>
      </w:pPr>
    </w:p>
    <w:p w14:paraId="3D3BFD70" w14:textId="2CBE275F" w:rsidR="0093242E" w:rsidRPr="005155A1" w:rsidRDefault="00C43916" w:rsidP="005155A1">
      <w:pPr>
        <w:pStyle w:val="Heading3"/>
        <w:rPr>
          <w:b/>
          <w:bCs/>
        </w:rPr>
      </w:pPr>
      <w:r w:rsidRPr="005155A1">
        <w:rPr>
          <w:b/>
          <w:bCs/>
        </w:rPr>
        <w:t>3.4.11</w:t>
      </w:r>
      <w:r w:rsidR="0093242E" w:rsidRPr="005155A1">
        <w:rPr>
          <w:b/>
          <w:bCs/>
        </w:rPr>
        <w:t xml:space="preserve"> Initialisation of Product Lookup</w:t>
      </w:r>
    </w:p>
    <w:p w14:paraId="41767FFD" w14:textId="4F80E7F4" w:rsidR="0093242E" w:rsidRPr="0093242E" w:rsidRDefault="0093242E" w:rsidP="0093242E">
      <w:pPr>
        <w:jc w:val="both"/>
      </w:pPr>
      <w:r w:rsidRPr="0093242E">
        <w:t xml:space="preserve">The filtered subset of UK product metadata was transformed into a compact, in-memory lookup dictionary, indexed by the </w:t>
      </w:r>
      <w:r>
        <w:t>normalised</w:t>
      </w:r>
      <w:r w:rsidRPr="0093242E">
        <w:t xml:space="preserve"> barcode string. This key-value mapping structure provides </w:t>
      </w:r>
      <w:r>
        <w:t>optimised</w:t>
      </w:r>
      <w:r w:rsidRPr="0093242E">
        <w:t xml:space="preserve"> </w:t>
      </w:r>
      <m:oMath>
        <m:r>
          <w:rPr>
            <w:rFonts w:ascii="Cambria Math" w:hAnsi="Cambria Math"/>
          </w:rPr>
          <m:t>O</m:t>
        </m:r>
        <m:d>
          <m:dPr>
            <m:ctrlPr>
              <w:rPr>
                <w:rFonts w:ascii="Cambria Math" w:hAnsi="Cambria Math"/>
                <w:i/>
              </w:rPr>
            </m:ctrlPr>
          </m:dPr>
          <m:e>
            <m:r>
              <w:rPr>
                <w:rFonts w:ascii="Cambria Math" w:hAnsi="Cambria Math"/>
              </w:rPr>
              <m:t>1</m:t>
            </m:r>
          </m:e>
        </m:d>
      </m:oMath>
      <w:r w:rsidRPr="0093242E">
        <w:t xml:space="preserve"> time complexity for item indexing during deployment. As a result, the interactive question-answering module retrieves complete product metadata, including ingredients, allergens, and nutritional profiles, instantaneously following successful barcode decoding during live edge inference.</w:t>
      </w:r>
    </w:p>
    <w:p w14:paraId="6544A9D5" w14:textId="7A18DFA1" w:rsidR="00C43916" w:rsidRDefault="00C43916" w:rsidP="0035602B">
      <w:pPr>
        <w:jc w:val="both"/>
      </w:pPr>
    </w:p>
    <w:p w14:paraId="5041D449" w14:textId="0532B5A6" w:rsidR="005155A1" w:rsidRPr="00FF344F" w:rsidRDefault="00F7425E" w:rsidP="00FF344F">
      <w:pPr>
        <w:pStyle w:val="Heading3"/>
        <w:rPr>
          <w:bCs/>
        </w:rPr>
      </w:pPr>
      <w:r w:rsidRPr="00FF344F">
        <w:rPr>
          <w:rStyle w:val="Heading2Char"/>
          <w:rFonts w:asciiTheme="majorHAnsi" w:eastAsiaTheme="majorEastAsia" w:hAnsiTheme="majorHAnsi" w:cstheme="majorBidi"/>
          <w:bCs/>
          <w:color w:val="1F3763" w:themeColor="accent1" w:themeShade="7F"/>
        </w:rPr>
        <w:t>3.</w:t>
      </w:r>
      <w:r w:rsidR="00FF344F" w:rsidRPr="00FF344F">
        <w:rPr>
          <w:rStyle w:val="Heading2Char"/>
          <w:rFonts w:asciiTheme="majorHAnsi" w:eastAsiaTheme="majorEastAsia" w:hAnsiTheme="majorHAnsi" w:cstheme="majorBidi"/>
          <w:bCs/>
          <w:color w:val="1F3763" w:themeColor="accent1" w:themeShade="7F"/>
        </w:rPr>
        <w:t xml:space="preserve">4.12 </w:t>
      </w:r>
      <w:r w:rsidR="005155A1" w:rsidRPr="00FF344F">
        <w:rPr>
          <w:rStyle w:val="Heading2Char"/>
          <w:rFonts w:asciiTheme="majorHAnsi" w:eastAsiaTheme="majorEastAsia" w:hAnsiTheme="majorHAnsi" w:cstheme="majorBidi"/>
          <w:bCs/>
          <w:color w:val="1F3763" w:themeColor="accent1" w:themeShade="7F"/>
        </w:rPr>
        <w:t>Generation of an Edge-Optimised SQLite Database</w:t>
      </w:r>
    </w:p>
    <w:p w14:paraId="0879CDC3" w14:textId="77777777" w:rsidR="005155A1" w:rsidRDefault="005155A1" w:rsidP="005155A1">
      <w:pPr>
        <w:ind w:left="0" w:firstLine="0"/>
        <w:jc w:val="both"/>
      </w:pPr>
      <w:r w:rsidRPr="005C729C">
        <w:t>To enable offline lookup, the filtered subset of UK products was exported into a serverless, single-file SQLite database. Records were inserted in secure, transactional batches of 1,000 using a 30-column relational schema. A deterministic zero-padding string function was applied to evaluate up to four encoding variants, thereby resolving UPC/EAN matching discrepancies (</w:t>
      </w:r>
      <w:r>
        <w:t>Table 3</w:t>
      </w:r>
      <w:r w:rsidRPr="005C729C">
        <w:t>).</w:t>
      </w:r>
    </w:p>
    <w:p w14:paraId="43D77221" w14:textId="77777777" w:rsidR="005155A1" w:rsidRDefault="005155A1" w:rsidP="005155A1">
      <w:pPr>
        <w:ind w:left="0" w:firstLine="0"/>
        <w:jc w:val="both"/>
      </w:pPr>
    </w:p>
    <w:tbl>
      <w:tblPr>
        <w:tblStyle w:val="TableGrid"/>
        <w:tblW w:w="9776" w:type="dxa"/>
        <w:jc w:val="center"/>
        <w:tblInd w:w="0" w:type="dxa"/>
        <w:tblLayout w:type="fixed"/>
        <w:tblCellMar>
          <w:top w:w="10" w:type="dxa"/>
          <w:left w:w="109" w:type="dxa"/>
          <w:right w:w="115" w:type="dxa"/>
        </w:tblCellMar>
        <w:tblLook w:val="04A0" w:firstRow="1" w:lastRow="0" w:firstColumn="1" w:lastColumn="0" w:noHBand="0" w:noVBand="1"/>
      </w:tblPr>
      <w:tblGrid>
        <w:gridCol w:w="1565"/>
        <w:gridCol w:w="987"/>
        <w:gridCol w:w="1276"/>
        <w:gridCol w:w="1554"/>
        <w:gridCol w:w="1134"/>
        <w:gridCol w:w="3260"/>
      </w:tblGrid>
      <w:tr w:rsidR="005155A1" w14:paraId="196AB7FF" w14:textId="77777777" w:rsidTr="006A3445">
        <w:trPr>
          <w:trHeight w:val="689"/>
          <w:jc w:val="center"/>
        </w:trPr>
        <w:tc>
          <w:tcPr>
            <w:tcW w:w="1565" w:type="dxa"/>
            <w:tcBorders>
              <w:top w:val="single" w:sz="4" w:space="0" w:color="000000"/>
              <w:left w:val="single" w:sz="4" w:space="0" w:color="000000"/>
              <w:bottom w:val="single" w:sz="4" w:space="0" w:color="000000"/>
              <w:right w:val="single" w:sz="4" w:space="0" w:color="000000"/>
            </w:tcBorders>
            <w:shd w:val="clear" w:color="auto" w:fill="D9EAF7"/>
          </w:tcPr>
          <w:p w14:paraId="3B422FFC" w14:textId="77777777" w:rsidR="005155A1" w:rsidRDefault="005155A1" w:rsidP="006A3445">
            <w:pPr>
              <w:spacing w:after="0"/>
              <w:ind w:left="0" w:firstLine="0"/>
            </w:pPr>
            <w:r>
              <w:rPr>
                <w:b/>
                <w:sz w:val="19"/>
              </w:rPr>
              <w:t>Input Barcode</w:t>
            </w:r>
          </w:p>
        </w:tc>
        <w:tc>
          <w:tcPr>
            <w:tcW w:w="987" w:type="dxa"/>
            <w:tcBorders>
              <w:top w:val="single" w:sz="4" w:space="0" w:color="000000"/>
              <w:left w:val="single" w:sz="4" w:space="0" w:color="000000"/>
              <w:bottom w:val="single" w:sz="4" w:space="0" w:color="000000"/>
              <w:right w:val="single" w:sz="4" w:space="0" w:color="000000"/>
            </w:tcBorders>
            <w:shd w:val="clear" w:color="auto" w:fill="D9EAF7"/>
          </w:tcPr>
          <w:p w14:paraId="7537A1C6" w14:textId="77777777" w:rsidR="005155A1" w:rsidRDefault="005155A1" w:rsidP="006A3445">
            <w:pPr>
              <w:spacing w:after="0"/>
              <w:ind w:left="0" w:firstLine="0"/>
              <w:rPr>
                <w:b/>
                <w:sz w:val="19"/>
              </w:rPr>
            </w:pPr>
            <w:r w:rsidRPr="005C729C">
              <w:rPr>
                <w:b/>
                <w:bCs/>
                <w:sz w:val="19"/>
              </w:rPr>
              <w:t>Found</w:t>
            </w:r>
          </w:p>
        </w:tc>
        <w:tc>
          <w:tcPr>
            <w:tcW w:w="1276" w:type="dxa"/>
            <w:tcBorders>
              <w:top w:val="single" w:sz="4" w:space="0" w:color="000000"/>
              <w:left w:val="single" w:sz="4" w:space="0" w:color="000000"/>
              <w:bottom w:val="single" w:sz="4" w:space="0" w:color="000000"/>
              <w:right w:val="single" w:sz="4" w:space="0" w:color="000000"/>
            </w:tcBorders>
            <w:shd w:val="clear" w:color="auto" w:fill="D9EAF7"/>
          </w:tcPr>
          <w:p w14:paraId="724610DA" w14:textId="77777777" w:rsidR="005155A1" w:rsidRPr="00E501DF" w:rsidRDefault="005155A1" w:rsidP="006A3445">
            <w:pPr>
              <w:spacing w:after="0"/>
              <w:ind w:left="0" w:firstLine="0"/>
              <w:rPr>
                <w:sz w:val="19"/>
                <w:szCs w:val="19"/>
              </w:rPr>
            </w:pPr>
            <w:r w:rsidRPr="005C729C">
              <w:rPr>
                <w:b/>
                <w:bCs/>
                <w:sz w:val="19"/>
                <w:szCs w:val="19"/>
              </w:rPr>
              <w:t>Matched barcode</w:t>
            </w:r>
          </w:p>
        </w:tc>
        <w:tc>
          <w:tcPr>
            <w:tcW w:w="1554" w:type="dxa"/>
            <w:tcBorders>
              <w:top w:val="single" w:sz="4" w:space="0" w:color="000000"/>
              <w:left w:val="single" w:sz="4" w:space="0" w:color="000000"/>
              <w:bottom w:val="single" w:sz="4" w:space="0" w:color="000000"/>
              <w:right w:val="single" w:sz="4" w:space="0" w:color="000000"/>
            </w:tcBorders>
            <w:shd w:val="clear" w:color="auto" w:fill="D9EAF7"/>
          </w:tcPr>
          <w:p w14:paraId="05017901" w14:textId="77777777" w:rsidR="005155A1" w:rsidRPr="00E501DF" w:rsidRDefault="005155A1" w:rsidP="006A3445">
            <w:pPr>
              <w:spacing w:after="0"/>
              <w:ind w:left="1" w:firstLine="0"/>
              <w:rPr>
                <w:sz w:val="19"/>
                <w:szCs w:val="19"/>
              </w:rPr>
            </w:pPr>
            <w:r w:rsidRPr="005C729C">
              <w:rPr>
                <w:b/>
                <w:bCs/>
                <w:sz w:val="19"/>
                <w:szCs w:val="19"/>
              </w:rPr>
              <w:t>Name</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248BCDF1" w14:textId="77777777" w:rsidR="005155A1" w:rsidRPr="00E501DF" w:rsidRDefault="005155A1" w:rsidP="006A3445">
            <w:pPr>
              <w:spacing w:after="0"/>
              <w:ind w:left="0" w:firstLine="0"/>
              <w:rPr>
                <w:sz w:val="19"/>
                <w:szCs w:val="19"/>
              </w:rPr>
            </w:pPr>
            <w:r w:rsidRPr="005C729C">
              <w:rPr>
                <w:b/>
                <w:bCs/>
                <w:sz w:val="19"/>
                <w:szCs w:val="19"/>
              </w:rPr>
              <w:t>Brand</w:t>
            </w:r>
          </w:p>
        </w:tc>
        <w:tc>
          <w:tcPr>
            <w:tcW w:w="3260" w:type="dxa"/>
            <w:tcBorders>
              <w:top w:val="single" w:sz="4" w:space="0" w:color="000000"/>
              <w:left w:val="single" w:sz="4" w:space="0" w:color="000000"/>
              <w:bottom w:val="single" w:sz="4" w:space="0" w:color="000000"/>
              <w:right w:val="single" w:sz="4" w:space="0" w:color="000000"/>
            </w:tcBorders>
            <w:shd w:val="clear" w:color="auto" w:fill="D9EAF7"/>
          </w:tcPr>
          <w:p w14:paraId="22686155" w14:textId="77777777" w:rsidR="005155A1" w:rsidRPr="00E501DF" w:rsidRDefault="005155A1" w:rsidP="006A3445">
            <w:pPr>
              <w:spacing w:after="0"/>
              <w:ind w:left="1" w:firstLine="0"/>
              <w:rPr>
                <w:sz w:val="19"/>
                <w:szCs w:val="19"/>
              </w:rPr>
            </w:pPr>
            <w:r w:rsidRPr="005C729C">
              <w:rPr>
                <w:b/>
                <w:bCs/>
                <w:sz w:val="19"/>
                <w:szCs w:val="19"/>
              </w:rPr>
              <w:t>Ingredients</w:t>
            </w:r>
          </w:p>
        </w:tc>
      </w:tr>
      <w:tr w:rsidR="005155A1" w14:paraId="3E6165F4" w14:textId="77777777" w:rsidTr="006A3445">
        <w:trPr>
          <w:trHeight w:val="370"/>
          <w:jc w:val="center"/>
        </w:trPr>
        <w:tc>
          <w:tcPr>
            <w:tcW w:w="1565" w:type="dxa"/>
            <w:tcBorders>
              <w:top w:val="single" w:sz="4" w:space="0" w:color="000000"/>
              <w:left w:val="single" w:sz="4" w:space="0" w:color="000000"/>
              <w:bottom w:val="single" w:sz="4" w:space="0" w:color="000000"/>
              <w:right w:val="single" w:sz="4" w:space="0" w:color="000000"/>
            </w:tcBorders>
          </w:tcPr>
          <w:p w14:paraId="2E217B5E" w14:textId="77777777" w:rsidR="005155A1" w:rsidRPr="005C729C" w:rsidRDefault="005155A1" w:rsidP="006A3445">
            <w:pPr>
              <w:spacing w:after="0"/>
              <w:ind w:left="0" w:firstLine="0"/>
              <w:jc w:val="both"/>
              <w:rPr>
                <w:sz w:val="19"/>
                <w:szCs w:val="19"/>
              </w:rPr>
            </w:pPr>
            <w:r w:rsidRPr="005C729C">
              <w:t xml:space="preserve"> </w:t>
            </w:r>
            <w:r w:rsidRPr="005C729C">
              <w:rPr>
                <w:sz w:val="19"/>
                <w:szCs w:val="19"/>
              </w:rPr>
              <w:t>00000031</w:t>
            </w:r>
          </w:p>
        </w:tc>
        <w:tc>
          <w:tcPr>
            <w:tcW w:w="987" w:type="dxa"/>
            <w:tcBorders>
              <w:top w:val="single" w:sz="4" w:space="0" w:color="000000"/>
              <w:left w:val="single" w:sz="4" w:space="0" w:color="000000"/>
              <w:bottom w:val="single" w:sz="4" w:space="0" w:color="000000"/>
              <w:right w:val="single" w:sz="4" w:space="0" w:color="000000"/>
            </w:tcBorders>
          </w:tcPr>
          <w:p w14:paraId="558694CC" w14:textId="77777777" w:rsidR="005155A1" w:rsidRDefault="005155A1" w:rsidP="006A3445">
            <w:pPr>
              <w:spacing w:after="0"/>
              <w:ind w:left="0" w:firstLine="0"/>
              <w:jc w:val="both"/>
              <w:rPr>
                <w:sz w:val="19"/>
              </w:rPr>
            </w:pPr>
            <w:r w:rsidRPr="005C729C">
              <w:rPr>
                <w:sz w:val="19"/>
              </w:rPr>
              <w:t>true</w:t>
            </w:r>
          </w:p>
        </w:tc>
        <w:tc>
          <w:tcPr>
            <w:tcW w:w="1276" w:type="dxa"/>
            <w:tcBorders>
              <w:top w:val="single" w:sz="4" w:space="0" w:color="000000"/>
              <w:left w:val="single" w:sz="4" w:space="0" w:color="000000"/>
              <w:bottom w:val="single" w:sz="4" w:space="0" w:color="000000"/>
              <w:right w:val="single" w:sz="4" w:space="0" w:color="000000"/>
            </w:tcBorders>
          </w:tcPr>
          <w:p w14:paraId="2707332C" w14:textId="77777777" w:rsidR="005155A1" w:rsidRPr="00E501DF" w:rsidRDefault="005155A1" w:rsidP="006A3445">
            <w:pPr>
              <w:spacing w:after="0"/>
              <w:ind w:left="0" w:firstLine="0"/>
              <w:jc w:val="both"/>
              <w:rPr>
                <w:sz w:val="19"/>
                <w:szCs w:val="19"/>
              </w:rPr>
            </w:pPr>
            <w:r w:rsidRPr="005C729C">
              <w:rPr>
                <w:sz w:val="19"/>
                <w:szCs w:val="19"/>
              </w:rPr>
              <w:t xml:space="preserve"> 00000031</w:t>
            </w:r>
          </w:p>
        </w:tc>
        <w:tc>
          <w:tcPr>
            <w:tcW w:w="1554" w:type="dxa"/>
            <w:tcBorders>
              <w:top w:val="single" w:sz="4" w:space="0" w:color="000000"/>
              <w:left w:val="single" w:sz="4" w:space="0" w:color="000000"/>
              <w:bottom w:val="single" w:sz="4" w:space="0" w:color="000000"/>
              <w:right w:val="single" w:sz="4" w:space="0" w:color="000000"/>
            </w:tcBorders>
          </w:tcPr>
          <w:p w14:paraId="5A42E963" w14:textId="77777777" w:rsidR="005155A1" w:rsidRPr="00E501DF" w:rsidRDefault="005155A1" w:rsidP="006A3445">
            <w:pPr>
              <w:spacing w:after="0"/>
              <w:ind w:left="1" w:firstLine="0"/>
              <w:jc w:val="both"/>
              <w:rPr>
                <w:sz w:val="19"/>
                <w:szCs w:val="19"/>
              </w:rPr>
            </w:pPr>
            <w:r w:rsidRPr="005C729C">
              <w:rPr>
                <w:sz w:val="19"/>
                <w:szCs w:val="19"/>
              </w:rPr>
              <w:t xml:space="preserve">Lindt </w:t>
            </w:r>
            <w:proofErr w:type="spellStart"/>
            <w:r w:rsidRPr="005C729C">
              <w:rPr>
                <w:sz w:val="19"/>
                <w:szCs w:val="19"/>
              </w:rPr>
              <w:t>Vollmilch</w:t>
            </w:r>
            <w:proofErr w:type="spellEnd"/>
            <w:r w:rsidRPr="005C729C">
              <w:rPr>
                <w:sz w:val="19"/>
                <w:szCs w:val="19"/>
              </w:rPr>
              <w:t xml:space="preserve"> </w:t>
            </w:r>
            <w:proofErr w:type="spellStart"/>
            <w:r w:rsidRPr="005C729C">
              <w:rPr>
                <w:sz w:val="19"/>
                <w:szCs w:val="19"/>
              </w:rPr>
              <w:t>Schokolade</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40062F7" w14:textId="77777777" w:rsidR="005155A1" w:rsidRPr="00E501DF" w:rsidRDefault="005155A1" w:rsidP="006A3445">
            <w:pPr>
              <w:spacing w:after="0"/>
              <w:ind w:left="0" w:firstLine="0"/>
              <w:jc w:val="both"/>
              <w:rPr>
                <w:sz w:val="19"/>
                <w:szCs w:val="19"/>
              </w:rPr>
            </w:pPr>
            <w:r w:rsidRPr="005C729C">
              <w:rPr>
                <w:sz w:val="19"/>
                <w:szCs w:val="19"/>
              </w:rPr>
              <w:t>Lindt</w:t>
            </w:r>
          </w:p>
        </w:tc>
        <w:tc>
          <w:tcPr>
            <w:tcW w:w="3260" w:type="dxa"/>
            <w:tcBorders>
              <w:top w:val="single" w:sz="4" w:space="0" w:color="000000"/>
              <w:left w:val="single" w:sz="4" w:space="0" w:color="000000"/>
              <w:bottom w:val="single" w:sz="4" w:space="0" w:color="000000"/>
              <w:right w:val="single" w:sz="4" w:space="0" w:color="000000"/>
            </w:tcBorders>
          </w:tcPr>
          <w:p w14:paraId="2DE17C11" w14:textId="77777777" w:rsidR="005155A1" w:rsidRPr="00E501DF" w:rsidRDefault="005155A1" w:rsidP="006A3445">
            <w:pPr>
              <w:spacing w:after="0"/>
              <w:ind w:left="1" w:firstLine="0"/>
              <w:jc w:val="both"/>
              <w:rPr>
                <w:sz w:val="19"/>
                <w:szCs w:val="19"/>
              </w:rPr>
            </w:pPr>
            <w:r w:rsidRPr="005C729C">
              <w:rPr>
                <w:sz w:val="19"/>
                <w:szCs w:val="19"/>
              </w:rPr>
              <w:t>salt, potato starch, palm oil, yeast extract, sugar, chicken fat, flavouring, chicken powder, onion powder, turmeric powder, celery seed, parsley, rice flour, black pepper</w:t>
            </w:r>
          </w:p>
        </w:tc>
      </w:tr>
      <w:tr w:rsidR="005155A1" w14:paraId="7B42031C" w14:textId="77777777" w:rsidTr="006A3445">
        <w:trPr>
          <w:trHeight w:val="366"/>
          <w:jc w:val="center"/>
        </w:trPr>
        <w:tc>
          <w:tcPr>
            <w:tcW w:w="1565" w:type="dxa"/>
            <w:tcBorders>
              <w:top w:val="single" w:sz="4" w:space="0" w:color="000000"/>
              <w:left w:val="single" w:sz="4" w:space="0" w:color="000000"/>
              <w:bottom w:val="single" w:sz="4" w:space="0" w:color="000000"/>
              <w:right w:val="single" w:sz="4" w:space="0" w:color="000000"/>
            </w:tcBorders>
          </w:tcPr>
          <w:p w14:paraId="399109F2" w14:textId="77777777" w:rsidR="005155A1" w:rsidRPr="005C729C" w:rsidRDefault="005155A1" w:rsidP="006A3445">
            <w:pPr>
              <w:spacing w:after="0"/>
              <w:ind w:left="0" w:firstLine="0"/>
              <w:jc w:val="both"/>
              <w:rPr>
                <w:sz w:val="19"/>
                <w:szCs w:val="19"/>
              </w:rPr>
            </w:pPr>
            <w:r w:rsidRPr="005C729C">
              <w:rPr>
                <w:sz w:val="19"/>
                <w:szCs w:val="19"/>
              </w:rPr>
              <w:t xml:space="preserve"> 00000046</w:t>
            </w:r>
          </w:p>
        </w:tc>
        <w:tc>
          <w:tcPr>
            <w:tcW w:w="987" w:type="dxa"/>
            <w:tcBorders>
              <w:top w:val="single" w:sz="4" w:space="0" w:color="000000"/>
              <w:left w:val="single" w:sz="4" w:space="0" w:color="000000"/>
              <w:bottom w:val="single" w:sz="4" w:space="0" w:color="000000"/>
              <w:right w:val="single" w:sz="4" w:space="0" w:color="000000"/>
            </w:tcBorders>
          </w:tcPr>
          <w:p w14:paraId="0C376D9F" w14:textId="77777777" w:rsidR="005155A1" w:rsidRDefault="005155A1" w:rsidP="006A3445">
            <w:pPr>
              <w:spacing w:after="0"/>
              <w:ind w:left="0" w:firstLine="0"/>
              <w:jc w:val="both"/>
              <w:rPr>
                <w:sz w:val="19"/>
              </w:rPr>
            </w:pPr>
            <w:r w:rsidRPr="005C729C">
              <w:rPr>
                <w:sz w:val="19"/>
              </w:rPr>
              <w:t>true</w:t>
            </w:r>
          </w:p>
        </w:tc>
        <w:tc>
          <w:tcPr>
            <w:tcW w:w="1276" w:type="dxa"/>
            <w:tcBorders>
              <w:top w:val="single" w:sz="4" w:space="0" w:color="000000"/>
              <w:left w:val="single" w:sz="4" w:space="0" w:color="000000"/>
              <w:bottom w:val="single" w:sz="4" w:space="0" w:color="000000"/>
              <w:right w:val="single" w:sz="4" w:space="0" w:color="000000"/>
            </w:tcBorders>
          </w:tcPr>
          <w:p w14:paraId="45752508" w14:textId="77777777" w:rsidR="005155A1" w:rsidRPr="00E501DF" w:rsidRDefault="005155A1" w:rsidP="006A3445">
            <w:pPr>
              <w:spacing w:after="0"/>
              <w:ind w:left="0" w:firstLine="0"/>
              <w:jc w:val="both"/>
              <w:rPr>
                <w:sz w:val="19"/>
                <w:szCs w:val="19"/>
              </w:rPr>
            </w:pPr>
            <w:r w:rsidRPr="005C729C">
              <w:rPr>
                <w:sz w:val="19"/>
                <w:szCs w:val="19"/>
              </w:rPr>
              <w:t xml:space="preserve"> 00000046</w:t>
            </w:r>
          </w:p>
        </w:tc>
        <w:tc>
          <w:tcPr>
            <w:tcW w:w="1554" w:type="dxa"/>
            <w:tcBorders>
              <w:top w:val="single" w:sz="4" w:space="0" w:color="000000"/>
              <w:left w:val="single" w:sz="4" w:space="0" w:color="000000"/>
              <w:bottom w:val="single" w:sz="4" w:space="0" w:color="000000"/>
              <w:right w:val="single" w:sz="4" w:space="0" w:color="000000"/>
            </w:tcBorders>
          </w:tcPr>
          <w:p w14:paraId="3A1A8D8E" w14:textId="77777777" w:rsidR="005155A1" w:rsidRPr="00E501DF" w:rsidRDefault="005155A1" w:rsidP="006A3445">
            <w:pPr>
              <w:spacing w:after="0"/>
              <w:ind w:left="1" w:firstLine="0"/>
              <w:jc w:val="both"/>
              <w:rPr>
                <w:sz w:val="19"/>
                <w:szCs w:val="19"/>
              </w:rPr>
            </w:pPr>
            <w:proofErr w:type="spellStart"/>
            <w:r w:rsidRPr="005C729C">
              <w:rPr>
                <w:sz w:val="19"/>
                <w:szCs w:val="19"/>
              </w:rPr>
              <w:t>Streawberry</w:t>
            </w:r>
            <w:proofErr w:type="spellEnd"/>
            <w:r w:rsidRPr="005C729C">
              <w:rPr>
                <w:sz w:val="19"/>
                <w:szCs w:val="19"/>
              </w:rPr>
              <w:t xml:space="preserve"> shortcake</w:t>
            </w:r>
          </w:p>
        </w:tc>
        <w:tc>
          <w:tcPr>
            <w:tcW w:w="1134" w:type="dxa"/>
            <w:tcBorders>
              <w:top w:val="single" w:sz="4" w:space="0" w:color="000000"/>
              <w:left w:val="single" w:sz="4" w:space="0" w:color="000000"/>
              <w:bottom w:val="single" w:sz="4" w:space="0" w:color="000000"/>
              <w:right w:val="single" w:sz="4" w:space="0" w:color="000000"/>
            </w:tcBorders>
          </w:tcPr>
          <w:p w14:paraId="27B55EC6" w14:textId="77777777" w:rsidR="005155A1" w:rsidRPr="00E501DF" w:rsidRDefault="005155A1" w:rsidP="006A3445">
            <w:pPr>
              <w:spacing w:after="0"/>
              <w:ind w:left="0" w:firstLine="0"/>
              <w:jc w:val="both"/>
              <w:rPr>
                <w:sz w:val="19"/>
                <w:szCs w:val="19"/>
              </w:rPr>
            </w:pPr>
            <w:r w:rsidRPr="005C729C">
              <w:rPr>
                <w:sz w:val="19"/>
                <w:szCs w:val="19"/>
              </w:rPr>
              <w:t>1up</w:t>
            </w:r>
            <w:r>
              <w:rPr>
                <w:sz w:val="19"/>
                <w:szCs w:val="19"/>
              </w:rP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40191C4" w14:textId="77777777" w:rsidR="005155A1" w:rsidRPr="00E501DF" w:rsidRDefault="005155A1" w:rsidP="006A3445">
            <w:pPr>
              <w:spacing w:after="0"/>
              <w:ind w:left="1" w:firstLine="0"/>
              <w:jc w:val="both"/>
              <w:rPr>
                <w:sz w:val="19"/>
                <w:szCs w:val="19"/>
              </w:rPr>
            </w:pPr>
            <w:r w:rsidRPr="005C729C">
              <w:rPr>
                <w:sz w:val="19"/>
                <w:szCs w:val="19"/>
              </w:rPr>
              <w:t xml:space="preserve"> Ingredients unavailable</w:t>
            </w:r>
          </w:p>
        </w:tc>
      </w:tr>
      <w:tr w:rsidR="005155A1" w14:paraId="1C128A89" w14:textId="77777777" w:rsidTr="006A3445">
        <w:trPr>
          <w:trHeight w:val="1264"/>
          <w:jc w:val="center"/>
        </w:trPr>
        <w:tc>
          <w:tcPr>
            <w:tcW w:w="1565" w:type="dxa"/>
            <w:tcBorders>
              <w:top w:val="single" w:sz="4" w:space="0" w:color="000000"/>
              <w:left w:val="single" w:sz="4" w:space="0" w:color="000000"/>
              <w:bottom w:val="single" w:sz="4" w:space="0" w:color="000000"/>
              <w:right w:val="single" w:sz="4" w:space="0" w:color="000000"/>
            </w:tcBorders>
          </w:tcPr>
          <w:p w14:paraId="2E7E5391" w14:textId="77777777" w:rsidR="005155A1" w:rsidRPr="005C729C" w:rsidRDefault="005155A1" w:rsidP="006A3445">
            <w:pPr>
              <w:spacing w:after="0"/>
              <w:ind w:left="0" w:firstLine="0"/>
              <w:jc w:val="both"/>
              <w:rPr>
                <w:sz w:val="19"/>
                <w:szCs w:val="19"/>
              </w:rPr>
            </w:pPr>
            <w:r w:rsidRPr="005C729C">
              <w:rPr>
                <w:sz w:val="19"/>
                <w:szCs w:val="19"/>
              </w:rPr>
              <w:t>00000049</w:t>
            </w:r>
          </w:p>
        </w:tc>
        <w:tc>
          <w:tcPr>
            <w:tcW w:w="987" w:type="dxa"/>
            <w:tcBorders>
              <w:top w:val="single" w:sz="4" w:space="0" w:color="000000"/>
              <w:left w:val="single" w:sz="4" w:space="0" w:color="000000"/>
              <w:bottom w:val="single" w:sz="4" w:space="0" w:color="000000"/>
              <w:right w:val="single" w:sz="4" w:space="0" w:color="000000"/>
            </w:tcBorders>
          </w:tcPr>
          <w:p w14:paraId="3F58A809" w14:textId="77777777" w:rsidR="005155A1" w:rsidRDefault="005155A1" w:rsidP="006A3445">
            <w:pPr>
              <w:spacing w:after="0"/>
              <w:ind w:left="0" w:firstLine="0"/>
              <w:jc w:val="both"/>
              <w:rPr>
                <w:sz w:val="19"/>
              </w:rPr>
            </w:pPr>
            <w:r w:rsidRPr="005C729C">
              <w:rPr>
                <w:sz w:val="19"/>
              </w:rPr>
              <w:t>true</w:t>
            </w:r>
          </w:p>
        </w:tc>
        <w:tc>
          <w:tcPr>
            <w:tcW w:w="1276" w:type="dxa"/>
            <w:tcBorders>
              <w:top w:val="single" w:sz="4" w:space="0" w:color="000000"/>
              <w:left w:val="single" w:sz="4" w:space="0" w:color="000000"/>
              <w:bottom w:val="single" w:sz="4" w:space="0" w:color="000000"/>
              <w:right w:val="single" w:sz="4" w:space="0" w:color="000000"/>
            </w:tcBorders>
          </w:tcPr>
          <w:p w14:paraId="47332A40" w14:textId="77777777" w:rsidR="005155A1" w:rsidRPr="00E501DF" w:rsidRDefault="005155A1" w:rsidP="006A3445">
            <w:pPr>
              <w:spacing w:after="0"/>
              <w:ind w:left="0" w:firstLine="0"/>
              <w:jc w:val="both"/>
              <w:rPr>
                <w:sz w:val="19"/>
                <w:szCs w:val="19"/>
              </w:rPr>
            </w:pPr>
            <w:r w:rsidRPr="005C729C">
              <w:rPr>
                <w:sz w:val="19"/>
                <w:szCs w:val="19"/>
              </w:rPr>
              <w:t>00000049</w:t>
            </w:r>
          </w:p>
        </w:tc>
        <w:tc>
          <w:tcPr>
            <w:tcW w:w="1554" w:type="dxa"/>
            <w:tcBorders>
              <w:top w:val="single" w:sz="4" w:space="0" w:color="000000"/>
              <w:left w:val="single" w:sz="4" w:space="0" w:color="000000"/>
              <w:bottom w:val="single" w:sz="4" w:space="0" w:color="000000"/>
              <w:right w:val="single" w:sz="4" w:space="0" w:color="000000"/>
            </w:tcBorders>
          </w:tcPr>
          <w:p w14:paraId="10E8AFF2" w14:textId="77777777" w:rsidR="005155A1" w:rsidRPr="00E501DF" w:rsidRDefault="005155A1" w:rsidP="006A3445">
            <w:pPr>
              <w:spacing w:after="0"/>
              <w:ind w:left="1" w:firstLine="0"/>
              <w:jc w:val="both"/>
              <w:rPr>
                <w:sz w:val="19"/>
                <w:szCs w:val="19"/>
              </w:rPr>
            </w:pPr>
            <w:proofErr w:type="spellStart"/>
            <w:r w:rsidRPr="005C729C">
              <w:rPr>
                <w:sz w:val="19"/>
                <w:szCs w:val="19"/>
              </w:rPr>
              <w:t>Mre</w:t>
            </w:r>
            <w:proofErr w:type="spellEnd"/>
            <w:r w:rsidRPr="005C729C">
              <w:rPr>
                <w:sz w:val="19"/>
                <w:szCs w:val="19"/>
              </w:rPr>
              <w:t xml:space="preserve"> Lite</w:t>
            </w:r>
          </w:p>
        </w:tc>
        <w:tc>
          <w:tcPr>
            <w:tcW w:w="1134" w:type="dxa"/>
            <w:tcBorders>
              <w:top w:val="single" w:sz="4" w:space="0" w:color="000000"/>
              <w:left w:val="single" w:sz="4" w:space="0" w:color="000000"/>
              <w:bottom w:val="single" w:sz="4" w:space="0" w:color="000000"/>
              <w:right w:val="single" w:sz="4" w:space="0" w:color="000000"/>
            </w:tcBorders>
          </w:tcPr>
          <w:p w14:paraId="49B29075" w14:textId="77777777" w:rsidR="005155A1" w:rsidRPr="00E501DF" w:rsidRDefault="005155A1" w:rsidP="006A3445">
            <w:pPr>
              <w:spacing w:after="0"/>
              <w:ind w:left="0" w:firstLine="0"/>
              <w:jc w:val="both"/>
              <w:rPr>
                <w:sz w:val="19"/>
                <w:szCs w:val="19"/>
              </w:rPr>
            </w:pPr>
            <w:r w:rsidRPr="005C729C">
              <w:rPr>
                <w:sz w:val="19"/>
                <w:szCs w:val="19"/>
              </w:rPr>
              <w:t>Redcon1</w:t>
            </w:r>
          </w:p>
        </w:tc>
        <w:tc>
          <w:tcPr>
            <w:tcW w:w="3260" w:type="dxa"/>
            <w:tcBorders>
              <w:top w:val="single" w:sz="4" w:space="0" w:color="000000"/>
              <w:left w:val="single" w:sz="4" w:space="0" w:color="000000"/>
              <w:bottom w:val="single" w:sz="4" w:space="0" w:color="000000"/>
              <w:right w:val="single" w:sz="4" w:space="0" w:color="000000"/>
            </w:tcBorders>
          </w:tcPr>
          <w:p w14:paraId="625CC586" w14:textId="77777777" w:rsidR="005155A1" w:rsidRPr="00E501DF" w:rsidRDefault="005155A1" w:rsidP="006A3445">
            <w:pPr>
              <w:spacing w:after="0"/>
              <w:ind w:left="1" w:firstLine="0"/>
              <w:jc w:val="both"/>
              <w:rPr>
                <w:sz w:val="19"/>
                <w:szCs w:val="19"/>
              </w:rPr>
            </w:pPr>
            <w:r w:rsidRPr="005C729C">
              <w:rPr>
                <w:sz w:val="19"/>
                <w:szCs w:val="19"/>
              </w:rPr>
              <w:t>Whole Food Protein Blend (Beef Protein Isolate, Pea Protein, Brown Rice Protein, Chicken Protein, Egg Albumin, Salmon Protein), Milk Powder (for texture), Medium Chain Triglyceride</w:t>
            </w:r>
          </w:p>
        </w:tc>
      </w:tr>
      <w:tr w:rsidR="005155A1" w14:paraId="0651D9F6" w14:textId="77777777" w:rsidTr="006A3445">
        <w:trPr>
          <w:trHeight w:val="406"/>
          <w:jc w:val="center"/>
        </w:trPr>
        <w:tc>
          <w:tcPr>
            <w:tcW w:w="1565" w:type="dxa"/>
            <w:tcBorders>
              <w:top w:val="single" w:sz="4" w:space="0" w:color="000000"/>
              <w:left w:val="single" w:sz="4" w:space="0" w:color="000000"/>
              <w:bottom w:val="single" w:sz="4" w:space="0" w:color="000000"/>
              <w:right w:val="single" w:sz="4" w:space="0" w:color="000000"/>
            </w:tcBorders>
          </w:tcPr>
          <w:p w14:paraId="0E596FFB" w14:textId="77777777" w:rsidR="005155A1" w:rsidRPr="003F3513" w:rsidRDefault="005155A1" w:rsidP="006A3445">
            <w:pPr>
              <w:spacing w:after="0"/>
              <w:ind w:left="0" w:firstLine="0"/>
              <w:jc w:val="both"/>
              <w:rPr>
                <w:sz w:val="19"/>
              </w:rPr>
            </w:pPr>
            <w:r w:rsidRPr="00F471FB">
              <w:rPr>
                <w:sz w:val="19"/>
              </w:rPr>
              <w:t>00000052</w:t>
            </w:r>
          </w:p>
        </w:tc>
        <w:tc>
          <w:tcPr>
            <w:tcW w:w="987" w:type="dxa"/>
            <w:tcBorders>
              <w:top w:val="single" w:sz="4" w:space="0" w:color="000000"/>
              <w:left w:val="single" w:sz="4" w:space="0" w:color="000000"/>
              <w:bottom w:val="single" w:sz="4" w:space="0" w:color="000000"/>
              <w:right w:val="single" w:sz="4" w:space="0" w:color="000000"/>
            </w:tcBorders>
          </w:tcPr>
          <w:p w14:paraId="1829AB3B" w14:textId="77777777" w:rsidR="005155A1" w:rsidRDefault="005155A1" w:rsidP="006A3445">
            <w:pPr>
              <w:spacing w:after="0"/>
              <w:ind w:left="0" w:firstLine="0"/>
              <w:jc w:val="both"/>
              <w:rPr>
                <w:sz w:val="19"/>
              </w:rPr>
            </w:pPr>
            <w:r>
              <w:rPr>
                <w:sz w:val="19"/>
              </w:rPr>
              <w:t>true</w:t>
            </w:r>
          </w:p>
        </w:tc>
        <w:tc>
          <w:tcPr>
            <w:tcW w:w="1276" w:type="dxa"/>
            <w:tcBorders>
              <w:top w:val="single" w:sz="4" w:space="0" w:color="000000"/>
              <w:left w:val="single" w:sz="4" w:space="0" w:color="000000"/>
              <w:bottom w:val="single" w:sz="4" w:space="0" w:color="000000"/>
              <w:right w:val="single" w:sz="4" w:space="0" w:color="000000"/>
            </w:tcBorders>
          </w:tcPr>
          <w:p w14:paraId="119AAF02" w14:textId="77777777" w:rsidR="005155A1" w:rsidRPr="00E501DF" w:rsidRDefault="005155A1" w:rsidP="006A3445">
            <w:pPr>
              <w:spacing w:after="0"/>
              <w:ind w:left="0" w:firstLine="0"/>
              <w:jc w:val="both"/>
              <w:rPr>
                <w:sz w:val="19"/>
                <w:szCs w:val="19"/>
              </w:rPr>
            </w:pPr>
            <w:r w:rsidRPr="00F471FB">
              <w:rPr>
                <w:sz w:val="19"/>
                <w:szCs w:val="19"/>
              </w:rPr>
              <w:t>00000052</w:t>
            </w:r>
          </w:p>
        </w:tc>
        <w:tc>
          <w:tcPr>
            <w:tcW w:w="1554" w:type="dxa"/>
            <w:tcBorders>
              <w:top w:val="single" w:sz="4" w:space="0" w:color="000000"/>
              <w:left w:val="single" w:sz="4" w:space="0" w:color="000000"/>
              <w:bottom w:val="single" w:sz="4" w:space="0" w:color="000000"/>
              <w:right w:val="single" w:sz="4" w:space="0" w:color="000000"/>
            </w:tcBorders>
          </w:tcPr>
          <w:p w14:paraId="76389885" w14:textId="77777777" w:rsidR="005155A1" w:rsidRPr="00E501DF" w:rsidRDefault="005155A1" w:rsidP="006A3445">
            <w:pPr>
              <w:spacing w:after="0"/>
              <w:ind w:left="1" w:firstLine="0"/>
              <w:jc w:val="both"/>
              <w:rPr>
                <w:sz w:val="19"/>
                <w:szCs w:val="19"/>
              </w:rPr>
            </w:pPr>
            <w:r w:rsidRPr="00F471FB">
              <w:rPr>
                <w:sz w:val="19"/>
                <w:szCs w:val="19"/>
              </w:rPr>
              <w:t>Organic Erythritol Granulated</w:t>
            </w:r>
          </w:p>
        </w:tc>
        <w:tc>
          <w:tcPr>
            <w:tcW w:w="1134" w:type="dxa"/>
            <w:tcBorders>
              <w:top w:val="single" w:sz="4" w:space="0" w:color="000000"/>
              <w:left w:val="single" w:sz="4" w:space="0" w:color="000000"/>
              <w:bottom w:val="single" w:sz="4" w:space="0" w:color="000000"/>
              <w:right w:val="single" w:sz="4" w:space="0" w:color="000000"/>
            </w:tcBorders>
          </w:tcPr>
          <w:p w14:paraId="74401A61" w14:textId="77777777" w:rsidR="005155A1" w:rsidRPr="00E501DF" w:rsidRDefault="005155A1" w:rsidP="006A3445">
            <w:pPr>
              <w:spacing w:after="0"/>
              <w:ind w:left="0" w:firstLine="0"/>
              <w:jc w:val="both"/>
              <w:rPr>
                <w:sz w:val="19"/>
                <w:szCs w:val="19"/>
              </w:rPr>
            </w:pPr>
            <w:r w:rsidRPr="00F471FB">
              <w:rPr>
                <w:sz w:val="19"/>
                <w:szCs w:val="19"/>
              </w:rPr>
              <w:t>Weight Watchers</w:t>
            </w:r>
          </w:p>
        </w:tc>
        <w:tc>
          <w:tcPr>
            <w:tcW w:w="3260" w:type="dxa"/>
            <w:tcBorders>
              <w:top w:val="single" w:sz="4" w:space="0" w:color="000000"/>
              <w:left w:val="single" w:sz="4" w:space="0" w:color="000000"/>
              <w:bottom w:val="single" w:sz="4" w:space="0" w:color="000000"/>
              <w:right w:val="single" w:sz="4" w:space="0" w:color="000000"/>
            </w:tcBorders>
          </w:tcPr>
          <w:p w14:paraId="5A40E303" w14:textId="77777777" w:rsidR="005155A1" w:rsidRPr="00E501DF" w:rsidRDefault="005155A1" w:rsidP="006A3445">
            <w:pPr>
              <w:spacing w:after="0"/>
              <w:ind w:left="1" w:firstLine="0"/>
              <w:jc w:val="both"/>
              <w:rPr>
                <w:sz w:val="19"/>
                <w:szCs w:val="19"/>
              </w:rPr>
            </w:pPr>
            <w:r w:rsidRPr="00F471FB">
              <w:rPr>
                <w:sz w:val="19"/>
                <w:szCs w:val="19"/>
              </w:rPr>
              <w:t>100% certified organic granulated erythritol</w:t>
            </w:r>
          </w:p>
        </w:tc>
      </w:tr>
      <w:tr w:rsidR="005155A1" w14:paraId="631C4952" w14:textId="77777777" w:rsidTr="006A3445">
        <w:trPr>
          <w:trHeight w:val="406"/>
          <w:jc w:val="center"/>
        </w:trPr>
        <w:tc>
          <w:tcPr>
            <w:tcW w:w="1565" w:type="dxa"/>
            <w:tcBorders>
              <w:top w:val="single" w:sz="4" w:space="0" w:color="000000"/>
              <w:left w:val="single" w:sz="4" w:space="0" w:color="000000"/>
              <w:bottom w:val="single" w:sz="4" w:space="0" w:color="000000"/>
              <w:right w:val="single" w:sz="4" w:space="0" w:color="000000"/>
            </w:tcBorders>
          </w:tcPr>
          <w:p w14:paraId="0D236D1D" w14:textId="77777777" w:rsidR="005155A1" w:rsidRPr="00F471FB" w:rsidRDefault="005155A1" w:rsidP="006A3445">
            <w:pPr>
              <w:spacing w:after="0"/>
              <w:ind w:left="0" w:firstLine="0"/>
              <w:jc w:val="both"/>
              <w:rPr>
                <w:sz w:val="19"/>
              </w:rPr>
            </w:pPr>
            <w:r w:rsidRPr="00F471FB">
              <w:rPr>
                <w:sz w:val="19"/>
              </w:rPr>
              <w:t>00000064</w:t>
            </w:r>
          </w:p>
        </w:tc>
        <w:tc>
          <w:tcPr>
            <w:tcW w:w="987" w:type="dxa"/>
            <w:tcBorders>
              <w:top w:val="single" w:sz="4" w:space="0" w:color="000000"/>
              <w:left w:val="single" w:sz="4" w:space="0" w:color="000000"/>
              <w:bottom w:val="single" w:sz="4" w:space="0" w:color="000000"/>
              <w:right w:val="single" w:sz="4" w:space="0" w:color="000000"/>
            </w:tcBorders>
          </w:tcPr>
          <w:p w14:paraId="231DB499" w14:textId="77777777" w:rsidR="005155A1" w:rsidRDefault="005155A1" w:rsidP="006A3445">
            <w:pPr>
              <w:spacing w:after="0"/>
              <w:ind w:left="0" w:firstLine="0"/>
              <w:jc w:val="both"/>
              <w:rPr>
                <w:sz w:val="19"/>
              </w:rPr>
            </w:pPr>
            <w:r w:rsidRPr="00F471FB">
              <w:rPr>
                <w:sz w:val="19"/>
              </w:rPr>
              <w:t>true</w:t>
            </w:r>
          </w:p>
        </w:tc>
        <w:tc>
          <w:tcPr>
            <w:tcW w:w="1276" w:type="dxa"/>
            <w:tcBorders>
              <w:top w:val="single" w:sz="4" w:space="0" w:color="000000"/>
              <w:left w:val="single" w:sz="4" w:space="0" w:color="000000"/>
              <w:bottom w:val="single" w:sz="4" w:space="0" w:color="000000"/>
              <w:right w:val="single" w:sz="4" w:space="0" w:color="000000"/>
            </w:tcBorders>
          </w:tcPr>
          <w:p w14:paraId="45A61ADD" w14:textId="77777777" w:rsidR="005155A1" w:rsidRPr="00E501DF" w:rsidRDefault="005155A1" w:rsidP="006A3445">
            <w:pPr>
              <w:spacing w:after="0"/>
              <w:ind w:left="0" w:firstLine="0"/>
              <w:jc w:val="both"/>
              <w:rPr>
                <w:sz w:val="19"/>
                <w:szCs w:val="19"/>
              </w:rPr>
            </w:pPr>
            <w:r w:rsidRPr="00F471FB">
              <w:rPr>
                <w:sz w:val="19"/>
                <w:szCs w:val="19"/>
              </w:rPr>
              <w:t>00000064</w:t>
            </w:r>
          </w:p>
        </w:tc>
        <w:tc>
          <w:tcPr>
            <w:tcW w:w="1554" w:type="dxa"/>
            <w:tcBorders>
              <w:top w:val="single" w:sz="4" w:space="0" w:color="000000"/>
              <w:left w:val="single" w:sz="4" w:space="0" w:color="000000"/>
              <w:bottom w:val="single" w:sz="4" w:space="0" w:color="000000"/>
              <w:right w:val="single" w:sz="4" w:space="0" w:color="000000"/>
            </w:tcBorders>
          </w:tcPr>
          <w:p w14:paraId="10615C7E" w14:textId="77777777" w:rsidR="005155A1" w:rsidRPr="00E501DF" w:rsidRDefault="005155A1" w:rsidP="006A3445">
            <w:pPr>
              <w:spacing w:after="0"/>
              <w:ind w:left="1" w:firstLine="0"/>
              <w:jc w:val="both"/>
              <w:rPr>
                <w:sz w:val="19"/>
                <w:szCs w:val="19"/>
              </w:rPr>
            </w:pPr>
            <w:r w:rsidRPr="00F471FB">
              <w:rPr>
                <w:sz w:val="19"/>
                <w:szCs w:val="19"/>
              </w:rPr>
              <w:t>Organic hemp seeds</w:t>
            </w:r>
          </w:p>
        </w:tc>
        <w:tc>
          <w:tcPr>
            <w:tcW w:w="1134" w:type="dxa"/>
            <w:tcBorders>
              <w:top w:val="single" w:sz="4" w:space="0" w:color="000000"/>
              <w:left w:val="single" w:sz="4" w:space="0" w:color="000000"/>
              <w:bottom w:val="single" w:sz="4" w:space="0" w:color="000000"/>
              <w:right w:val="single" w:sz="4" w:space="0" w:color="000000"/>
            </w:tcBorders>
          </w:tcPr>
          <w:p w14:paraId="0225F6D7" w14:textId="77777777" w:rsidR="005155A1" w:rsidRPr="00E501DF" w:rsidRDefault="005155A1" w:rsidP="006A3445">
            <w:pPr>
              <w:spacing w:after="0"/>
              <w:ind w:left="0" w:firstLine="0"/>
              <w:jc w:val="both"/>
              <w:rPr>
                <w:sz w:val="19"/>
                <w:szCs w:val="19"/>
              </w:rPr>
            </w:pPr>
            <w:proofErr w:type="spellStart"/>
            <w:r w:rsidRPr="00F471FB">
              <w:rPr>
                <w:sz w:val="19"/>
                <w:szCs w:val="19"/>
              </w:rPr>
              <w:t>Sevenhills</w:t>
            </w:r>
            <w:proofErr w:type="spellEnd"/>
          </w:p>
        </w:tc>
        <w:tc>
          <w:tcPr>
            <w:tcW w:w="3260" w:type="dxa"/>
            <w:tcBorders>
              <w:top w:val="single" w:sz="4" w:space="0" w:color="000000"/>
              <w:left w:val="single" w:sz="4" w:space="0" w:color="000000"/>
              <w:bottom w:val="single" w:sz="4" w:space="0" w:color="000000"/>
              <w:right w:val="single" w:sz="4" w:space="0" w:color="000000"/>
            </w:tcBorders>
          </w:tcPr>
          <w:p w14:paraId="057B37E7" w14:textId="77777777" w:rsidR="005155A1" w:rsidRPr="00E501DF" w:rsidRDefault="005155A1" w:rsidP="006A3445">
            <w:pPr>
              <w:keepNext/>
              <w:spacing w:after="0"/>
              <w:ind w:left="1" w:firstLine="0"/>
              <w:jc w:val="both"/>
              <w:rPr>
                <w:sz w:val="19"/>
                <w:szCs w:val="19"/>
              </w:rPr>
            </w:pPr>
            <w:r w:rsidRPr="00F471FB">
              <w:rPr>
                <w:sz w:val="19"/>
                <w:szCs w:val="19"/>
              </w:rPr>
              <w:t>Ingredients unavailable</w:t>
            </w:r>
          </w:p>
        </w:tc>
      </w:tr>
    </w:tbl>
    <w:p w14:paraId="47FE32D0" w14:textId="7F6F91C6" w:rsidR="005155A1" w:rsidRDefault="005155A1" w:rsidP="005155A1">
      <w:pPr>
        <w:pStyle w:val="Caption"/>
      </w:pPr>
      <w:r>
        <w:t xml:space="preserve">  Table </w:t>
      </w:r>
      <w:fldSimple w:instr=" SEQ Table \* ARABIC ">
        <w:r w:rsidR="004262AF">
          <w:rPr>
            <w:noProof/>
          </w:rPr>
          <w:t>4</w:t>
        </w:r>
      </w:fldSimple>
      <w:r>
        <w:t xml:space="preserve"> </w:t>
      </w:r>
      <w:r w:rsidRPr="009A7E5C">
        <w:t>Sample Barcode Lookup Results</w:t>
      </w:r>
    </w:p>
    <w:p w14:paraId="00FE639D" w14:textId="77777777" w:rsidR="005155A1" w:rsidRDefault="005155A1" w:rsidP="007A3695">
      <w:pPr>
        <w:ind w:left="0" w:right="9" w:firstLine="0"/>
      </w:pPr>
    </w:p>
    <w:p w14:paraId="4B0BC806" w14:textId="62B74C74" w:rsidR="005155A1" w:rsidRDefault="001C7FE5" w:rsidP="008719FB">
      <w:pPr>
        <w:pStyle w:val="Heading2"/>
        <w:numPr>
          <w:ilvl w:val="0"/>
          <w:numId w:val="0"/>
        </w:numPr>
        <w:ind w:left="10"/>
      </w:pPr>
      <w:r>
        <w:lastRenderedPageBreak/>
        <w:t>3.6</w:t>
      </w:r>
      <w:r w:rsidR="00F7425E" w:rsidRPr="00F7425E">
        <w:t xml:space="preserve"> Proposed System Architecture</w:t>
      </w:r>
    </w:p>
    <w:p w14:paraId="0DF1F136" w14:textId="5F5EBFD7" w:rsidR="006E5931" w:rsidRPr="006E5931" w:rsidRDefault="006E5931" w:rsidP="006E5931">
      <w:pPr>
        <w:jc w:val="both"/>
      </w:pPr>
      <w:r w:rsidRPr="006E5931">
        <w:t>As illustrated in Figure 3, the system operates through a sequential pipeline: image capture, barcode detection, offline product lookup, rule-based question answering, and spoken audio output via text-to-speech. All processing occurs locally on the edge device.</w:t>
      </w:r>
    </w:p>
    <w:p w14:paraId="406192CA" w14:textId="77777777" w:rsidR="006E5931" w:rsidRDefault="006E5931" w:rsidP="006E5931">
      <w:pPr>
        <w:keepNext/>
        <w:spacing w:after="227"/>
        <w:ind w:right="9"/>
        <w:jc w:val="center"/>
      </w:pPr>
      <w:r w:rsidRPr="006E5931">
        <w:rPr>
          <w:noProof/>
        </w:rPr>
        <w:drawing>
          <wp:inline distT="0" distB="0" distL="0" distR="0" wp14:anchorId="252E5E2F" wp14:editId="750A0227">
            <wp:extent cx="4073472" cy="3536648"/>
            <wp:effectExtent l="0" t="0" r="0" b="0"/>
            <wp:docPr id="11401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4675" name=""/>
                    <pic:cNvPicPr/>
                  </pic:nvPicPr>
                  <pic:blipFill>
                    <a:blip r:embed="rId17"/>
                    <a:stretch>
                      <a:fillRect/>
                    </a:stretch>
                  </pic:blipFill>
                  <pic:spPr>
                    <a:xfrm>
                      <a:off x="0" y="0"/>
                      <a:ext cx="4107882" cy="3566523"/>
                    </a:xfrm>
                    <a:prstGeom prst="rect">
                      <a:avLst/>
                    </a:prstGeom>
                  </pic:spPr>
                </pic:pic>
              </a:graphicData>
            </a:graphic>
          </wp:inline>
        </w:drawing>
      </w:r>
    </w:p>
    <w:p w14:paraId="0AEE8453" w14:textId="1CEDE22E" w:rsidR="00E33B05" w:rsidRDefault="006E5931" w:rsidP="006B00FF">
      <w:pPr>
        <w:pStyle w:val="Caption"/>
        <w:ind w:left="0" w:firstLine="0"/>
        <w:jc w:val="center"/>
      </w:pPr>
      <w:r>
        <w:t xml:space="preserve">Figure </w:t>
      </w:r>
      <w:fldSimple w:instr=" SEQ Figure \* ARABIC ">
        <w:r w:rsidR="000711FB">
          <w:rPr>
            <w:noProof/>
          </w:rPr>
          <w:t>3</w:t>
        </w:r>
      </w:fldSimple>
      <w:r>
        <w:t xml:space="preserve"> </w:t>
      </w:r>
      <w:r w:rsidRPr="00DB310E">
        <w:t>End-to-End Edge AI Pipeline</w:t>
      </w:r>
      <w:r>
        <w:t>.</w:t>
      </w:r>
    </w:p>
    <w:p w14:paraId="57016894" w14:textId="3E857A55" w:rsidR="00D44FAE" w:rsidRPr="006B00FF" w:rsidRDefault="001850D0" w:rsidP="001850D0">
      <w:pPr>
        <w:pStyle w:val="Heading2"/>
        <w:numPr>
          <w:ilvl w:val="0"/>
          <w:numId w:val="0"/>
        </w:numPr>
        <w:ind w:left="10" w:hanging="10"/>
      </w:pPr>
      <w:r>
        <w:t xml:space="preserve">3.7 </w:t>
      </w:r>
      <w:r w:rsidRPr="006B00FF">
        <w:t>Implementation Details</w:t>
      </w:r>
    </w:p>
    <w:tbl>
      <w:tblPr>
        <w:tblStyle w:val="TableGrid"/>
        <w:tblW w:w="9360" w:type="dxa"/>
        <w:tblInd w:w="358" w:type="dxa"/>
        <w:tblCellMar>
          <w:top w:w="10" w:type="dxa"/>
          <w:left w:w="110" w:type="dxa"/>
          <w:right w:w="115" w:type="dxa"/>
        </w:tblCellMar>
        <w:tblLook w:val="04A0" w:firstRow="1" w:lastRow="0" w:firstColumn="1" w:lastColumn="0" w:noHBand="0" w:noVBand="1"/>
      </w:tblPr>
      <w:tblGrid>
        <w:gridCol w:w="3024"/>
        <w:gridCol w:w="6336"/>
      </w:tblGrid>
      <w:tr w:rsidR="00D44FAE" w14:paraId="38244DEF" w14:textId="77777777">
        <w:trPr>
          <w:trHeight w:val="366"/>
        </w:trPr>
        <w:tc>
          <w:tcPr>
            <w:tcW w:w="3024" w:type="dxa"/>
            <w:tcBorders>
              <w:top w:val="single" w:sz="4" w:space="0" w:color="000000"/>
              <w:left w:val="single" w:sz="4" w:space="0" w:color="000000"/>
              <w:bottom w:val="single" w:sz="4" w:space="0" w:color="000000"/>
              <w:right w:val="single" w:sz="4" w:space="0" w:color="000000"/>
            </w:tcBorders>
            <w:shd w:val="clear" w:color="auto" w:fill="D9EAF7"/>
          </w:tcPr>
          <w:p w14:paraId="6C15ECD3" w14:textId="77777777" w:rsidR="00D44FAE" w:rsidRDefault="00000000">
            <w:pPr>
              <w:spacing w:after="0"/>
              <w:ind w:left="0" w:firstLine="0"/>
            </w:pPr>
            <w:r>
              <w:rPr>
                <w:b/>
                <w:sz w:val="19"/>
              </w:rPr>
              <w:t>Component</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202B4C8C" w14:textId="77777777" w:rsidR="00D44FAE" w:rsidRDefault="00000000">
            <w:pPr>
              <w:spacing w:after="0"/>
              <w:ind w:left="0" w:firstLine="0"/>
            </w:pPr>
            <w:r>
              <w:rPr>
                <w:b/>
                <w:sz w:val="19"/>
              </w:rPr>
              <w:t>Details</w:t>
            </w:r>
          </w:p>
        </w:tc>
      </w:tr>
      <w:tr w:rsidR="00D44FAE" w14:paraId="3426E903" w14:textId="77777777">
        <w:trPr>
          <w:trHeight w:val="370"/>
        </w:trPr>
        <w:tc>
          <w:tcPr>
            <w:tcW w:w="3024" w:type="dxa"/>
            <w:tcBorders>
              <w:top w:val="single" w:sz="4" w:space="0" w:color="000000"/>
              <w:left w:val="single" w:sz="4" w:space="0" w:color="000000"/>
              <w:bottom w:val="single" w:sz="4" w:space="0" w:color="000000"/>
              <w:right w:val="single" w:sz="4" w:space="0" w:color="000000"/>
            </w:tcBorders>
          </w:tcPr>
          <w:p w14:paraId="63CE90B4" w14:textId="77777777" w:rsidR="00D44FAE" w:rsidRDefault="00000000">
            <w:pPr>
              <w:spacing w:after="0"/>
              <w:ind w:left="0" w:firstLine="0"/>
            </w:pPr>
            <w:r>
              <w:rPr>
                <w:sz w:val="19"/>
              </w:rPr>
              <w:t>Programming language</w:t>
            </w:r>
          </w:p>
        </w:tc>
        <w:tc>
          <w:tcPr>
            <w:tcW w:w="6336" w:type="dxa"/>
            <w:tcBorders>
              <w:top w:val="single" w:sz="4" w:space="0" w:color="000000"/>
              <w:left w:val="single" w:sz="4" w:space="0" w:color="000000"/>
              <w:bottom w:val="single" w:sz="4" w:space="0" w:color="000000"/>
              <w:right w:val="single" w:sz="4" w:space="0" w:color="000000"/>
            </w:tcBorders>
          </w:tcPr>
          <w:p w14:paraId="06924327" w14:textId="5942AE93" w:rsidR="00D44FAE" w:rsidRDefault="00000000" w:rsidP="00DA51EB">
            <w:pPr>
              <w:spacing w:after="0"/>
              <w:ind w:left="0" w:firstLine="0"/>
              <w:jc w:val="both"/>
            </w:pPr>
            <w:r>
              <w:rPr>
                <w:sz w:val="19"/>
              </w:rPr>
              <w:t xml:space="preserve">Python </w:t>
            </w:r>
          </w:p>
        </w:tc>
      </w:tr>
      <w:tr w:rsidR="00D44FAE" w14:paraId="5E56320E" w14:textId="77777777">
        <w:trPr>
          <w:trHeight w:val="366"/>
        </w:trPr>
        <w:tc>
          <w:tcPr>
            <w:tcW w:w="3024" w:type="dxa"/>
            <w:tcBorders>
              <w:top w:val="single" w:sz="4" w:space="0" w:color="000000"/>
              <w:left w:val="single" w:sz="4" w:space="0" w:color="000000"/>
              <w:bottom w:val="single" w:sz="4" w:space="0" w:color="000000"/>
              <w:right w:val="single" w:sz="4" w:space="0" w:color="000000"/>
            </w:tcBorders>
          </w:tcPr>
          <w:p w14:paraId="53C5FA9F" w14:textId="77777777" w:rsidR="00D44FAE" w:rsidRDefault="00000000">
            <w:pPr>
              <w:spacing w:after="0"/>
              <w:ind w:left="0" w:firstLine="0"/>
            </w:pPr>
            <w:r>
              <w:rPr>
                <w:sz w:val="19"/>
              </w:rPr>
              <w:t>Development environment</w:t>
            </w:r>
          </w:p>
        </w:tc>
        <w:tc>
          <w:tcPr>
            <w:tcW w:w="6336" w:type="dxa"/>
            <w:tcBorders>
              <w:top w:val="single" w:sz="4" w:space="0" w:color="000000"/>
              <w:left w:val="single" w:sz="4" w:space="0" w:color="000000"/>
              <w:bottom w:val="single" w:sz="4" w:space="0" w:color="000000"/>
              <w:right w:val="single" w:sz="4" w:space="0" w:color="000000"/>
            </w:tcBorders>
          </w:tcPr>
          <w:p w14:paraId="6D2C7A21" w14:textId="6E302B65" w:rsidR="00D44FAE" w:rsidRDefault="00000000" w:rsidP="00DA51EB">
            <w:pPr>
              <w:spacing w:after="0"/>
              <w:ind w:left="0" w:firstLine="0"/>
              <w:jc w:val="both"/>
            </w:pPr>
            <w:r>
              <w:rPr>
                <w:sz w:val="19"/>
              </w:rPr>
              <w:t xml:space="preserve">Google </w:t>
            </w:r>
            <w:proofErr w:type="spellStart"/>
            <w:r>
              <w:rPr>
                <w:sz w:val="19"/>
              </w:rPr>
              <w:t>Colab</w:t>
            </w:r>
            <w:proofErr w:type="spellEnd"/>
            <w:r>
              <w:rPr>
                <w:sz w:val="19"/>
              </w:rPr>
              <w:t xml:space="preserve"> </w:t>
            </w:r>
          </w:p>
        </w:tc>
      </w:tr>
      <w:tr w:rsidR="00D44FAE" w14:paraId="63A87160" w14:textId="77777777">
        <w:trPr>
          <w:trHeight w:val="368"/>
        </w:trPr>
        <w:tc>
          <w:tcPr>
            <w:tcW w:w="3024" w:type="dxa"/>
            <w:tcBorders>
              <w:top w:val="single" w:sz="4" w:space="0" w:color="000000"/>
              <w:left w:val="single" w:sz="4" w:space="0" w:color="000000"/>
              <w:bottom w:val="single" w:sz="4" w:space="0" w:color="000000"/>
              <w:right w:val="single" w:sz="4" w:space="0" w:color="000000"/>
            </w:tcBorders>
          </w:tcPr>
          <w:p w14:paraId="2BCB3CD9" w14:textId="77777777" w:rsidR="00D44FAE" w:rsidRDefault="00000000">
            <w:pPr>
              <w:spacing w:after="0"/>
              <w:ind w:left="0" w:firstLine="0"/>
            </w:pPr>
            <w:r>
              <w:rPr>
                <w:sz w:val="19"/>
              </w:rPr>
              <w:t>Libraries/frameworks</w:t>
            </w:r>
          </w:p>
        </w:tc>
        <w:tc>
          <w:tcPr>
            <w:tcW w:w="6336" w:type="dxa"/>
            <w:tcBorders>
              <w:top w:val="single" w:sz="4" w:space="0" w:color="000000"/>
              <w:left w:val="single" w:sz="4" w:space="0" w:color="000000"/>
              <w:bottom w:val="single" w:sz="4" w:space="0" w:color="000000"/>
              <w:right w:val="single" w:sz="4" w:space="0" w:color="000000"/>
            </w:tcBorders>
          </w:tcPr>
          <w:p w14:paraId="2EEA0AAE" w14:textId="2D01BBED" w:rsidR="00D44FAE" w:rsidRDefault="00FA4199" w:rsidP="00DA51EB">
            <w:pPr>
              <w:spacing w:after="0"/>
              <w:ind w:left="0" w:firstLine="0"/>
              <w:jc w:val="both"/>
            </w:pPr>
            <w:proofErr w:type="spellStart"/>
            <w:r w:rsidRPr="00FA4199">
              <w:rPr>
                <w:sz w:val="19"/>
              </w:rPr>
              <w:t>Ultralytics</w:t>
            </w:r>
            <w:proofErr w:type="spellEnd"/>
            <w:r w:rsidRPr="00FA4199">
              <w:rPr>
                <w:sz w:val="19"/>
              </w:rPr>
              <w:t xml:space="preserve"> YOLOv8, OpenCV, </w:t>
            </w:r>
            <w:proofErr w:type="spellStart"/>
            <w:r w:rsidRPr="00FA4199">
              <w:rPr>
                <w:sz w:val="19"/>
              </w:rPr>
              <w:t>pyzbar</w:t>
            </w:r>
            <w:proofErr w:type="spellEnd"/>
            <w:r w:rsidRPr="00FA4199">
              <w:rPr>
                <w:sz w:val="19"/>
              </w:rPr>
              <w:t xml:space="preserve">, ONNX Runtime, </w:t>
            </w:r>
            <w:proofErr w:type="spellStart"/>
            <w:r w:rsidRPr="00FA4199">
              <w:rPr>
                <w:sz w:val="19"/>
              </w:rPr>
              <w:t>PyTorch</w:t>
            </w:r>
            <w:proofErr w:type="spellEnd"/>
            <w:r w:rsidRPr="00FA4199">
              <w:rPr>
                <w:sz w:val="19"/>
              </w:rPr>
              <w:t>, pandas, NumPy, SQLite3, edge-</w:t>
            </w:r>
            <w:proofErr w:type="spellStart"/>
            <w:r w:rsidRPr="00FA4199">
              <w:rPr>
                <w:sz w:val="19"/>
              </w:rPr>
              <w:t>tts</w:t>
            </w:r>
            <w:proofErr w:type="spellEnd"/>
            <w:r w:rsidRPr="00FA4199">
              <w:rPr>
                <w:sz w:val="19"/>
              </w:rPr>
              <w:t xml:space="preserve">, </w:t>
            </w:r>
            <w:proofErr w:type="spellStart"/>
            <w:r w:rsidRPr="00FA4199">
              <w:rPr>
                <w:sz w:val="19"/>
              </w:rPr>
              <w:t>SpeechRecognition</w:t>
            </w:r>
            <w:proofErr w:type="spellEnd"/>
            <w:r w:rsidRPr="00FA4199">
              <w:rPr>
                <w:sz w:val="19"/>
              </w:rPr>
              <w:t xml:space="preserve">, </w:t>
            </w:r>
            <w:proofErr w:type="spellStart"/>
            <w:r w:rsidRPr="00FA4199">
              <w:rPr>
                <w:sz w:val="19"/>
              </w:rPr>
              <w:t>Streamlit</w:t>
            </w:r>
            <w:proofErr w:type="spellEnd"/>
          </w:p>
        </w:tc>
      </w:tr>
      <w:tr w:rsidR="00D44FAE" w14:paraId="61E51E8F" w14:textId="77777777">
        <w:trPr>
          <w:trHeight w:val="366"/>
        </w:trPr>
        <w:tc>
          <w:tcPr>
            <w:tcW w:w="3024" w:type="dxa"/>
            <w:tcBorders>
              <w:top w:val="single" w:sz="4" w:space="0" w:color="000000"/>
              <w:left w:val="single" w:sz="4" w:space="0" w:color="000000"/>
              <w:bottom w:val="single" w:sz="4" w:space="0" w:color="000000"/>
              <w:right w:val="single" w:sz="4" w:space="0" w:color="000000"/>
            </w:tcBorders>
          </w:tcPr>
          <w:p w14:paraId="50126A9B" w14:textId="77777777" w:rsidR="00D44FAE" w:rsidRDefault="00000000">
            <w:pPr>
              <w:spacing w:after="0"/>
              <w:ind w:left="0" w:firstLine="0"/>
            </w:pPr>
            <w:r>
              <w:rPr>
                <w:sz w:val="19"/>
              </w:rPr>
              <w:t>Model(s) implemented</w:t>
            </w:r>
          </w:p>
        </w:tc>
        <w:tc>
          <w:tcPr>
            <w:tcW w:w="6336" w:type="dxa"/>
            <w:tcBorders>
              <w:top w:val="single" w:sz="4" w:space="0" w:color="000000"/>
              <w:left w:val="single" w:sz="4" w:space="0" w:color="000000"/>
              <w:bottom w:val="single" w:sz="4" w:space="0" w:color="000000"/>
              <w:right w:val="single" w:sz="4" w:space="0" w:color="000000"/>
            </w:tcBorders>
          </w:tcPr>
          <w:p w14:paraId="6D90AA60" w14:textId="113B2DEE" w:rsidR="00D44FAE" w:rsidRDefault="00FA4199" w:rsidP="00DA51EB">
            <w:pPr>
              <w:spacing w:after="0"/>
              <w:ind w:left="0" w:firstLine="0"/>
              <w:jc w:val="both"/>
            </w:pPr>
            <w:r w:rsidRPr="00FA4199">
              <w:rPr>
                <w:sz w:val="19"/>
              </w:rPr>
              <w:t>YOLOv8-Nano</w:t>
            </w:r>
            <w:r>
              <w:rPr>
                <w:sz w:val="19"/>
              </w:rPr>
              <w:t xml:space="preserve">, </w:t>
            </w:r>
            <w:r w:rsidRPr="00FA4199">
              <w:rPr>
                <w:sz w:val="19"/>
              </w:rPr>
              <w:t>FP16 ONNX</w:t>
            </w:r>
            <w:r>
              <w:rPr>
                <w:sz w:val="19"/>
              </w:rPr>
              <w:t xml:space="preserve">, </w:t>
            </w:r>
            <w:r w:rsidRPr="00FA4199">
              <w:rPr>
                <w:sz w:val="19"/>
              </w:rPr>
              <w:t>INT8 ONNX</w:t>
            </w:r>
            <w:r>
              <w:rPr>
                <w:sz w:val="19"/>
              </w:rPr>
              <w:t>,</w:t>
            </w:r>
            <w:r w:rsidRPr="00FA4199">
              <w:rPr>
                <w:sz w:val="19"/>
              </w:rPr>
              <w:t xml:space="preserve"> Pruned </w:t>
            </w:r>
            <w:proofErr w:type="spellStart"/>
            <w:r w:rsidRPr="00FA4199">
              <w:rPr>
                <w:sz w:val="19"/>
              </w:rPr>
              <w:t>PyTorch</w:t>
            </w:r>
            <w:proofErr w:type="spellEnd"/>
          </w:p>
        </w:tc>
      </w:tr>
      <w:tr w:rsidR="00D44FAE" w14:paraId="252B535A" w14:textId="77777777">
        <w:trPr>
          <w:trHeight w:val="368"/>
        </w:trPr>
        <w:tc>
          <w:tcPr>
            <w:tcW w:w="3024" w:type="dxa"/>
            <w:tcBorders>
              <w:top w:val="single" w:sz="4" w:space="0" w:color="000000"/>
              <w:left w:val="single" w:sz="4" w:space="0" w:color="000000"/>
              <w:bottom w:val="single" w:sz="4" w:space="0" w:color="000000"/>
              <w:right w:val="single" w:sz="4" w:space="0" w:color="000000"/>
            </w:tcBorders>
          </w:tcPr>
          <w:p w14:paraId="2DD22D31" w14:textId="77777777" w:rsidR="00D44FAE" w:rsidRDefault="00000000">
            <w:pPr>
              <w:spacing w:after="0"/>
              <w:ind w:left="0" w:firstLine="0"/>
            </w:pPr>
            <w:r>
              <w:rPr>
                <w:sz w:val="19"/>
              </w:rPr>
              <w:t>Baseline model</w:t>
            </w:r>
          </w:p>
        </w:tc>
        <w:tc>
          <w:tcPr>
            <w:tcW w:w="6336" w:type="dxa"/>
            <w:tcBorders>
              <w:top w:val="single" w:sz="4" w:space="0" w:color="000000"/>
              <w:left w:val="single" w:sz="4" w:space="0" w:color="000000"/>
              <w:bottom w:val="single" w:sz="4" w:space="0" w:color="000000"/>
              <w:right w:val="single" w:sz="4" w:space="0" w:color="000000"/>
            </w:tcBorders>
          </w:tcPr>
          <w:p w14:paraId="731C7116" w14:textId="2E610306" w:rsidR="00D44FAE" w:rsidRDefault="00FA4199" w:rsidP="00DA51EB">
            <w:pPr>
              <w:spacing w:after="0"/>
              <w:ind w:left="0" w:firstLine="0"/>
              <w:jc w:val="both"/>
            </w:pPr>
            <w:r w:rsidRPr="00FA4199">
              <w:rPr>
                <w:sz w:val="19"/>
              </w:rPr>
              <w:t>YOLOv8-Nano</w:t>
            </w:r>
            <w:r>
              <w:rPr>
                <w:sz w:val="19"/>
              </w:rPr>
              <w:t xml:space="preserve">: </w:t>
            </w:r>
            <w:r w:rsidRPr="00FA4199">
              <w:rPr>
                <w:sz w:val="19"/>
              </w:rPr>
              <w:t xml:space="preserve">pretrained on COCO, fine-tuned on </w:t>
            </w:r>
            <w:proofErr w:type="spellStart"/>
            <w:r w:rsidRPr="00FA4199">
              <w:rPr>
                <w:sz w:val="19"/>
              </w:rPr>
              <w:t>InventBar</w:t>
            </w:r>
            <w:proofErr w:type="spellEnd"/>
            <w:r w:rsidRPr="00FA4199">
              <w:rPr>
                <w:sz w:val="19"/>
              </w:rPr>
              <w:t xml:space="preserve"> &amp; </w:t>
            </w:r>
            <w:proofErr w:type="spellStart"/>
            <w:r w:rsidRPr="00FA4199">
              <w:rPr>
                <w:sz w:val="19"/>
              </w:rPr>
              <w:t>ParcelBar</w:t>
            </w:r>
            <w:proofErr w:type="spellEnd"/>
          </w:p>
        </w:tc>
      </w:tr>
      <w:tr w:rsidR="00D44FAE" w14:paraId="36F103A7" w14:textId="77777777" w:rsidTr="00DA51EB">
        <w:trPr>
          <w:trHeight w:val="30"/>
        </w:trPr>
        <w:tc>
          <w:tcPr>
            <w:tcW w:w="3024" w:type="dxa"/>
            <w:tcBorders>
              <w:top w:val="single" w:sz="4" w:space="0" w:color="000000"/>
              <w:left w:val="single" w:sz="4" w:space="0" w:color="000000"/>
              <w:bottom w:val="single" w:sz="4" w:space="0" w:color="000000"/>
              <w:right w:val="single" w:sz="4" w:space="0" w:color="000000"/>
            </w:tcBorders>
          </w:tcPr>
          <w:p w14:paraId="0A296F00" w14:textId="77777777" w:rsidR="00D44FAE" w:rsidRDefault="00000000">
            <w:pPr>
              <w:spacing w:after="0"/>
              <w:ind w:left="0" w:firstLine="0"/>
            </w:pPr>
            <w:r>
              <w:rPr>
                <w:sz w:val="19"/>
              </w:rPr>
              <w:t>Evaluation metrics</w:t>
            </w:r>
          </w:p>
        </w:tc>
        <w:tc>
          <w:tcPr>
            <w:tcW w:w="6336" w:type="dxa"/>
            <w:tcBorders>
              <w:top w:val="single" w:sz="4" w:space="0" w:color="000000"/>
              <w:left w:val="single" w:sz="4" w:space="0" w:color="000000"/>
              <w:bottom w:val="single" w:sz="4" w:space="0" w:color="000000"/>
              <w:right w:val="single" w:sz="4" w:space="0" w:color="000000"/>
            </w:tcBorders>
          </w:tcPr>
          <w:p w14:paraId="72941B87" w14:textId="0C15B9DF" w:rsidR="00D44FAE" w:rsidRPr="00FA4199" w:rsidRDefault="00BD27B8" w:rsidP="00DA51EB">
            <w:pPr>
              <w:keepNext/>
              <w:spacing w:after="0"/>
              <w:ind w:left="0" w:firstLine="0"/>
              <w:jc w:val="both"/>
            </w:pPr>
            <m:oMath>
              <m:r>
                <w:rPr>
                  <w:rFonts w:ascii="Cambria Math" w:hAnsi="Cambria Math"/>
                  <w:sz w:val="19"/>
                </w:rPr>
                <m:t>Precision, Recall</m:t>
              </m:r>
            </m:oMath>
            <w:r w:rsidR="00FA4199" w:rsidRPr="00FA4199">
              <w:rPr>
                <w:sz w:val="19"/>
              </w:rPr>
              <w:t>,</w:t>
            </w:r>
            <m:oMath>
              <m:sSub>
                <m:sSubPr>
                  <m:ctrlPr>
                    <w:rPr>
                      <w:rFonts w:ascii="Cambria Math" w:hAnsi="Cambria Math"/>
                      <w:i/>
                      <w:sz w:val="19"/>
                    </w:rPr>
                  </m:ctrlPr>
                </m:sSubPr>
                <m:e>
                  <m:r>
                    <w:rPr>
                      <w:rFonts w:ascii="Cambria Math" w:hAnsi="Cambria Math"/>
                      <w:sz w:val="19"/>
                    </w:rPr>
                    <m:t xml:space="preserve"> mAP</m:t>
                  </m:r>
                </m:e>
                <m:sub>
                  <m:r>
                    <w:rPr>
                      <w:rFonts w:ascii="Cambria Math" w:hAnsi="Cambria Math"/>
                      <w:sz w:val="19"/>
                    </w:rPr>
                    <m:t>50</m:t>
                  </m:r>
                </m:sub>
              </m:sSub>
              <m:r>
                <w:rPr>
                  <w:rFonts w:ascii="Cambria Math" w:hAnsi="Cambria Math"/>
                  <w:sz w:val="19"/>
                </w:rPr>
                <m:t xml:space="preserve"> , </m:t>
              </m:r>
              <m:sSub>
                <m:sSubPr>
                  <m:ctrlPr>
                    <w:rPr>
                      <w:rFonts w:ascii="Cambria Math" w:hAnsi="Cambria Math" w:cs="Cambria Math"/>
                      <w:i/>
                      <w:sz w:val="19"/>
                    </w:rPr>
                  </m:ctrlPr>
                </m:sSubPr>
                <m:e>
                  <m:r>
                    <w:rPr>
                      <w:rFonts w:ascii="Cambria Math" w:hAnsi="Cambria Math" w:cs="Cambria Math"/>
                      <w:sz w:val="19"/>
                    </w:rPr>
                    <m:t>mAP</m:t>
                  </m:r>
                </m:e>
                <m:sub>
                  <m:r>
                    <w:rPr>
                      <w:rFonts w:ascii="Cambria Math" w:hAnsi="Cambria Math" w:cs="Cambria Math"/>
                      <w:sz w:val="19"/>
                    </w:rPr>
                    <m:t>50-95</m:t>
                  </m:r>
                </m:sub>
              </m:sSub>
              <m:r>
                <w:rPr>
                  <w:rFonts w:ascii="Cambria Math" w:hAnsi="Cambria Math"/>
                  <w:sz w:val="19"/>
                </w:rPr>
                <m:t>, FPS, Latency (ms), Model size (MB)</m:t>
              </m:r>
            </m:oMath>
          </w:p>
        </w:tc>
      </w:tr>
    </w:tbl>
    <w:p w14:paraId="019F4CDE" w14:textId="4C6B96A2" w:rsidR="00D44FAE" w:rsidRDefault="00123317" w:rsidP="00123317">
      <w:pPr>
        <w:pStyle w:val="Caption"/>
      </w:pPr>
      <w:r>
        <w:t xml:space="preserve">      Table </w:t>
      </w:r>
      <w:fldSimple w:instr=" SEQ Table \* ARABIC ">
        <w:r w:rsidR="004262AF">
          <w:rPr>
            <w:noProof/>
          </w:rPr>
          <w:t>5</w:t>
        </w:r>
      </w:fldSimple>
      <w:r>
        <w:t xml:space="preserve"> Implementation Details</w:t>
      </w:r>
    </w:p>
    <w:p w14:paraId="57548CEE" w14:textId="1402CF03" w:rsidR="00D44FAE" w:rsidRDefault="00000000">
      <w:pPr>
        <w:pStyle w:val="Heading1"/>
        <w:spacing w:after="141"/>
        <w:ind w:left="285" w:hanging="300"/>
      </w:pPr>
      <w:r>
        <w:t xml:space="preserve">Evaluation, Results and Discussion </w:t>
      </w:r>
    </w:p>
    <w:p w14:paraId="61AF6DB6" w14:textId="46406B85" w:rsidR="00D44FAE" w:rsidRDefault="00000000">
      <w:pPr>
        <w:pStyle w:val="Heading2"/>
        <w:ind w:left="346" w:hanging="361"/>
      </w:pPr>
      <w:r>
        <w:t>Experimental Setup</w:t>
      </w:r>
      <w:r w:rsidR="0038054F">
        <w:t xml:space="preserve"> </w:t>
      </w:r>
      <w:r w:rsidR="0038054F" w:rsidRPr="00CE525C">
        <w:t>Training Configuration</w:t>
      </w:r>
    </w:p>
    <w:p w14:paraId="46E6A0D4" w14:textId="3069B4A5" w:rsidR="0063027A" w:rsidRPr="0063027A" w:rsidRDefault="0063027A" w:rsidP="0063027A">
      <w:pPr>
        <w:spacing w:after="237"/>
        <w:ind w:left="-5" w:right="9"/>
        <w:jc w:val="both"/>
      </w:pPr>
      <w:r>
        <w:t xml:space="preserve">Using a Tesla T4 GPU, the </w:t>
      </w:r>
      <w:proofErr w:type="spellStart"/>
      <w:r>
        <w:t>InventBar</w:t>
      </w:r>
      <w:proofErr w:type="spellEnd"/>
      <w:r>
        <w:t xml:space="preserve"> and </w:t>
      </w:r>
      <w:proofErr w:type="spellStart"/>
      <w:r>
        <w:t>ParcelBar</w:t>
      </w:r>
      <w:proofErr w:type="spellEnd"/>
      <w:r>
        <w:t xml:space="preserve"> datasets were deterministically divided into 80% training, 10% validation, and 10% testing sets. The baseline YOLOv8-Nano was trained for 50 epochs with a batch size of 16, an image size of 640, and an </w:t>
      </w:r>
      <w:proofErr w:type="spellStart"/>
      <w:r>
        <w:t>AdamW</w:t>
      </w:r>
      <w:proofErr w:type="spellEnd"/>
      <w:r>
        <w:t xml:space="preserve"> optimiser. Five model variants (Baseline, FP32, FP16, INT8, and Pruned) were systematically tested with in-memory caching to measure latency.</w:t>
      </w:r>
    </w:p>
    <w:p w14:paraId="5A138644" w14:textId="77777777" w:rsidR="0063027A" w:rsidRDefault="0063027A" w:rsidP="00CE525C">
      <w:pPr>
        <w:spacing w:after="237"/>
        <w:ind w:left="-5" w:right="9"/>
        <w:jc w:val="both"/>
      </w:pPr>
    </w:p>
    <w:p w14:paraId="7A06D8F8" w14:textId="77777777" w:rsidR="00D44FAE" w:rsidRDefault="00000000">
      <w:pPr>
        <w:pStyle w:val="Heading2"/>
        <w:ind w:left="346" w:hanging="361"/>
      </w:pPr>
      <w:r>
        <w:lastRenderedPageBreak/>
        <w:t>Evaluation Metrics</w:t>
      </w:r>
    </w:p>
    <w:p w14:paraId="491F3544" w14:textId="6243E3EC" w:rsidR="00D365C2" w:rsidRDefault="00D365C2" w:rsidP="0038054F">
      <w:pPr>
        <w:spacing w:after="227"/>
        <w:ind w:right="9"/>
        <w:jc w:val="both"/>
      </w:pPr>
      <w:r>
        <w:t xml:space="preserve">Two complementary groups of metrics were used to assess detection performance and deployment efficiency. Detection metrics include Precision and Recall, which evaluate the accuracy and completeness of barcode </w:t>
      </w:r>
      <w:r w:rsidR="00F2778C">
        <w:t>localisation</w:t>
      </w:r>
      <w:r>
        <w:t xml:space="preserve">.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t xml:space="preserve"> measures accuracy at a 50% IoU threshold, while </w:t>
      </w:r>
      <m:oMath>
        <m:sSub>
          <m:sSubPr>
            <m:ctrlPr>
              <w:rPr>
                <w:rFonts w:ascii="Cambria Math" w:hAnsi="Cambria Math"/>
                <w:i/>
              </w:rPr>
            </m:ctrlPr>
          </m:sSubPr>
          <m:e>
            <m:r>
              <w:rPr>
                <w:rFonts w:ascii="Cambria Math" w:hAnsi="Cambria Math"/>
              </w:rPr>
              <m:t>mAP</m:t>
            </m:r>
          </m:e>
          <m:sub>
            <m:r>
              <w:rPr>
                <w:rFonts w:ascii="Cambria Math" w:hAnsi="Cambria Math"/>
              </w:rPr>
              <m:t xml:space="preserve">50-95 </m:t>
            </m:r>
          </m:sub>
        </m:sSub>
      </m:oMath>
      <w:r>
        <w:t xml:space="preserve">offers a more rigorous </w:t>
      </w:r>
      <w:r w:rsidR="00F2778C">
        <w:t xml:space="preserve">assessment across multiple </w:t>
      </w:r>
      <w:proofErr w:type="spellStart"/>
      <w:r w:rsidR="00F2778C">
        <w:t>IoU</w:t>
      </w:r>
      <w:proofErr w:type="spellEnd"/>
      <w:r w:rsidR="00F2778C">
        <w:t xml:space="preserve"> thresholds, providing a more reliable measure of bounding-box</w:t>
      </w:r>
      <w:r>
        <w:t xml:space="preserve"> precision. Efficiency metrics </w:t>
      </w:r>
      <w:r w:rsidR="00F2778C">
        <w:t xml:space="preserve">include </w:t>
      </w:r>
      <m:oMath>
        <m:r>
          <w:rPr>
            <w:rFonts w:ascii="Cambria Math" w:hAnsi="Cambria Math"/>
          </w:rPr>
          <m:t>FPS</m:t>
        </m:r>
      </m:oMath>
      <w:r w:rsidR="00F2778C">
        <w:t xml:space="preserve"> and average inference latency (with standard deviation), which </w:t>
      </w:r>
      <w:r w:rsidR="00455627">
        <w:t>indicates</w:t>
      </w:r>
      <w:r>
        <w:t xml:space="preserve"> real-time performance. Model size and peak memory usage are also considered to determine suitability for deployment on resource-limited edge devices.</w:t>
      </w:r>
    </w:p>
    <w:p w14:paraId="4FBBF2C2" w14:textId="64B6DB97" w:rsidR="008F06B2" w:rsidRPr="00FF2C79" w:rsidRDefault="00000000" w:rsidP="00FF2C79">
      <w:pPr>
        <w:pStyle w:val="Heading2"/>
        <w:ind w:left="346" w:hanging="361"/>
      </w:pPr>
      <w:r>
        <w:t>Results</w:t>
      </w:r>
    </w:p>
    <w:p w14:paraId="2E61EC8B" w14:textId="198D9D37" w:rsidR="008F06B2" w:rsidRPr="008F06B2" w:rsidRDefault="008F06B2" w:rsidP="008F06B2">
      <w:pPr>
        <w:pStyle w:val="Heading3"/>
        <w:rPr>
          <w:b/>
          <w:bCs/>
        </w:rPr>
      </w:pPr>
      <w:r w:rsidRPr="008F06B2">
        <w:rPr>
          <w:b/>
          <w:bCs/>
        </w:rPr>
        <w:t>4.3.1 Evaluation of Baseline Model Performance</w:t>
      </w:r>
    </w:p>
    <w:p w14:paraId="483A8B57" w14:textId="64F94F44" w:rsidR="008F06B2" w:rsidRDefault="008F06B2" w:rsidP="0031596E">
      <w:pPr>
        <w:pStyle w:val="NoSpacing"/>
        <w:jc w:val="both"/>
      </w:pPr>
      <w:r>
        <w:t xml:space="preserve">The localisation capabilities of the unoptimized network were objectively quantified prior to downstream structural graph transformations by evaluating parameters across both the validation cohort and the isolated test bench. Table </w:t>
      </w:r>
      <w:r w:rsidR="00D95129">
        <w:t>5</w:t>
      </w:r>
      <w:r>
        <w:t xml:space="preserve"> presents these results. The validation split was used to assess hyperparameter consistency during the optimisation process, while the unseen test split provided an unbiased measure of real-world deployment reliability.</w:t>
      </w:r>
    </w:p>
    <w:p w14:paraId="36FDD62E" w14:textId="77777777" w:rsidR="00BE4A16" w:rsidRDefault="00BE4A16" w:rsidP="00E8165A">
      <w:pPr>
        <w:pStyle w:val="NoSpacing"/>
        <w:ind w:left="0" w:firstLine="0"/>
        <w:jc w:val="both"/>
      </w:pPr>
    </w:p>
    <w:p w14:paraId="78E7D23C" w14:textId="77777777" w:rsidR="0031596E" w:rsidRDefault="0031596E" w:rsidP="0031596E">
      <w:pPr>
        <w:pStyle w:val="NoSpacing"/>
        <w:ind w:left="0" w:firstLine="0"/>
      </w:pPr>
    </w:p>
    <w:tbl>
      <w:tblPr>
        <w:tblStyle w:val="TableGrid"/>
        <w:tblW w:w="6232" w:type="dxa"/>
        <w:jc w:val="center"/>
        <w:tblInd w:w="0" w:type="dxa"/>
        <w:tblLayout w:type="fixed"/>
        <w:tblCellMar>
          <w:top w:w="10" w:type="dxa"/>
          <w:left w:w="109" w:type="dxa"/>
          <w:right w:w="115" w:type="dxa"/>
        </w:tblCellMar>
        <w:tblLook w:val="04A0" w:firstRow="1" w:lastRow="0" w:firstColumn="1" w:lastColumn="0" w:noHBand="0" w:noVBand="1"/>
      </w:tblPr>
      <w:tblGrid>
        <w:gridCol w:w="1548"/>
        <w:gridCol w:w="1424"/>
        <w:gridCol w:w="1134"/>
        <w:gridCol w:w="992"/>
        <w:gridCol w:w="1134"/>
      </w:tblGrid>
      <w:tr w:rsidR="0031596E" w14:paraId="6B3BABC0" w14:textId="77777777" w:rsidTr="00CD5ACD">
        <w:trPr>
          <w:trHeight w:val="317"/>
          <w:jc w:val="center"/>
        </w:trPr>
        <w:tc>
          <w:tcPr>
            <w:tcW w:w="1548" w:type="dxa"/>
            <w:tcBorders>
              <w:top w:val="single" w:sz="4" w:space="0" w:color="000000"/>
              <w:left w:val="single" w:sz="4" w:space="0" w:color="000000"/>
              <w:bottom w:val="single" w:sz="4" w:space="0" w:color="000000"/>
              <w:right w:val="single" w:sz="4" w:space="0" w:color="000000"/>
            </w:tcBorders>
            <w:shd w:val="clear" w:color="auto" w:fill="D9EAF7"/>
          </w:tcPr>
          <w:p w14:paraId="34EDC557" w14:textId="36C50F1B" w:rsidR="0031596E" w:rsidRDefault="0031596E" w:rsidP="0031596E">
            <w:pPr>
              <w:spacing w:after="0"/>
              <w:ind w:left="0" w:firstLine="0"/>
              <w:jc w:val="center"/>
            </w:pPr>
            <w:r w:rsidRPr="0031596E">
              <w:rPr>
                <w:b/>
                <w:sz w:val="19"/>
              </w:rPr>
              <w:t>Data Partition</w:t>
            </w:r>
          </w:p>
        </w:tc>
        <w:tc>
          <w:tcPr>
            <w:tcW w:w="1424" w:type="dxa"/>
            <w:tcBorders>
              <w:top w:val="single" w:sz="4" w:space="0" w:color="000000"/>
              <w:left w:val="single" w:sz="4" w:space="0" w:color="000000"/>
              <w:bottom w:val="single" w:sz="4" w:space="0" w:color="000000"/>
              <w:right w:val="single" w:sz="4" w:space="0" w:color="000000"/>
            </w:tcBorders>
            <w:shd w:val="clear" w:color="auto" w:fill="D9EAF7"/>
          </w:tcPr>
          <w:p w14:paraId="1AD28EBF" w14:textId="37AFC4C1" w:rsidR="0031596E" w:rsidRPr="0031596E" w:rsidRDefault="0031596E" w:rsidP="0031596E">
            <w:pPr>
              <w:spacing w:after="0"/>
              <w:ind w:left="0" w:firstLine="0"/>
              <w:jc w:val="center"/>
              <w:rPr>
                <w:b/>
                <w:bCs/>
                <w:sz w:val="19"/>
              </w:rPr>
            </w:pPr>
            <w:r w:rsidRPr="0031596E">
              <w:rPr>
                <w:b/>
                <w:bCs/>
                <w:sz w:val="19"/>
              </w:rPr>
              <w:t>Precision (</w:t>
            </w:r>
            <m:oMath>
              <m:r>
                <m:rPr>
                  <m:sty m:val="bi"/>
                </m:rPr>
                <w:rPr>
                  <w:rFonts w:ascii="Cambria Math" w:hAnsi="Cambria Math"/>
                  <w:sz w:val="19"/>
                </w:rPr>
                <m:t>P</m:t>
              </m:r>
            </m:oMath>
            <w:r w:rsidRPr="0031596E">
              <w:rPr>
                <w:b/>
                <w:bCs/>
                <w:sz w:val="19"/>
              </w:rPr>
              <w:t>)</w:t>
            </w:r>
          </w:p>
          <w:p w14:paraId="20B868AF" w14:textId="782411FA" w:rsidR="0031596E" w:rsidRDefault="0031596E" w:rsidP="0031596E">
            <w:pPr>
              <w:spacing w:after="0"/>
              <w:ind w:left="0" w:firstLine="0"/>
              <w:jc w:val="center"/>
              <w:rPr>
                <w:b/>
                <w:sz w:val="19"/>
              </w:rPr>
            </w:pP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024D0D71" w14:textId="65A153B0" w:rsidR="0031596E" w:rsidRPr="0031596E" w:rsidRDefault="0031596E" w:rsidP="0031596E">
            <w:pPr>
              <w:spacing w:after="0"/>
              <w:ind w:left="0" w:firstLine="0"/>
              <w:jc w:val="center"/>
              <w:rPr>
                <w:b/>
                <w:bCs/>
                <w:sz w:val="19"/>
                <w:szCs w:val="19"/>
              </w:rPr>
            </w:pPr>
            <w:r w:rsidRPr="0031596E">
              <w:rPr>
                <w:b/>
                <w:bCs/>
                <w:sz w:val="19"/>
                <w:szCs w:val="19"/>
              </w:rPr>
              <w:t>Recall (</w:t>
            </w:r>
            <m:oMath>
              <m:r>
                <m:rPr>
                  <m:sty m:val="bi"/>
                </m:rPr>
                <w:rPr>
                  <w:rFonts w:ascii="Cambria Math" w:hAnsi="Cambria Math"/>
                  <w:sz w:val="19"/>
                  <w:szCs w:val="19"/>
                </w:rPr>
                <m:t>R</m:t>
              </m:r>
            </m:oMath>
            <w:r w:rsidRPr="0031596E">
              <w:rPr>
                <w:b/>
                <w:bCs/>
                <w:sz w:val="19"/>
                <w:szCs w:val="19"/>
              </w:rPr>
              <w:t>)</w:t>
            </w:r>
          </w:p>
          <w:p w14:paraId="5D94BF63" w14:textId="69AF39E6" w:rsidR="0031596E" w:rsidRPr="00E501DF" w:rsidRDefault="0031596E" w:rsidP="0031596E">
            <w:pPr>
              <w:spacing w:after="0"/>
              <w:ind w:left="0" w:firstLine="0"/>
              <w:jc w:val="center"/>
              <w:rPr>
                <w:sz w:val="19"/>
                <w:szCs w:val="19"/>
              </w:rPr>
            </w:pPr>
          </w:p>
        </w:tc>
        <w:tc>
          <w:tcPr>
            <w:tcW w:w="992" w:type="dxa"/>
            <w:tcBorders>
              <w:top w:val="single" w:sz="4" w:space="0" w:color="000000"/>
              <w:left w:val="single" w:sz="4" w:space="0" w:color="000000"/>
              <w:bottom w:val="single" w:sz="4" w:space="0" w:color="000000"/>
              <w:right w:val="single" w:sz="4" w:space="0" w:color="000000"/>
            </w:tcBorders>
            <w:shd w:val="clear" w:color="auto" w:fill="D9EAF7"/>
          </w:tcPr>
          <w:p w14:paraId="53EAA6F9" w14:textId="0AF51AA1" w:rsidR="0031596E" w:rsidRPr="0031596E" w:rsidRDefault="00000000" w:rsidP="0031596E">
            <w:pPr>
              <w:spacing w:after="0"/>
              <w:jc w:val="center"/>
              <w:rPr>
                <w:b/>
                <w:bCs/>
                <w:sz w:val="19"/>
                <w:szCs w:val="19"/>
              </w:rPr>
            </w:pPr>
            <m:oMathPara>
              <m:oMath>
                <m:sSub>
                  <m:sSubPr>
                    <m:ctrlPr>
                      <w:rPr>
                        <w:rFonts w:ascii="Cambria Math" w:hAnsi="Cambria Math"/>
                        <w:b/>
                        <w:bCs/>
                        <w:i/>
                        <w:sz w:val="19"/>
                        <w:szCs w:val="19"/>
                      </w:rPr>
                    </m:ctrlPr>
                  </m:sSubPr>
                  <m:e>
                    <m:r>
                      <m:rPr>
                        <m:sty m:val="bi"/>
                      </m:rPr>
                      <w:rPr>
                        <w:rFonts w:ascii="Cambria Math" w:hAnsi="Cambria Math"/>
                        <w:sz w:val="19"/>
                        <w:szCs w:val="19"/>
                      </w:rPr>
                      <m:t>mAP</m:t>
                    </m:r>
                  </m:e>
                  <m:sub>
                    <m:r>
                      <m:rPr>
                        <m:sty m:val="bi"/>
                      </m:rPr>
                      <w:rPr>
                        <w:rFonts w:ascii="Cambria Math" w:hAnsi="Cambria Math"/>
                        <w:sz w:val="19"/>
                        <w:szCs w:val="19"/>
                      </w:rPr>
                      <m:t>50</m:t>
                    </m:r>
                  </m:sub>
                </m:sSub>
              </m:oMath>
            </m:oMathPara>
          </w:p>
          <w:p w14:paraId="2E7F338D" w14:textId="0FD405AE" w:rsidR="0031596E" w:rsidRPr="00E501DF" w:rsidRDefault="0031596E" w:rsidP="0031596E">
            <w:pPr>
              <w:spacing w:after="0"/>
              <w:ind w:left="1" w:firstLine="0"/>
              <w:jc w:val="center"/>
              <w:rPr>
                <w:sz w:val="19"/>
                <w:szCs w:val="19"/>
              </w:rPr>
            </w:pP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1CCCD2DD" w14:textId="2A5DD9F2" w:rsidR="0031596E" w:rsidRPr="0031596E" w:rsidRDefault="00000000" w:rsidP="0031596E">
            <w:pPr>
              <w:spacing w:after="0"/>
              <w:jc w:val="center"/>
              <w:rPr>
                <w:b/>
                <w:bCs/>
                <w:sz w:val="19"/>
                <w:szCs w:val="19"/>
              </w:rPr>
            </w:pPr>
            <m:oMathPara>
              <m:oMath>
                <m:sSub>
                  <m:sSubPr>
                    <m:ctrlPr>
                      <w:rPr>
                        <w:rFonts w:ascii="Cambria Math" w:hAnsi="Cambria Math"/>
                        <w:b/>
                        <w:bCs/>
                        <w:i/>
                        <w:sz w:val="19"/>
                        <w:szCs w:val="19"/>
                      </w:rPr>
                    </m:ctrlPr>
                  </m:sSubPr>
                  <m:e>
                    <m:r>
                      <m:rPr>
                        <m:sty m:val="bi"/>
                      </m:rPr>
                      <w:rPr>
                        <w:rFonts w:ascii="Cambria Math" w:hAnsi="Cambria Math"/>
                        <w:sz w:val="19"/>
                        <w:szCs w:val="19"/>
                      </w:rPr>
                      <m:t>mAP</m:t>
                    </m:r>
                  </m:e>
                  <m:sub>
                    <m:r>
                      <m:rPr>
                        <m:sty m:val="bi"/>
                      </m:rPr>
                      <w:rPr>
                        <w:rFonts w:ascii="Cambria Math" w:hAnsi="Cambria Math"/>
                        <w:sz w:val="19"/>
                        <w:szCs w:val="19"/>
                      </w:rPr>
                      <m:t>50-95</m:t>
                    </m:r>
                  </m:sub>
                </m:sSub>
              </m:oMath>
            </m:oMathPara>
          </w:p>
          <w:p w14:paraId="60E961FE" w14:textId="7ADD748A" w:rsidR="0031596E" w:rsidRPr="00E501DF" w:rsidRDefault="0031596E" w:rsidP="0031596E">
            <w:pPr>
              <w:spacing w:after="0"/>
              <w:ind w:left="0" w:firstLine="0"/>
              <w:jc w:val="center"/>
              <w:rPr>
                <w:sz w:val="19"/>
                <w:szCs w:val="19"/>
              </w:rPr>
            </w:pPr>
          </w:p>
        </w:tc>
      </w:tr>
      <w:tr w:rsidR="00EF003E" w14:paraId="183DE0DF" w14:textId="77777777" w:rsidTr="00CD5ACD">
        <w:trPr>
          <w:trHeight w:val="370"/>
          <w:jc w:val="center"/>
        </w:trPr>
        <w:tc>
          <w:tcPr>
            <w:tcW w:w="1548" w:type="dxa"/>
            <w:tcBorders>
              <w:top w:val="single" w:sz="4" w:space="0" w:color="000000"/>
              <w:left w:val="single" w:sz="4" w:space="0" w:color="000000"/>
              <w:bottom w:val="single" w:sz="4" w:space="0" w:color="000000"/>
              <w:right w:val="single" w:sz="4" w:space="0" w:color="000000"/>
            </w:tcBorders>
          </w:tcPr>
          <w:p w14:paraId="6B38C9E7" w14:textId="35397378" w:rsidR="00EF003E" w:rsidRDefault="00EF003E" w:rsidP="0068499E">
            <w:pPr>
              <w:spacing w:after="0"/>
              <w:ind w:left="0" w:firstLine="0"/>
            </w:pPr>
            <w:r w:rsidRPr="0031596E">
              <w:rPr>
                <w:sz w:val="19"/>
              </w:rPr>
              <w:t>Validation</w:t>
            </w:r>
          </w:p>
        </w:tc>
        <w:tc>
          <w:tcPr>
            <w:tcW w:w="1424" w:type="dxa"/>
            <w:tcBorders>
              <w:top w:val="single" w:sz="4" w:space="0" w:color="000000"/>
              <w:left w:val="single" w:sz="4" w:space="0" w:color="000000"/>
              <w:bottom w:val="single" w:sz="4" w:space="0" w:color="000000"/>
              <w:right w:val="single" w:sz="4" w:space="0" w:color="000000"/>
            </w:tcBorders>
          </w:tcPr>
          <w:p w14:paraId="7CA68525" w14:textId="40CA956A" w:rsidR="00EF003E" w:rsidRDefault="006F3B23" w:rsidP="0068499E">
            <w:pPr>
              <w:spacing w:after="0"/>
              <w:ind w:left="0" w:firstLine="0"/>
              <w:rPr>
                <w:sz w:val="19"/>
              </w:rPr>
            </w:pPr>
            <w:r w:rsidRPr="006F3B23">
              <w:rPr>
                <w:sz w:val="19"/>
              </w:rPr>
              <w:t>0.9806</w:t>
            </w:r>
          </w:p>
        </w:tc>
        <w:tc>
          <w:tcPr>
            <w:tcW w:w="1134" w:type="dxa"/>
            <w:tcBorders>
              <w:top w:val="single" w:sz="4" w:space="0" w:color="000000"/>
              <w:left w:val="single" w:sz="4" w:space="0" w:color="000000"/>
              <w:bottom w:val="single" w:sz="4" w:space="0" w:color="000000"/>
              <w:right w:val="single" w:sz="4" w:space="0" w:color="000000"/>
            </w:tcBorders>
          </w:tcPr>
          <w:p w14:paraId="1B4EE1BE" w14:textId="7CE49192" w:rsidR="00EF003E" w:rsidRPr="00E501DF" w:rsidRDefault="006F3B23" w:rsidP="0068499E">
            <w:pPr>
              <w:spacing w:after="0"/>
              <w:ind w:left="0" w:firstLine="0"/>
              <w:jc w:val="center"/>
              <w:rPr>
                <w:sz w:val="19"/>
                <w:szCs w:val="19"/>
              </w:rPr>
            </w:pPr>
            <w:r w:rsidRPr="006F3B23">
              <w:rPr>
                <w:sz w:val="19"/>
                <w:szCs w:val="19"/>
              </w:rPr>
              <w:t>0.9798</w:t>
            </w:r>
          </w:p>
        </w:tc>
        <w:tc>
          <w:tcPr>
            <w:tcW w:w="992" w:type="dxa"/>
            <w:tcBorders>
              <w:top w:val="single" w:sz="4" w:space="0" w:color="000000"/>
              <w:left w:val="single" w:sz="4" w:space="0" w:color="000000"/>
              <w:bottom w:val="single" w:sz="4" w:space="0" w:color="000000"/>
              <w:right w:val="single" w:sz="4" w:space="0" w:color="000000"/>
            </w:tcBorders>
          </w:tcPr>
          <w:p w14:paraId="3C36EEE5" w14:textId="44969393" w:rsidR="00EF003E" w:rsidRPr="00E501DF" w:rsidRDefault="006F3B23" w:rsidP="0068499E">
            <w:pPr>
              <w:spacing w:after="0"/>
              <w:ind w:left="1" w:firstLine="0"/>
              <w:rPr>
                <w:sz w:val="19"/>
                <w:szCs w:val="19"/>
              </w:rPr>
            </w:pPr>
            <w:r w:rsidRPr="006F3B23">
              <w:rPr>
                <w:sz w:val="19"/>
                <w:szCs w:val="19"/>
              </w:rPr>
              <w:t>0.9829</w:t>
            </w:r>
          </w:p>
        </w:tc>
        <w:tc>
          <w:tcPr>
            <w:tcW w:w="1134" w:type="dxa"/>
            <w:tcBorders>
              <w:top w:val="single" w:sz="4" w:space="0" w:color="000000"/>
              <w:left w:val="single" w:sz="4" w:space="0" w:color="000000"/>
              <w:bottom w:val="single" w:sz="4" w:space="0" w:color="000000"/>
              <w:right w:val="single" w:sz="4" w:space="0" w:color="000000"/>
            </w:tcBorders>
          </w:tcPr>
          <w:p w14:paraId="22779BDD" w14:textId="526D5912" w:rsidR="00EF003E" w:rsidRPr="00E501DF" w:rsidRDefault="006F3B23" w:rsidP="0068499E">
            <w:pPr>
              <w:spacing w:after="0"/>
              <w:ind w:left="0" w:firstLine="0"/>
              <w:rPr>
                <w:sz w:val="19"/>
                <w:szCs w:val="19"/>
              </w:rPr>
            </w:pPr>
            <w:r w:rsidRPr="006F3B23">
              <w:rPr>
                <w:sz w:val="19"/>
                <w:szCs w:val="19"/>
              </w:rPr>
              <w:t>0.8829</w:t>
            </w:r>
          </w:p>
        </w:tc>
      </w:tr>
      <w:tr w:rsidR="00EF003E" w14:paraId="453A743E" w14:textId="77777777" w:rsidTr="00CD5ACD">
        <w:trPr>
          <w:trHeight w:val="366"/>
          <w:jc w:val="center"/>
        </w:trPr>
        <w:tc>
          <w:tcPr>
            <w:tcW w:w="1548" w:type="dxa"/>
            <w:tcBorders>
              <w:top w:val="single" w:sz="4" w:space="0" w:color="000000"/>
              <w:left w:val="single" w:sz="4" w:space="0" w:color="000000"/>
              <w:bottom w:val="single" w:sz="4" w:space="0" w:color="000000"/>
              <w:right w:val="single" w:sz="4" w:space="0" w:color="000000"/>
            </w:tcBorders>
          </w:tcPr>
          <w:p w14:paraId="18E87760" w14:textId="32B0181D" w:rsidR="00EF003E" w:rsidRDefault="00EF003E" w:rsidP="0068499E">
            <w:pPr>
              <w:spacing w:after="0"/>
              <w:ind w:left="0" w:firstLine="0"/>
            </w:pPr>
            <w:r w:rsidRPr="0031596E">
              <w:rPr>
                <w:sz w:val="19"/>
              </w:rPr>
              <w:t>Test</w:t>
            </w:r>
          </w:p>
        </w:tc>
        <w:tc>
          <w:tcPr>
            <w:tcW w:w="1424" w:type="dxa"/>
            <w:tcBorders>
              <w:top w:val="single" w:sz="4" w:space="0" w:color="000000"/>
              <w:left w:val="single" w:sz="4" w:space="0" w:color="000000"/>
              <w:bottom w:val="single" w:sz="4" w:space="0" w:color="000000"/>
              <w:right w:val="single" w:sz="4" w:space="0" w:color="000000"/>
            </w:tcBorders>
          </w:tcPr>
          <w:p w14:paraId="29384ADF" w14:textId="4E0AFAB7" w:rsidR="00EF003E" w:rsidRDefault="006F3B23" w:rsidP="0068499E">
            <w:pPr>
              <w:spacing w:after="0"/>
              <w:ind w:left="0" w:firstLine="0"/>
              <w:rPr>
                <w:sz w:val="19"/>
              </w:rPr>
            </w:pPr>
            <w:r w:rsidRPr="006F3B23">
              <w:rPr>
                <w:sz w:val="19"/>
              </w:rPr>
              <w:t>0.9699</w:t>
            </w:r>
          </w:p>
        </w:tc>
        <w:tc>
          <w:tcPr>
            <w:tcW w:w="1134" w:type="dxa"/>
            <w:tcBorders>
              <w:top w:val="single" w:sz="4" w:space="0" w:color="000000"/>
              <w:left w:val="single" w:sz="4" w:space="0" w:color="000000"/>
              <w:bottom w:val="single" w:sz="4" w:space="0" w:color="000000"/>
              <w:right w:val="single" w:sz="4" w:space="0" w:color="000000"/>
            </w:tcBorders>
          </w:tcPr>
          <w:p w14:paraId="6F9D168D" w14:textId="367649EA" w:rsidR="00EF003E" w:rsidRPr="00E501DF" w:rsidRDefault="003C421B" w:rsidP="0068499E">
            <w:pPr>
              <w:spacing w:after="0"/>
              <w:ind w:left="0" w:firstLine="0"/>
              <w:jc w:val="center"/>
              <w:rPr>
                <w:sz w:val="19"/>
                <w:szCs w:val="19"/>
              </w:rPr>
            </w:pPr>
            <w:r w:rsidRPr="003C421B">
              <w:rPr>
                <w:sz w:val="19"/>
                <w:szCs w:val="19"/>
              </w:rPr>
              <w:t>0.9939</w:t>
            </w:r>
          </w:p>
        </w:tc>
        <w:tc>
          <w:tcPr>
            <w:tcW w:w="992" w:type="dxa"/>
            <w:tcBorders>
              <w:top w:val="single" w:sz="4" w:space="0" w:color="000000"/>
              <w:left w:val="single" w:sz="4" w:space="0" w:color="000000"/>
              <w:bottom w:val="single" w:sz="4" w:space="0" w:color="000000"/>
              <w:right w:val="single" w:sz="4" w:space="0" w:color="000000"/>
            </w:tcBorders>
          </w:tcPr>
          <w:p w14:paraId="787716FE" w14:textId="36C2C2DF" w:rsidR="00EF003E" w:rsidRPr="00E501DF" w:rsidRDefault="003C421B" w:rsidP="0068499E">
            <w:pPr>
              <w:spacing w:after="0"/>
              <w:ind w:left="1" w:firstLine="0"/>
              <w:rPr>
                <w:sz w:val="19"/>
                <w:szCs w:val="19"/>
              </w:rPr>
            </w:pPr>
            <w:r w:rsidRPr="003C421B">
              <w:rPr>
                <w:sz w:val="19"/>
                <w:szCs w:val="19"/>
              </w:rPr>
              <w:t>0.9842</w:t>
            </w:r>
          </w:p>
        </w:tc>
        <w:tc>
          <w:tcPr>
            <w:tcW w:w="1134" w:type="dxa"/>
            <w:tcBorders>
              <w:top w:val="single" w:sz="4" w:space="0" w:color="000000"/>
              <w:left w:val="single" w:sz="4" w:space="0" w:color="000000"/>
              <w:bottom w:val="single" w:sz="4" w:space="0" w:color="000000"/>
              <w:right w:val="single" w:sz="4" w:space="0" w:color="000000"/>
            </w:tcBorders>
          </w:tcPr>
          <w:p w14:paraId="0BBA08EF" w14:textId="1FBAB404" w:rsidR="00EF003E" w:rsidRPr="00E501DF" w:rsidRDefault="003C421B" w:rsidP="00D95129">
            <w:pPr>
              <w:keepNext/>
              <w:spacing w:after="0"/>
              <w:ind w:left="0" w:firstLine="0"/>
              <w:rPr>
                <w:sz w:val="19"/>
                <w:szCs w:val="19"/>
              </w:rPr>
            </w:pPr>
            <w:r w:rsidRPr="003C421B">
              <w:rPr>
                <w:sz w:val="19"/>
                <w:szCs w:val="19"/>
              </w:rPr>
              <w:t>0.8974</w:t>
            </w:r>
          </w:p>
        </w:tc>
      </w:tr>
    </w:tbl>
    <w:p w14:paraId="39AFFF2A" w14:textId="4419F7A4" w:rsidR="008F06B2" w:rsidRDefault="00D95129" w:rsidP="00993F74">
      <w:pPr>
        <w:pStyle w:val="Caption"/>
      </w:pPr>
      <w:r>
        <w:t xml:space="preserve">                                </w:t>
      </w:r>
      <w:r w:rsidR="00C76629">
        <w:t xml:space="preserve">    </w:t>
      </w:r>
      <w:r>
        <w:t xml:space="preserve"> Table </w:t>
      </w:r>
      <w:fldSimple w:instr=" SEQ Table \* ARABIC ">
        <w:r w:rsidR="004262AF">
          <w:rPr>
            <w:noProof/>
          </w:rPr>
          <w:t>6</w:t>
        </w:r>
      </w:fldSimple>
      <w:r>
        <w:t xml:space="preserve"> </w:t>
      </w:r>
      <w:r w:rsidRPr="00C9684E">
        <w:t>Model performance metrics.</w:t>
      </w:r>
    </w:p>
    <w:p w14:paraId="6279D7BE" w14:textId="77777777" w:rsidR="00F83975" w:rsidRDefault="00F83975" w:rsidP="00744282">
      <w:pPr>
        <w:pStyle w:val="NoSpacing"/>
        <w:ind w:left="0" w:firstLine="0"/>
      </w:pPr>
    </w:p>
    <w:p w14:paraId="3C3C3DD6" w14:textId="77777777" w:rsidR="00744282" w:rsidRDefault="00744282" w:rsidP="00744282">
      <w:pPr>
        <w:pStyle w:val="NoSpacing"/>
        <w:ind w:left="0" w:firstLine="0"/>
      </w:pPr>
    </w:p>
    <w:p w14:paraId="0C807899" w14:textId="7C7E543E" w:rsidR="00F83975" w:rsidRPr="000571F8" w:rsidRDefault="00F83975" w:rsidP="000571F8">
      <w:pPr>
        <w:pStyle w:val="Heading3"/>
        <w:rPr>
          <w:b/>
          <w:bCs/>
        </w:rPr>
      </w:pPr>
      <w:r w:rsidRPr="00F83975">
        <w:rPr>
          <w:b/>
          <w:bCs/>
        </w:rPr>
        <w:t>4.3.2 Comparative Performance and Convergence Analysis</w:t>
      </w:r>
    </w:p>
    <w:p w14:paraId="379F36A9" w14:textId="15C53438" w:rsidR="00F83975" w:rsidRDefault="00F83975" w:rsidP="00F83975">
      <w:pPr>
        <w:pStyle w:val="NoSpacing"/>
        <w:jc w:val="both"/>
      </w:pPr>
      <w:r>
        <w:t xml:space="preserve">The empirical learning dynamics of the baseline network were evaluated by mapping 50-epoch training trajectories using custom evaluation graphs. Detailed raw matrices are provided in Appendix </w:t>
      </w:r>
      <w:r w:rsidR="00AF713F">
        <w:t>A</w:t>
      </w:r>
      <w:r>
        <w:t>.</w:t>
      </w:r>
    </w:p>
    <w:p w14:paraId="7200CA42" w14:textId="77777777" w:rsidR="00F83975" w:rsidRDefault="00F83975" w:rsidP="00F83975">
      <w:pPr>
        <w:pStyle w:val="NoSpacing"/>
        <w:jc w:val="both"/>
      </w:pPr>
    </w:p>
    <w:p w14:paraId="235C3027" w14:textId="77777777" w:rsidR="00F83975" w:rsidRDefault="00F83975" w:rsidP="00F83975">
      <w:pPr>
        <w:pStyle w:val="NoSpacing"/>
        <w:jc w:val="both"/>
      </w:pPr>
      <w:r>
        <w:t>Figure 2 reveals three key findings that confirm the quality of the training process:</w:t>
      </w:r>
    </w:p>
    <w:p w14:paraId="22B00A7B" w14:textId="77777777" w:rsidR="00F83975" w:rsidRDefault="00F83975" w:rsidP="00F83975">
      <w:pPr>
        <w:pStyle w:val="NoSpacing"/>
        <w:jc w:val="both"/>
      </w:pPr>
    </w:p>
    <w:p w14:paraId="568EE101" w14:textId="140AB92D" w:rsidR="00F83975" w:rsidRDefault="00F83975" w:rsidP="00F83975">
      <w:pPr>
        <w:pStyle w:val="NoSpacing"/>
        <w:numPr>
          <w:ilvl w:val="0"/>
          <w:numId w:val="22"/>
        </w:numPr>
        <w:jc w:val="both"/>
      </w:pPr>
      <w:r w:rsidRPr="00F83975">
        <w:rPr>
          <w:b/>
          <w:bCs/>
        </w:rPr>
        <w:t>Absence of Overfitting:</w:t>
      </w:r>
      <w:r>
        <w:t xml:space="preserve"> The </w:t>
      </w:r>
      <w:r w:rsidR="0095319D">
        <w:t>localisation</w:t>
      </w:r>
      <w:r>
        <w:t xml:space="preserve"> objective functions (</w:t>
      </w:r>
      <m:oMath>
        <m:f>
          <m:fPr>
            <m:ctrlPr>
              <w:rPr>
                <w:rFonts w:ascii="Cambria Math" w:hAnsi="Cambria Math"/>
                <w:i/>
              </w:rPr>
            </m:ctrlPr>
          </m:fPr>
          <m:num>
            <m:r>
              <w:rPr>
                <w:rFonts w:ascii="Cambria Math" w:hAnsi="Cambria Math"/>
              </w:rPr>
              <m:t>train</m:t>
            </m:r>
          </m:num>
          <m:den>
            <m:r>
              <w:rPr>
                <w:rFonts w:ascii="Cambria Math" w:hAnsi="Cambria Math"/>
              </w:rPr>
              <m:t>bo</m:t>
            </m:r>
            <m:sSub>
              <m:sSubPr>
                <m:ctrlPr>
                  <w:rPr>
                    <w:rFonts w:ascii="Cambria Math" w:hAnsi="Cambria Math"/>
                    <w:i/>
                  </w:rPr>
                </m:ctrlPr>
              </m:sSubPr>
              <m:e>
                <m:r>
                  <w:rPr>
                    <w:rFonts w:ascii="Cambria Math" w:hAnsi="Cambria Math"/>
                  </w:rPr>
                  <m:t>x</m:t>
                </m:r>
              </m:e>
              <m:sub>
                <m:r>
                  <w:rPr>
                    <w:rFonts w:ascii="Cambria Math" w:hAnsi="Cambria Math"/>
                  </w:rPr>
                  <m:t>loss</m:t>
                </m:r>
              </m:sub>
            </m:sSub>
          </m:den>
        </m:f>
      </m:oMath>
      <w:r>
        <w:t xml:space="preserve"> and </w:t>
      </w:r>
      <m:oMath>
        <m:f>
          <m:fPr>
            <m:ctrlPr>
              <w:rPr>
                <w:rFonts w:ascii="Cambria Math" w:hAnsi="Cambria Math"/>
                <w:i/>
              </w:rPr>
            </m:ctrlPr>
          </m:fPr>
          <m:num>
            <m:r>
              <w:rPr>
                <w:rFonts w:ascii="Cambria Math" w:hAnsi="Cambria Math"/>
              </w:rPr>
              <m:t>val</m:t>
            </m:r>
          </m:num>
          <m:den>
            <m:r>
              <w:rPr>
                <w:rFonts w:ascii="Cambria Math" w:hAnsi="Cambria Math"/>
              </w:rPr>
              <m:t>bo</m:t>
            </m:r>
            <m:sSub>
              <m:sSubPr>
                <m:ctrlPr>
                  <w:rPr>
                    <w:rFonts w:ascii="Cambria Math" w:hAnsi="Cambria Math"/>
                    <w:i/>
                  </w:rPr>
                </m:ctrlPr>
              </m:sSubPr>
              <m:e>
                <m:r>
                  <w:rPr>
                    <w:rFonts w:ascii="Cambria Math" w:hAnsi="Cambria Math"/>
                  </w:rPr>
                  <m:t>x</m:t>
                </m:r>
              </m:e>
              <m:sub>
                <m:r>
                  <w:rPr>
                    <w:rFonts w:ascii="Cambria Math" w:hAnsi="Cambria Math"/>
                  </w:rPr>
                  <m:t>loss</m:t>
                </m:r>
              </m:sub>
            </m:sSub>
          </m:den>
        </m:f>
      </m:oMath>
      <w:r>
        <w:t>) decrease in parallel, with no divergence gaps that would indicate generalisation variance.</w:t>
      </w:r>
    </w:p>
    <w:p w14:paraId="425AD8C7" w14:textId="654CB41D" w:rsidR="00F83975" w:rsidRDefault="00F83975" w:rsidP="00F83975">
      <w:pPr>
        <w:pStyle w:val="NoSpacing"/>
        <w:numPr>
          <w:ilvl w:val="0"/>
          <w:numId w:val="22"/>
        </w:numPr>
        <w:jc w:val="both"/>
      </w:pPr>
      <w:r w:rsidRPr="00F83975">
        <w:rPr>
          <w:b/>
          <w:bCs/>
        </w:rPr>
        <w:t>Rapid Structural Convergence:</w:t>
      </w:r>
      <w:r>
        <w:t xml:space="preserve"> The baseline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t xml:space="preserve"> metric increases sharply at first and then stabilises at an asymptotic plateau near 0.98.</w:t>
      </w:r>
    </w:p>
    <w:p w14:paraId="4E566B32" w14:textId="31ACE117" w:rsidR="00F83975" w:rsidRDefault="00F83975" w:rsidP="00F83975">
      <w:pPr>
        <w:pStyle w:val="NoSpacing"/>
        <w:numPr>
          <w:ilvl w:val="0"/>
          <w:numId w:val="22"/>
        </w:numPr>
        <w:jc w:val="both"/>
      </w:pPr>
      <w:r w:rsidRPr="00F83975">
        <w:rPr>
          <w:b/>
          <w:bCs/>
        </w:rPr>
        <w:t>Continuous Alignment Improvement:</w:t>
      </w:r>
      <w:r>
        <w:t xml:space="preserve"> The macro-metric </w:t>
      </w:r>
      <m:oMath>
        <m:sSub>
          <m:sSubPr>
            <m:ctrlPr>
              <w:rPr>
                <w:rFonts w:ascii="Cambria Math" w:hAnsi="Cambria Math"/>
                <w:i/>
              </w:rPr>
            </m:ctrlPr>
          </m:sSubPr>
          <m:e>
            <m:r>
              <w:rPr>
                <w:rFonts w:ascii="Cambria Math" w:hAnsi="Cambria Math"/>
              </w:rPr>
              <m:t>mAP</m:t>
            </m:r>
          </m:e>
          <m:sub>
            <m:r>
              <w:rPr>
                <w:rFonts w:ascii="Cambria Math" w:hAnsi="Cambria Math"/>
              </w:rPr>
              <m:t>50-95</m:t>
            </m:r>
          </m:sub>
        </m:sSub>
      </m:oMath>
      <w:r>
        <w:t xml:space="preserve"> shows a consistent upward trend toward approximately 0.90, indicating that bounding-box precision and coordinate alignment continue to improve until convergence.</w:t>
      </w:r>
    </w:p>
    <w:p w14:paraId="249AA73B" w14:textId="77777777" w:rsidR="00B73FF3" w:rsidRDefault="00B73FF3" w:rsidP="00B73FF3">
      <w:pPr>
        <w:pStyle w:val="NoSpacing"/>
        <w:jc w:val="both"/>
      </w:pPr>
    </w:p>
    <w:p w14:paraId="7E5AE8C9" w14:textId="77777777" w:rsidR="00B73FF3" w:rsidRDefault="00B73FF3" w:rsidP="00B73FF3">
      <w:pPr>
        <w:pStyle w:val="NoSpacing"/>
        <w:keepNext/>
        <w:jc w:val="both"/>
      </w:pPr>
      <w:r>
        <w:rPr>
          <w:noProof/>
        </w:rPr>
        <w:lastRenderedPageBreak/>
        <w:drawing>
          <wp:inline distT="0" distB="0" distL="0" distR="0" wp14:anchorId="20180168" wp14:editId="13026BBA">
            <wp:extent cx="6381750" cy="2094865"/>
            <wp:effectExtent l="0" t="0" r="0" b="635"/>
            <wp:docPr id="95128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81750" cy="2094865"/>
                    </a:xfrm>
                    <a:prstGeom prst="rect">
                      <a:avLst/>
                    </a:prstGeom>
                    <a:noFill/>
                    <a:ln>
                      <a:noFill/>
                    </a:ln>
                  </pic:spPr>
                </pic:pic>
              </a:graphicData>
            </a:graphic>
          </wp:inline>
        </w:drawing>
      </w:r>
    </w:p>
    <w:p w14:paraId="2C0E1117" w14:textId="766A659D" w:rsidR="00B73FF3" w:rsidRPr="00310ADC" w:rsidRDefault="00B73FF3" w:rsidP="00B73FF3">
      <w:pPr>
        <w:pStyle w:val="Caption"/>
        <w:jc w:val="both"/>
      </w:pPr>
      <w:r>
        <w:t xml:space="preserve">        Figure </w:t>
      </w:r>
      <w:fldSimple w:instr=" SEQ Figure \* ARABIC ">
        <w:r w:rsidR="000711FB">
          <w:rPr>
            <w:noProof/>
          </w:rPr>
          <w:t>4</w:t>
        </w:r>
      </w:fldSimple>
      <w:r>
        <w:t xml:space="preserve"> </w:t>
      </w:r>
      <w:r w:rsidRPr="00B741DB">
        <w:t>Baseline YOLOv8-Nano performance and learning dynamics.</w:t>
      </w:r>
    </w:p>
    <w:p w14:paraId="7181DD81" w14:textId="77777777" w:rsidR="008F06B2" w:rsidRPr="009713DF" w:rsidRDefault="008F06B2" w:rsidP="009713DF">
      <w:pPr>
        <w:pStyle w:val="Heading3"/>
      </w:pPr>
    </w:p>
    <w:p w14:paraId="33F03453" w14:textId="2EBFE303" w:rsidR="00BB53A4" w:rsidRPr="00BB53A4" w:rsidRDefault="009713DF" w:rsidP="00BB53A4">
      <w:pPr>
        <w:pStyle w:val="Heading3"/>
        <w:rPr>
          <w:b/>
          <w:bCs/>
        </w:rPr>
      </w:pPr>
      <w:r w:rsidRPr="00E81CB0">
        <w:rPr>
          <w:b/>
          <w:bCs/>
        </w:rPr>
        <w:t xml:space="preserve">4.3.3 Model </w:t>
      </w:r>
      <w:r w:rsidR="003B201F">
        <w:rPr>
          <w:b/>
          <w:bCs/>
        </w:rPr>
        <w:t>Optimisation</w:t>
      </w:r>
    </w:p>
    <w:p w14:paraId="5878BE20" w14:textId="5C10B349" w:rsidR="00BB53A4" w:rsidRPr="00BB53A4" w:rsidRDefault="00BB53A4" w:rsidP="00BB53A4">
      <w:pPr>
        <w:pStyle w:val="NoSpacing"/>
        <w:jc w:val="both"/>
      </w:pPr>
      <w:r>
        <w:t xml:space="preserve">To meet edge constraints, three post-training </w:t>
      </w:r>
      <w:r w:rsidR="003B201F">
        <w:t>optimisation</w:t>
      </w:r>
      <w:r>
        <w:t xml:space="preserve"> techniques produced four variants. The original graph was converted to half-precision (FP16) ONNX to reduce memory bandwidth. For </w:t>
      </w:r>
      <m:oMath>
        <m:f>
          <m:fPr>
            <m:ctrlPr>
              <w:rPr>
                <w:rFonts w:ascii="Cambria Math" w:hAnsi="Cambria Math"/>
                <w:i/>
              </w:rPr>
            </m:ctrlPr>
          </m:fPr>
          <m:num>
            <m:r>
              <w:rPr>
                <w:rFonts w:ascii="Cambria Math" w:hAnsi="Cambria Math"/>
              </w:rPr>
              <m:t>CPU</m:t>
            </m:r>
          </m:num>
          <m:den>
            <m:r>
              <w:rPr>
                <w:rFonts w:ascii="Cambria Math" w:hAnsi="Cambria Math"/>
              </w:rPr>
              <m:t>NPU</m:t>
            </m:r>
          </m:den>
        </m:f>
      </m:oMath>
      <w:r>
        <w:t xml:space="preserve"> acceleration, static INT8 </w:t>
      </w:r>
      <w:r w:rsidR="003B201F">
        <w:t>quantisation</w:t>
      </w:r>
      <w:r>
        <w:t xml:space="preserve"> was performed using </w:t>
      </w:r>
      <w:proofErr w:type="spellStart"/>
      <w:r>
        <w:t>MinMax</w:t>
      </w:r>
      <w:proofErr w:type="spellEnd"/>
      <w:r>
        <w:t xml:space="preserve"> calibration on 100 training images. Lastly, 30% of convolutional weights were removed through global unstructured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-norm pruning, followed by a 10-epoch fine-tuning cycle for recovery. The table </w:t>
      </w:r>
      <w:r w:rsidR="003B201F">
        <w:t>summarises the structural features and disk space allocations of these optimisation</w:t>
      </w:r>
      <w:r>
        <w:t xml:space="preserve"> methods.</w:t>
      </w:r>
    </w:p>
    <w:p w14:paraId="1C60B007" w14:textId="046FDB0A" w:rsidR="00BB53A4" w:rsidRDefault="00BB53A4" w:rsidP="009713DF">
      <w:pPr>
        <w:pStyle w:val="NoSpacing"/>
        <w:jc w:val="both"/>
      </w:pPr>
    </w:p>
    <w:p w14:paraId="7596B654" w14:textId="77777777" w:rsidR="00174950" w:rsidRPr="009713DF" w:rsidRDefault="00174950" w:rsidP="009713DF">
      <w:pPr>
        <w:pStyle w:val="NoSpacing"/>
        <w:jc w:val="both"/>
      </w:pPr>
    </w:p>
    <w:tbl>
      <w:tblPr>
        <w:tblStyle w:val="TableGrid"/>
        <w:tblW w:w="3519" w:type="dxa"/>
        <w:jc w:val="center"/>
        <w:tblInd w:w="0" w:type="dxa"/>
        <w:tblLayout w:type="fixed"/>
        <w:tblCellMar>
          <w:top w:w="10" w:type="dxa"/>
          <w:left w:w="109" w:type="dxa"/>
          <w:right w:w="115" w:type="dxa"/>
        </w:tblCellMar>
        <w:tblLook w:val="04A0" w:firstRow="1" w:lastRow="0" w:firstColumn="1" w:lastColumn="0" w:noHBand="0" w:noVBand="1"/>
      </w:tblPr>
      <w:tblGrid>
        <w:gridCol w:w="1402"/>
        <w:gridCol w:w="923"/>
        <w:gridCol w:w="1194"/>
      </w:tblGrid>
      <w:tr w:rsidR="00A619F0" w14:paraId="3D16D8D2" w14:textId="77777777" w:rsidTr="00AF67A3">
        <w:trPr>
          <w:trHeight w:val="547"/>
          <w:jc w:val="center"/>
        </w:trPr>
        <w:tc>
          <w:tcPr>
            <w:tcW w:w="1402" w:type="dxa"/>
            <w:tcBorders>
              <w:top w:val="single" w:sz="4" w:space="0" w:color="000000"/>
              <w:left w:val="single" w:sz="4" w:space="0" w:color="000000"/>
              <w:bottom w:val="single" w:sz="4" w:space="0" w:color="000000"/>
              <w:right w:val="single" w:sz="4" w:space="0" w:color="000000"/>
            </w:tcBorders>
            <w:shd w:val="clear" w:color="auto" w:fill="D9EAF7"/>
          </w:tcPr>
          <w:p w14:paraId="74046D4A" w14:textId="77777777" w:rsidR="00A619F0" w:rsidRDefault="00A619F0" w:rsidP="0068499E">
            <w:pPr>
              <w:spacing w:after="0"/>
              <w:ind w:left="0" w:firstLine="0"/>
            </w:pPr>
            <w:r>
              <w:rPr>
                <w:b/>
                <w:sz w:val="19"/>
              </w:rPr>
              <w:t>Model</w:t>
            </w:r>
          </w:p>
        </w:tc>
        <w:tc>
          <w:tcPr>
            <w:tcW w:w="923" w:type="dxa"/>
            <w:tcBorders>
              <w:top w:val="single" w:sz="4" w:space="0" w:color="000000"/>
              <w:left w:val="single" w:sz="4" w:space="0" w:color="000000"/>
              <w:bottom w:val="single" w:sz="4" w:space="0" w:color="000000"/>
              <w:right w:val="single" w:sz="4" w:space="0" w:color="000000"/>
            </w:tcBorders>
            <w:shd w:val="clear" w:color="auto" w:fill="D9EAF7"/>
          </w:tcPr>
          <w:p w14:paraId="68E1AC1D" w14:textId="77777777" w:rsidR="00A619F0" w:rsidRDefault="00A619F0" w:rsidP="0068499E">
            <w:pPr>
              <w:spacing w:after="0"/>
              <w:ind w:left="0" w:firstLine="0"/>
              <w:rPr>
                <w:b/>
                <w:sz w:val="19"/>
              </w:rPr>
            </w:pPr>
            <w:r w:rsidRPr="00E501DF">
              <w:rPr>
                <w:b/>
                <w:bCs/>
                <w:sz w:val="19"/>
              </w:rPr>
              <w:t>Format</w:t>
            </w:r>
          </w:p>
        </w:tc>
        <w:tc>
          <w:tcPr>
            <w:tcW w:w="1194" w:type="dxa"/>
            <w:tcBorders>
              <w:top w:val="single" w:sz="4" w:space="0" w:color="000000"/>
              <w:left w:val="single" w:sz="4" w:space="0" w:color="000000"/>
              <w:bottom w:val="single" w:sz="4" w:space="0" w:color="000000"/>
              <w:right w:val="single" w:sz="4" w:space="0" w:color="000000"/>
            </w:tcBorders>
            <w:shd w:val="clear" w:color="auto" w:fill="D9EAF7"/>
          </w:tcPr>
          <w:p w14:paraId="3494B4AB" w14:textId="77777777" w:rsidR="00A619F0" w:rsidRPr="00E501DF" w:rsidRDefault="00A619F0" w:rsidP="0068499E">
            <w:pPr>
              <w:spacing w:after="0"/>
              <w:ind w:left="0" w:firstLine="0"/>
              <w:rPr>
                <w:sz w:val="19"/>
                <w:szCs w:val="19"/>
              </w:rPr>
            </w:pPr>
            <w:r w:rsidRPr="00E501DF">
              <w:rPr>
                <w:b/>
                <w:bCs/>
                <w:sz w:val="19"/>
                <w:szCs w:val="19"/>
              </w:rPr>
              <w:t>Model Size (MB)</w:t>
            </w:r>
          </w:p>
        </w:tc>
      </w:tr>
      <w:tr w:rsidR="00A619F0" w14:paraId="140838F5" w14:textId="77777777" w:rsidTr="00A619F0">
        <w:trPr>
          <w:trHeight w:val="370"/>
          <w:jc w:val="center"/>
        </w:trPr>
        <w:tc>
          <w:tcPr>
            <w:tcW w:w="1402" w:type="dxa"/>
            <w:tcBorders>
              <w:top w:val="single" w:sz="4" w:space="0" w:color="000000"/>
              <w:left w:val="single" w:sz="4" w:space="0" w:color="000000"/>
              <w:bottom w:val="single" w:sz="4" w:space="0" w:color="000000"/>
              <w:right w:val="single" w:sz="4" w:space="0" w:color="000000"/>
            </w:tcBorders>
          </w:tcPr>
          <w:p w14:paraId="3088D5D1" w14:textId="77777777" w:rsidR="00A619F0" w:rsidRDefault="00A619F0" w:rsidP="00AF67A3">
            <w:pPr>
              <w:spacing w:after="0"/>
              <w:ind w:left="0" w:firstLine="0"/>
              <w:jc w:val="both"/>
            </w:pPr>
            <w:r>
              <w:rPr>
                <w:sz w:val="19"/>
              </w:rPr>
              <w:t xml:space="preserve">Baseline </w:t>
            </w:r>
          </w:p>
        </w:tc>
        <w:tc>
          <w:tcPr>
            <w:tcW w:w="923" w:type="dxa"/>
            <w:tcBorders>
              <w:top w:val="single" w:sz="4" w:space="0" w:color="000000"/>
              <w:left w:val="single" w:sz="4" w:space="0" w:color="000000"/>
              <w:bottom w:val="single" w:sz="4" w:space="0" w:color="000000"/>
              <w:right w:val="single" w:sz="4" w:space="0" w:color="000000"/>
            </w:tcBorders>
          </w:tcPr>
          <w:p w14:paraId="0C7F917D" w14:textId="08EA24A3" w:rsidR="00A619F0" w:rsidRDefault="00A619F0" w:rsidP="00AF67A3">
            <w:pPr>
              <w:spacing w:after="0"/>
              <w:ind w:left="0" w:firstLine="0"/>
              <w:jc w:val="both"/>
              <w:rPr>
                <w:sz w:val="19"/>
              </w:rPr>
            </w:pPr>
            <w:proofErr w:type="spellStart"/>
            <w:r>
              <w:rPr>
                <w:sz w:val="19"/>
              </w:rPr>
              <w:t>PyTorch</w:t>
            </w:r>
            <w:proofErr w:type="spellEnd"/>
            <w:r w:rsidRPr="00E501DF">
              <w:rPr>
                <w:sz w:val="19"/>
              </w:rPr>
              <w:tab/>
            </w:r>
          </w:p>
        </w:tc>
        <w:tc>
          <w:tcPr>
            <w:tcW w:w="1194" w:type="dxa"/>
            <w:tcBorders>
              <w:top w:val="single" w:sz="4" w:space="0" w:color="000000"/>
              <w:left w:val="single" w:sz="4" w:space="0" w:color="000000"/>
              <w:bottom w:val="single" w:sz="4" w:space="0" w:color="000000"/>
              <w:right w:val="single" w:sz="4" w:space="0" w:color="000000"/>
            </w:tcBorders>
          </w:tcPr>
          <w:p w14:paraId="14FD24BB" w14:textId="592CA320" w:rsidR="00A619F0" w:rsidRPr="00E501DF" w:rsidRDefault="00A619F0" w:rsidP="00AF67A3">
            <w:pPr>
              <w:spacing w:after="0"/>
              <w:ind w:left="0" w:firstLine="0"/>
              <w:jc w:val="both"/>
              <w:rPr>
                <w:sz w:val="19"/>
                <w:szCs w:val="19"/>
              </w:rPr>
            </w:pPr>
            <w:r w:rsidRPr="00A619F0">
              <w:rPr>
                <w:sz w:val="19"/>
                <w:szCs w:val="19"/>
              </w:rPr>
              <w:t>5.947367</w:t>
            </w:r>
          </w:p>
        </w:tc>
      </w:tr>
      <w:tr w:rsidR="00A619F0" w14:paraId="1DBAB88B" w14:textId="77777777" w:rsidTr="00A619F0">
        <w:trPr>
          <w:trHeight w:val="370"/>
          <w:jc w:val="center"/>
        </w:trPr>
        <w:tc>
          <w:tcPr>
            <w:tcW w:w="1402" w:type="dxa"/>
            <w:tcBorders>
              <w:top w:val="single" w:sz="4" w:space="0" w:color="000000"/>
              <w:left w:val="single" w:sz="4" w:space="0" w:color="000000"/>
              <w:bottom w:val="single" w:sz="4" w:space="0" w:color="000000"/>
              <w:right w:val="single" w:sz="4" w:space="0" w:color="000000"/>
            </w:tcBorders>
          </w:tcPr>
          <w:p w14:paraId="4B537167" w14:textId="4C239225" w:rsidR="00A619F0" w:rsidRDefault="00A619F0" w:rsidP="00AF67A3">
            <w:pPr>
              <w:spacing w:after="0"/>
              <w:ind w:left="0" w:firstLine="0"/>
              <w:jc w:val="both"/>
              <w:rPr>
                <w:sz w:val="19"/>
              </w:rPr>
            </w:pPr>
            <w:r>
              <w:rPr>
                <w:sz w:val="19"/>
              </w:rPr>
              <w:t xml:space="preserve">FP32 </w:t>
            </w:r>
          </w:p>
        </w:tc>
        <w:tc>
          <w:tcPr>
            <w:tcW w:w="923" w:type="dxa"/>
            <w:tcBorders>
              <w:top w:val="single" w:sz="4" w:space="0" w:color="000000"/>
              <w:left w:val="single" w:sz="4" w:space="0" w:color="000000"/>
              <w:bottom w:val="single" w:sz="4" w:space="0" w:color="000000"/>
              <w:right w:val="single" w:sz="4" w:space="0" w:color="000000"/>
            </w:tcBorders>
          </w:tcPr>
          <w:p w14:paraId="5B32591A" w14:textId="3ABC9BFC" w:rsidR="00A619F0" w:rsidRPr="00E501DF" w:rsidRDefault="00A619F0" w:rsidP="00AF67A3">
            <w:pPr>
              <w:spacing w:after="0"/>
              <w:ind w:left="0" w:firstLine="0"/>
              <w:jc w:val="both"/>
              <w:rPr>
                <w:sz w:val="19"/>
              </w:rPr>
            </w:pPr>
            <w:r>
              <w:rPr>
                <w:sz w:val="19"/>
              </w:rPr>
              <w:t>ONNX</w:t>
            </w:r>
          </w:p>
        </w:tc>
        <w:tc>
          <w:tcPr>
            <w:tcW w:w="1194" w:type="dxa"/>
            <w:tcBorders>
              <w:top w:val="single" w:sz="4" w:space="0" w:color="000000"/>
              <w:left w:val="single" w:sz="4" w:space="0" w:color="000000"/>
              <w:bottom w:val="single" w:sz="4" w:space="0" w:color="000000"/>
              <w:right w:val="single" w:sz="4" w:space="0" w:color="000000"/>
            </w:tcBorders>
          </w:tcPr>
          <w:p w14:paraId="35912EBC" w14:textId="014E964B" w:rsidR="00A619F0" w:rsidRPr="00E501DF" w:rsidRDefault="00A619F0" w:rsidP="00AF67A3">
            <w:pPr>
              <w:spacing w:after="0"/>
              <w:ind w:left="0" w:firstLine="0"/>
              <w:jc w:val="both"/>
              <w:rPr>
                <w:sz w:val="19"/>
                <w:szCs w:val="19"/>
              </w:rPr>
            </w:pPr>
            <w:r w:rsidRPr="00A619F0">
              <w:rPr>
                <w:sz w:val="19"/>
                <w:szCs w:val="19"/>
              </w:rPr>
              <w:t>11.671520</w:t>
            </w:r>
          </w:p>
        </w:tc>
      </w:tr>
      <w:tr w:rsidR="00A619F0" w14:paraId="6A26B2E1" w14:textId="77777777" w:rsidTr="00A619F0">
        <w:trPr>
          <w:trHeight w:val="366"/>
          <w:jc w:val="center"/>
        </w:trPr>
        <w:tc>
          <w:tcPr>
            <w:tcW w:w="1402" w:type="dxa"/>
            <w:tcBorders>
              <w:top w:val="single" w:sz="4" w:space="0" w:color="000000"/>
              <w:left w:val="single" w:sz="4" w:space="0" w:color="000000"/>
              <w:bottom w:val="single" w:sz="4" w:space="0" w:color="000000"/>
              <w:right w:val="single" w:sz="4" w:space="0" w:color="000000"/>
            </w:tcBorders>
          </w:tcPr>
          <w:p w14:paraId="1A7DC27B" w14:textId="77777777" w:rsidR="00A619F0" w:rsidRDefault="00A619F0" w:rsidP="00AF67A3">
            <w:pPr>
              <w:spacing w:after="0"/>
              <w:ind w:left="0" w:firstLine="0"/>
              <w:jc w:val="both"/>
            </w:pPr>
            <w:r w:rsidRPr="003F3513">
              <w:rPr>
                <w:sz w:val="19"/>
              </w:rPr>
              <w:t>FP16</w:t>
            </w:r>
          </w:p>
        </w:tc>
        <w:tc>
          <w:tcPr>
            <w:tcW w:w="923" w:type="dxa"/>
            <w:tcBorders>
              <w:top w:val="single" w:sz="4" w:space="0" w:color="000000"/>
              <w:left w:val="single" w:sz="4" w:space="0" w:color="000000"/>
              <w:bottom w:val="single" w:sz="4" w:space="0" w:color="000000"/>
              <w:right w:val="single" w:sz="4" w:space="0" w:color="000000"/>
            </w:tcBorders>
          </w:tcPr>
          <w:p w14:paraId="659ABA5A" w14:textId="5616E714" w:rsidR="00A619F0" w:rsidRDefault="00A619F0" w:rsidP="00AF67A3">
            <w:pPr>
              <w:spacing w:after="0"/>
              <w:ind w:left="0" w:firstLine="0"/>
              <w:jc w:val="both"/>
              <w:rPr>
                <w:sz w:val="19"/>
              </w:rPr>
            </w:pPr>
            <w:r>
              <w:rPr>
                <w:sz w:val="19"/>
              </w:rPr>
              <w:t>ONNX</w:t>
            </w:r>
            <w:r w:rsidRPr="00E501DF">
              <w:rPr>
                <w:sz w:val="19"/>
              </w:rPr>
              <w:tab/>
            </w:r>
          </w:p>
        </w:tc>
        <w:tc>
          <w:tcPr>
            <w:tcW w:w="1194" w:type="dxa"/>
            <w:tcBorders>
              <w:top w:val="single" w:sz="4" w:space="0" w:color="000000"/>
              <w:left w:val="single" w:sz="4" w:space="0" w:color="000000"/>
              <w:bottom w:val="single" w:sz="4" w:space="0" w:color="000000"/>
              <w:right w:val="single" w:sz="4" w:space="0" w:color="000000"/>
            </w:tcBorders>
          </w:tcPr>
          <w:p w14:paraId="7BEC0E72" w14:textId="243774E7" w:rsidR="00A619F0" w:rsidRPr="00E501DF" w:rsidRDefault="00A619F0" w:rsidP="00AF67A3">
            <w:pPr>
              <w:spacing w:after="0"/>
              <w:ind w:left="0" w:firstLine="0"/>
              <w:jc w:val="both"/>
              <w:rPr>
                <w:sz w:val="19"/>
                <w:szCs w:val="19"/>
              </w:rPr>
            </w:pPr>
            <w:r w:rsidRPr="00A619F0">
              <w:rPr>
                <w:sz w:val="19"/>
                <w:szCs w:val="19"/>
              </w:rPr>
              <w:t>5.858190</w:t>
            </w:r>
          </w:p>
        </w:tc>
      </w:tr>
      <w:tr w:rsidR="00A619F0" w14:paraId="5FABA70F" w14:textId="77777777" w:rsidTr="00A619F0">
        <w:trPr>
          <w:trHeight w:val="382"/>
          <w:jc w:val="center"/>
        </w:trPr>
        <w:tc>
          <w:tcPr>
            <w:tcW w:w="1402" w:type="dxa"/>
            <w:tcBorders>
              <w:top w:val="single" w:sz="4" w:space="0" w:color="000000"/>
              <w:left w:val="single" w:sz="4" w:space="0" w:color="000000"/>
              <w:bottom w:val="single" w:sz="4" w:space="0" w:color="000000"/>
              <w:right w:val="single" w:sz="4" w:space="0" w:color="000000"/>
            </w:tcBorders>
          </w:tcPr>
          <w:p w14:paraId="69A952CE" w14:textId="50CB7832" w:rsidR="00A619F0" w:rsidRDefault="00A619F0" w:rsidP="00AF67A3">
            <w:pPr>
              <w:spacing w:after="0"/>
              <w:ind w:left="0" w:firstLine="0"/>
              <w:jc w:val="both"/>
            </w:pPr>
            <w:r w:rsidRPr="00E501DF">
              <w:rPr>
                <w:sz w:val="19"/>
              </w:rPr>
              <w:t>INT8</w:t>
            </w:r>
          </w:p>
        </w:tc>
        <w:tc>
          <w:tcPr>
            <w:tcW w:w="923" w:type="dxa"/>
            <w:tcBorders>
              <w:top w:val="single" w:sz="4" w:space="0" w:color="000000"/>
              <w:left w:val="single" w:sz="4" w:space="0" w:color="000000"/>
              <w:bottom w:val="single" w:sz="4" w:space="0" w:color="000000"/>
              <w:right w:val="single" w:sz="4" w:space="0" w:color="000000"/>
            </w:tcBorders>
          </w:tcPr>
          <w:p w14:paraId="1FDA8659" w14:textId="7C71E701" w:rsidR="00A619F0" w:rsidRDefault="00E066FF" w:rsidP="00AF67A3">
            <w:pPr>
              <w:spacing w:after="0"/>
              <w:ind w:left="0" w:firstLine="0"/>
              <w:jc w:val="both"/>
              <w:rPr>
                <w:sz w:val="19"/>
              </w:rPr>
            </w:pPr>
            <w:r>
              <w:rPr>
                <w:sz w:val="19"/>
              </w:rPr>
              <w:t>ONNX</w:t>
            </w:r>
            <w:r w:rsidR="00A619F0" w:rsidRPr="00E501DF">
              <w:rPr>
                <w:sz w:val="19"/>
              </w:rPr>
              <w:tab/>
            </w:r>
          </w:p>
        </w:tc>
        <w:tc>
          <w:tcPr>
            <w:tcW w:w="1194" w:type="dxa"/>
            <w:tcBorders>
              <w:top w:val="single" w:sz="4" w:space="0" w:color="000000"/>
              <w:left w:val="single" w:sz="4" w:space="0" w:color="000000"/>
              <w:bottom w:val="single" w:sz="4" w:space="0" w:color="000000"/>
              <w:right w:val="single" w:sz="4" w:space="0" w:color="000000"/>
            </w:tcBorders>
          </w:tcPr>
          <w:p w14:paraId="1D60D22F" w14:textId="494EBD4D" w:rsidR="00A619F0" w:rsidRPr="00E501DF" w:rsidRDefault="00A619F0" w:rsidP="00AF67A3">
            <w:pPr>
              <w:spacing w:after="0"/>
              <w:ind w:left="0" w:firstLine="0"/>
              <w:jc w:val="both"/>
              <w:rPr>
                <w:sz w:val="19"/>
                <w:szCs w:val="19"/>
              </w:rPr>
            </w:pPr>
            <w:r w:rsidRPr="00A619F0">
              <w:rPr>
                <w:sz w:val="19"/>
                <w:szCs w:val="19"/>
              </w:rPr>
              <w:t>3.359804</w:t>
            </w:r>
          </w:p>
        </w:tc>
      </w:tr>
      <w:tr w:rsidR="00A619F0" w14:paraId="45D46CFA" w14:textId="77777777" w:rsidTr="00A619F0">
        <w:trPr>
          <w:trHeight w:val="406"/>
          <w:jc w:val="center"/>
        </w:trPr>
        <w:tc>
          <w:tcPr>
            <w:tcW w:w="1402" w:type="dxa"/>
            <w:tcBorders>
              <w:top w:val="single" w:sz="4" w:space="0" w:color="000000"/>
              <w:left w:val="single" w:sz="4" w:space="0" w:color="000000"/>
              <w:bottom w:val="single" w:sz="4" w:space="0" w:color="000000"/>
              <w:right w:val="single" w:sz="4" w:space="0" w:color="000000"/>
            </w:tcBorders>
          </w:tcPr>
          <w:p w14:paraId="5734D239" w14:textId="6A6E2B35" w:rsidR="00A619F0" w:rsidRPr="003F3513" w:rsidRDefault="00A619F0" w:rsidP="00AF67A3">
            <w:pPr>
              <w:spacing w:after="0"/>
              <w:ind w:left="0" w:firstLine="0"/>
              <w:jc w:val="both"/>
              <w:rPr>
                <w:sz w:val="19"/>
              </w:rPr>
            </w:pPr>
            <w:r w:rsidRPr="003F3513">
              <w:rPr>
                <w:sz w:val="19"/>
              </w:rPr>
              <w:t>Pruned</w:t>
            </w:r>
          </w:p>
        </w:tc>
        <w:tc>
          <w:tcPr>
            <w:tcW w:w="923" w:type="dxa"/>
            <w:tcBorders>
              <w:top w:val="single" w:sz="4" w:space="0" w:color="000000"/>
              <w:left w:val="single" w:sz="4" w:space="0" w:color="000000"/>
              <w:bottom w:val="single" w:sz="4" w:space="0" w:color="000000"/>
              <w:right w:val="single" w:sz="4" w:space="0" w:color="000000"/>
            </w:tcBorders>
          </w:tcPr>
          <w:p w14:paraId="2071C481" w14:textId="1F7C7449" w:rsidR="00A619F0" w:rsidRDefault="00A619F0" w:rsidP="00AF67A3">
            <w:pPr>
              <w:spacing w:after="0"/>
              <w:ind w:left="0" w:firstLine="0"/>
              <w:jc w:val="both"/>
              <w:rPr>
                <w:sz w:val="19"/>
              </w:rPr>
            </w:pPr>
            <w:proofErr w:type="spellStart"/>
            <w:r>
              <w:rPr>
                <w:sz w:val="19"/>
              </w:rPr>
              <w:t>PyTorch</w:t>
            </w:r>
            <w:proofErr w:type="spellEnd"/>
            <w:r w:rsidRPr="00E501DF">
              <w:rPr>
                <w:sz w:val="19"/>
              </w:rPr>
              <w:tab/>
            </w:r>
          </w:p>
        </w:tc>
        <w:tc>
          <w:tcPr>
            <w:tcW w:w="1194" w:type="dxa"/>
            <w:tcBorders>
              <w:top w:val="single" w:sz="4" w:space="0" w:color="000000"/>
              <w:left w:val="single" w:sz="4" w:space="0" w:color="000000"/>
              <w:bottom w:val="single" w:sz="4" w:space="0" w:color="000000"/>
              <w:right w:val="single" w:sz="4" w:space="0" w:color="000000"/>
            </w:tcBorders>
          </w:tcPr>
          <w:p w14:paraId="478C3CA3" w14:textId="0485DACE" w:rsidR="00A619F0" w:rsidRPr="00E501DF" w:rsidRDefault="00A619F0" w:rsidP="00AF67A3">
            <w:pPr>
              <w:keepNext/>
              <w:spacing w:after="0"/>
              <w:ind w:left="0" w:firstLine="0"/>
              <w:jc w:val="both"/>
              <w:rPr>
                <w:sz w:val="19"/>
                <w:szCs w:val="19"/>
              </w:rPr>
            </w:pPr>
            <w:r w:rsidRPr="00E501DF">
              <w:rPr>
                <w:sz w:val="19"/>
                <w:szCs w:val="19"/>
              </w:rPr>
              <w:t>5.942545</w:t>
            </w:r>
          </w:p>
        </w:tc>
      </w:tr>
    </w:tbl>
    <w:p w14:paraId="6747E259" w14:textId="57EC08E3" w:rsidR="00A619F0" w:rsidRDefault="00E066FF" w:rsidP="00815598">
      <w:pPr>
        <w:pStyle w:val="Caption"/>
      </w:pPr>
      <w:r>
        <w:t xml:space="preserve">                                                                Table </w:t>
      </w:r>
      <w:fldSimple w:instr=" SEQ Table \* ARABIC ">
        <w:r w:rsidR="004262AF">
          <w:rPr>
            <w:noProof/>
          </w:rPr>
          <w:t>7</w:t>
        </w:r>
      </w:fldSimple>
      <w:r>
        <w:t xml:space="preserve"> </w:t>
      </w:r>
      <w:r w:rsidRPr="00292EEE">
        <w:t>File sizes of the four optimised model variants.</w:t>
      </w:r>
    </w:p>
    <w:p w14:paraId="4B805378" w14:textId="77777777" w:rsidR="00144DB4" w:rsidRDefault="00144DB4" w:rsidP="008F06B2">
      <w:pPr>
        <w:pStyle w:val="NoSpacing"/>
      </w:pPr>
    </w:p>
    <w:p w14:paraId="7AA3A3BE" w14:textId="77777777" w:rsidR="00144DB4" w:rsidRDefault="00144DB4" w:rsidP="008F06B2">
      <w:pPr>
        <w:pStyle w:val="NoSpacing"/>
      </w:pPr>
    </w:p>
    <w:p w14:paraId="0191AED5" w14:textId="4AF8351D" w:rsidR="00E81CB0" w:rsidRPr="00E81CB0" w:rsidRDefault="00E81CB0" w:rsidP="00E81CB0">
      <w:pPr>
        <w:pStyle w:val="Heading3"/>
        <w:rPr>
          <w:b/>
          <w:bCs/>
        </w:rPr>
      </w:pPr>
      <w:r w:rsidRPr="00E81CB0">
        <w:rPr>
          <w:b/>
          <w:bCs/>
        </w:rPr>
        <w:t>4.3.4 Barcode Detection and Decoding Pipeline</w:t>
      </w:r>
    </w:p>
    <w:p w14:paraId="2945020C" w14:textId="77777777" w:rsidR="007D121E" w:rsidRDefault="007D121E" w:rsidP="007D121E">
      <w:pPr>
        <w:pStyle w:val="NoSpacing"/>
        <w:jc w:val="both"/>
      </w:pPr>
      <w:r>
        <w:t>The hybrid, two-stage framework enhances processing throughput using a dual-path architecture:</w:t>
      </w:r>
    </w:p>
    <w:p w14:paraId="72602575" w14:textId="3FD53EA5" w:rsidR="007D121E" w:rsidRDefault="007D121E" w:rsidP="007D121E">
      <w:pPr>
        <w:pStyle w:val="NoSpacing"/>
        <w:numPr>
          <w:ilvl w:val="0"/>
          <w:numId w:val="10"/>
        </w:numPr>
        <w:jc w:val="both"/>
      </w:pPr>
      <w:r w:rsidRPr="00815598">
        <w:rPr>
          <w:b/>
          <w:bCs/>
        </w:rPr>
        <w:t>Stage 1 (Fast Path):</w:t>
      </w:r>
      <w:r>
        <w:t xml:space="preserve"> It attempts direct full-image decoding with </w:t>
      </w:r>
      <w:proofErr w:type="spellStart"/>
      <w:r>
        <w:t>pyzbar</w:t>
      </w:r>
      <w:proofErr w:type="spellEnd"/>
      <w:r>
        <w:t>. Success here skips the neural network, saving computational resources.</w:t>
      </w:r>
    </w:p>
    <w:p w14:paraId="25306AD2" w14:textId="350961E6" w:rsidR="004A1004" w:rsidRDefault="007D121E" w:rsidP="004A1004">
      <w:pPr>
        <w:pStyle w:val="NoSpacing"/>
        <w:numPr>
          <w:ilvl w:val="0"/>
          <w:numId w:val="10"/>
        </w:numPr>
        <w:jc w:val="both"/>
      </w:pPr>
      <w:r w:rsidRPr="00815598">
        <w:rPr>
          <w:b/>
          <w:bCs/>
        </w:rPr>
        <w:t>Stage 2 (Robust Path):</w:t>
      </w:r>
      <w:r>
        <w:t xml:space="preserve"> If Stage 1 fails due to issues like blur, incorrect orientation, or poor lighting, YOLOv8-Nano is used to segment the barcode region.</w:t>
      </w:r>
    </w:p>
    <w:p w14:paraId="2CBD00FA" w14:textId="43FD7418" w:rsidR="007D121E" w:rsidRDefault="007D121E" w:rsidP="007D121E">
      <w:pPr>
        <w:pStyle w:val="NoSpacing"/>
        <w:jc w:val="both"/>
      </w:pPr>
      <w:r>
        <w:t>To ensure compliance with the decoder, the predicted bounding box is dilated with a 35% padding</w:t>
      </w:r>
      <w:r w:rsidR="004A1004">
        <w:t xml:space="preserve"> ratio</w:t>
      </w:r>
      <w:r>
        <w:t xml:space="preserve"> to maintain </w:t>
      </w:r>
      <w:r w:rsidR="004A1004">
        <w:t xml:space="preserve">the </w:t>
      </w:r>
      <w:r>
        <w:t>required "quiet zones." An iterative process then applies over 40 different image enhancements to the isolated region until decoding is successful.</w:t>
      </w:r>
    </w:p>
    <w:p w14:paraId="35870C20" w14:textId="01F77BD3" w:rsidR="007D121E" w:rsidRPr="007D121E" w:rsidRDefault="007D121E" w:rsidP="007D121E">
      <w:pPr>
        <w:pStyle w:val="NoSpacing"/>
        <w:jc w:val="both"/>
      </w:pPr>
      <w:r>
        <w:t>To improve recall under challenging conditions, a low confidence threshold (</w:t>
      </w:r>
      <m:oMath>
        <m:r>
          <w:rPr>
            <w:rFonts w:ascii="Cambria Math" w:hAnsi="Cambria Math"/>
          </w:rPr>
          <m:t>t = 0.10</m:t>
        </m:r>
      </m:oMath>
      <w:r>
        <w:t>) is set. The pipeline outputs include the decoded string, inference confidence, path classification, and an annotated verification image.</w:t>
      </w:r>
    </w:p>
    <w:p w14:paraId="3AA343DA" w14:textId="77777777" w:rsidR="00A619F0" w:rsidRDefault="00A619F0" w:rsidP="008F06B2">
      <w:pPr>
        <w:pStyle w:val="NoSpacing"/>
      </w:pPr>
    </w:p>
    <w:p w14:paraId="22C55A37" w14:textId="08BB62B5" w:rsidR="003612F2" w:rsidRPr="003612F2" w:rsidRDefault="003612F2" w:rsidP="003612F2">
      <w:pPr>
        <w:pStyle w:val="Heading3"/>
        <w:rPr>
          <w:b/>
          <w:bCs/>
        </w:rPr>
      </w:pPr>
      <w:r w:rsidRPr="003612F2">
        <w:rPr>
          <w:b/>
          <w:bCs/>
        </w:rPr>
        <w:lastRenderedPageBreak/>
        <w:t>4.3.4 Product Question Answering Module</w:t>
      </w:r>
    </w:p>
    <w:p w14:paraId="27CE38C3" w14:textId="5051C539" w:rsidR="00E81CB0" w:rsidRDefault="00A2286E" w:rsidP="003612F2">
      <w:pPr>
        <w:pStyle w:val="NoSpacing"/>
        <w:jc w:val="both"/>
      </w:pPr>
      <w:r>
        <w:t>A user</w:t>
      </w:r>
      <w:r w:rsidR="00E1685F">
        <w:t xml:space="preserve"> </w:t>
      </w:r>
      <w:r>
        <w:t xml:space="preserve">interaction scenario tested the rule-based QA engine using a sample UK product from a SQLite database. The dispatcher mapped eight natural language queries related to product info, allergens, diet, nutrition, and health scores to handler functions without errors. Missing data was handled </w:t>
      </w:r>
      <w:r w:rsidR="00E1685F">
        <w:t>using fallback responses to address</w:t>
      </w:r>
      <w:r>
        <w:t xml:space="preserve"> inconsistencies in the crowdsourced Open Food Facts data. Results show the modular architecture separates routing from data retrieval, ensuring reliable, traceable outputs across all queries.</w:t>
      </w:r>
    </w:p>
    <w:p w14:paraId="777FBBDD" w14:textId="77777777" w:rsidR="003612F2" w:rsidRDefault="003612F2" w:rsidP="003612F2">
      <w:pPr>
        <w:pStyle w:val="NoSpacing"/>
        <w:jc w:val="both"/>
      </w:pPr>
    </w:p>
    <w:p w14:paraId="3B25B096" w14:textId="77777777" w:rsidR="000711FB" w:rsidRDefault="003612F2" w:rsidP="000711FB">
      <w:pPr>
        <w:pStyle w:val="NoSpacing"/>
        <w:keepNext/>
      </w:pPr>
      <w:r>
        <w:rPr>
          <w:noProof/>
        </w:rPr>
        <w:drawing>
          <wp:inline distT="0" distB="0" distL="0" distR="0" wp14:anchorId="5B6604D2" wp14:editId="773C9CF4">
            <wp:extent cx="6376670" cy="1838325"/>
            <wp:effectExtent l="0" t="0" r="5080" b="9525"/>
            <wp:docPr id="146261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76670" cy="1838325"/>
                    </a:xfrm>
                    <a:prstGeom prst="rect">
                      <a:avLst/>
                    </a:prstGeom>
                    <a:noFill/>
                    <a:ln>
                      <a:noFill/>
                    </a:ln>
                  </pic:spPr>
                </pic:pic>
              </a:graphicData>
            </a:graphic>
          </wp:inline>
        </w:drawing>
      </w:r>
    </w:p>
    <w:p w14:paraId="7B24C304" w14:textId="28F8551E" w:rsidR="00E81CB0" w:rsidRDefault="000711FB" w:rsidP="000711FB">
      <w:pPr>
        <w:pStyle w:val="Caption"/>
      </w:pPr>
      <w:r>
        <w:t xml:space="preserve">Figure </w:t>
      </w:r>
      <w:fldSimple w:instr=" SEQ Figure \* ARABIC ">
        <w:r>
          <w:rPr>
            <w:noProof/>
          </w:rPr>
          <w:t>5</w:t>
        </w:r>
      </w:fldSimple>
      <w:r>
        <w:t xml:space="preserve"> </w:t>
      </w:r>
      <w:r w:rsidRPr="00523A1B">
        <w:t>Rule-based QA engine responses for a sample UK product.</w:t>
      </w:r>
    </w:p>
    <w:p w14:paraId="0F145204" w14:textId="77777777" w:rsidR="00E81CB0" w:rsidRDefault="00E81CB0" w:rsidP="00A2286E">
      <w:pPr>
        <w:pStyle w:val="NoSpacing"/>
        <w:ind w:left="0" w:firstLine="0"/>
      </w:pPr>
    </w:p>
    <w:p w14:paraId="02959A27" w14:textId="5ABA6F94" w:rsidR="000571F8" w:rsidRPr="000571F8" w:rsidRDefault="000571F8" w:rsidP="000571F8">
      <w:pPr>
        <w:pStyle w:val="Heading3"/>
        <w:rPr>
          <w:b/>
          <w:bCs/>
        </w:rPr>
      </w:pPr>
      <w:r w:rsidRPr="000571F8">
        <w:rPr>
          <w:b/>
          <w:bCs/>
        </w:rPr>
        <w:t>4.3.5 Auditory Feedback and Edge-Tier Speech Synthesis Infrastructure</w:t>
      </w:r>
    </w:p>
    <w:p w14:paraId="6D7DDD9F" w14:textId="48199D0C" w:rsidR="00E81CB0" w:rsidRDefault="00563131" w:rsidP="00A2286E">
      <w:pPr>
        <w:pStyle w:val="NoSpacing"/>
        <w:jc w:val="both"/>
      </w:pPr>
      <w:r>
        <w:t>To meet accessibility requirements for users with visual impairments, a Text-to-Speech (TTS) module provides two types of spoken outputs: a single-sentence product summary that helps reduce cognitive effort,</w:t>
      </w:r>
      <w:r w:rsidR="00616335">
        <w:t xml:space="preserve"> </w:t>
      </w:r>
      <w:r>
        <w:t>and interactive responses for conversational queries. The audio is generated using the edge-</w:t>
      </w:r>
      <w:proofErr w:type="spellStart"/>
      <w:r>
        <w:t>tts</w:t>
      </w:r>
      <w:proofErr w:type="spellEnd"/>
      <w:r>
        <w:t xml:space="preserve"> framework with the </w:t>
      </w:r>
      <w:proofErr w:type="spellStart"/>
      <w:r>
        <w:t>en</w:t>
      </w:r>
      <w:proofErr w:type="spellEnd"/>
      <w:r>
        <w:t>-GB-</w:t>
      </w:r>
      <w:proofErr w:type="spellStart"/>
      <w:r>
        <w:t>SoniaNeural</w:t>
      </w:r>
      <w:proofErr w:type="spellEnd"/>
      <w:r>
        <w:t xml:space="preserve"> voice, ensuring natural British English speech. Although the current proof of concept uses cloud-based rendering for testing, the system can easily switch to local inference engines like Piper TTS or </w:t>
      </w:r>
      <w:proofErr w:type="spellStart"/>
      <w:r>
        <w:t>eSpeak</w:t>
      </w:r>
      <w:proofErr w:type="spellEnd"/>
      <w:r>
        <w:t xml:space="preserve"> NG. This allows for fully offline operation with no delay, ensuring service availability at all times.</w:t>
      </w:r>
    </w:p>
    <w:p w14:paraId="76004D6D" w14:textId="77777777" w:rsidR="00C81156" w:rsidRDefault="00C81156" w:rsidP="00A2286E">
      <w:pPr>
        <w:pStyle w:val="NoSpacing"/>
        <w:jc w:val="both"/>
      </w:pPr>
    </w:p>
    <w:p w14:paraId="41C2512C" w14:textId="514D3580" w:rsidR="00A2286E" w:rsidRPr="00A2286E" w:rsidRDefault="00A2286E" w:rsidP="00A2286E">
      <w:pPr>
        <w:pStyle w:val="Heading3"/>
        <w:rPr>
          <w:b/>
          <w:bCs/>
        </w:rPr>
      </w:pPr>
      <w:r w:rsidRPr="00A2286E">
        <w:rPr>
          <w:b/>
          <w:bCs/>
        </w:rPr>
        <w:t>4.3.6 End-to-End System Integration and Deployment Analysis</w:t>
      </w:r>
    </w:p>
    <w:p w14:paraId="56B0CB0B" w14:textId="085F30C4" w:rsidR="00A2286E" w:rsidRPr="00A2286E" w:rsidRDefault="00A2286E" w:rsidP="00A2286E">
      <w:pPr>
        <w:pStyle w:val="NoSpacing"/>
        <w:jc w:val="both"/>
      </w:pPr>
      <w:r w:rsidRPr="00A2286E">
        <w:t xml:space="preserve">The integrated assistive pipeline was validated via an end-to-end execution loop simulating a visually impaired user within a UK retail scenario. The sequential workflow encompasses automated image capture, dual-stage barcode decoding, localized SQLite schema matching, and text-to-speech summary generation. Users can initiate natural language queries (e.g., </w:t>
      </w:r>
      <w:r w:rsidRPr="00A2286E">
        <w:rPr>
          <w:i/>
          <w:iCs/>
        </w:rPr>
        <w:t>"Does it contain gluten?"</w:t>
      </w:r>
      <w:r>
        <w:t>,</w:t>
      </w:r>
      <w:r w:rsidRPr="00A2286E">
        <w:t xml:space="preserve"> </w:t>
      </w:r>
      <w:r w:rsidRPr="00A2286E">
        <w:rPr>
          <w:i/>
          <w:iCs/>
        </w:rPr>
        <w:t>"Is it vegan?"</w:t>
      </w:r>
      <w:r w:rsidRPr="00A2286E">
        <w:t xml:space="preserve">), which are transcribed </w:t>
      </w:r>
      <w:r>
        <w:t xml:space="preserve">using the </w:t>
      </w:r>
      <w:proofErr w:type="spellStart"/>
      <w:r>
        <w:t>SpeechRecognition</w:t>
      </w:r>
      <w:proofErr w:type="spellEnd"/>
      <w:r>
        <w:t xml:space="preserve"> library and routed through the QA dispatcher to produce</w:t>
      </w:r>
      <w:r w:rsidRPr="00A2286E">
        <w:t xml:space="preserve"> auditory feedback.</w:t>
      </w:r>
    </w:p>
    <w:p w14:paraId="576A3877" w14:textId="129E642F" w:rsidR="00A2286E" w:rsidRPr="00A2286E" w:rsidRDefault="00A2286E" w:rsidP="00A2286E">
      <w:pPr>
        <w:pStyle w:val="NoSpacing"/>
        <w:jc w:val="both"/>
      </w:pPr>
      <w:r w:rsidRPr="00A2286E">
        <w:t xml:space="preserve">While the current prototype </w:t>
      </w:r>
      <w:r>
        <w:t xml:space="preserve">utilises a cloud-based speech-to-text API, production-grade edge deployment strategies can replace this layer with local speech recognition backends such as </w:t>
      </w:r>
      <w:proofErr w:type="spellStart"/>
      <w:r>
        <w:t>Vosk</w:t>
      </w:r>
      <w:proofErr w:type="spellEnd"/>
      <w:r>
        <w:t xml:space="preserve"> or Whisper.</w:t>
      </w:r>
      <w:r w:rsidRPr="00A2286E">
        <w:t xml:space="preserve"> This modularity ensures zero external data transmission, securing deterministic, offline execution on resource-constrained target hardware.</w:t>
      </w:r>
    </w:p>
    <w:p w14:paraId="3083509B" w14:textId="77777777" w:rsidR="00D475A9" w:rsidRDefault="00D475A9" w:rsidP="00D475A9">
      <w:pPr>
        <w:pStyle w:val="NoSpacing"/>
        <w:ind w:left="0" w:firstLine="0"/>
      </w:pPr>
    </w:p>
    <w:p w14:paraId="0B583718" w14:textId="77777777" w:rsidR="00D475A9" w:rsidRDefault="00D475A9" w:rsidP="008F06B2">
      <w:pPr>
        <w:pStyle w:val="NoSpacing"/>
      </w:pPr>
    </w:p>
    <w:p w14:paraId="3A328BEF" w14:textId="590B45B6" w:rsidR="00D475A9" w:rsidRPr="00D475A9" w:rsidRDefault="00D475A9" w:rsidP="00D475A9">
      <w:pPr>
        <w:pStyle w:val="Heading3"/>
        <w:rPr>
          <w:b/>
          <w:bCs/>
        </w:rPr>
      </w:pPr>
      <w:r w:rsidRPr="00D475A9">
        <w:rPr>
          <w:b/>
          <w:bCs/>
        </w:rPr>
        <w:t>4.3.7 Performance Benchmarking</w:t>
      </w:r>
    </w:p>
    <w:p w14:paraId="68C379F1" w14:textId="41C34C83" w:rsidR="00D475A9" w:rsidRPr="00D475A9" w:rsidRDefault="00D475A9" w:rsidP="00323EF0">
      <w:pPr>
        <w:pStyle w:val="NoSpacing"/>
        <w:jc w:val="both"/>
      </w:pPr>
      <w:r>
        <w:t xml:space="preserve">Under a controlled protocol with 10 warmup iterations and 100 measured cycles using CUDA synchronisation, four variants were benchmarked to evaluate their readiness for edge deployment. </w:t>
      </w:r>
      <w:r w:rsidR="0091000F" w:rsidRPr="0091000F">
        <w:t xml:space="preserve">The baseline model achieved the highest throughput at 39.21 </w:t>
      </w:r>
      <m:oMath>
        <m:r>
          <w:rPr>
            <w:rFonts w:ascii="Cambria Math" w:hAnsi="Cambria Math"/>
          </w:rPr>
          <m:t>FPS</m:t>
        </m:r>
      </m:oMath>
      <w:r w:rsidR="0091000F" w:rsidRPr="0091000F">
        <w:t xml:space="preserve"> (24.22 </w:t>
      </w:r>
      <m:oMath>
        <m:r>
          <w:rPr>
            <w:rFonts w:ascii="Cambria Math" w:hAnsi="Cambria Math"/>
          </w:rPr>
          <m:t>ms</m:t>
        </m:r>
      </m:oMath>
      <w:r w:rsidR="0091000F" w:rsidRPr="0091000F">
        <w:t xml:space="preserve"> latency) with a</w:t>
      </w:r>
      <m:oMath>
        <m:r>
          <w:rPr>
            <w:rFonts w:ascii="Cambria Math" w:hAnsi="Cambria Math"/>
          </w:rPr>
          <m:t xml:space="preserve"> </m:t>
        </m:r>
        <m:sSub>
          <m:sSubPr>
            <m:ctrlPr>
              <w:rPr>
                <w:rFonts w:ascii="Cambria Math" w:hAnsi="Cambria Math"/>
                <w:i/>
              </w:rPr>
            </m:ctrlPr>
          </m:sSubPr>
          <m:e>
            <m:r>
              <w:rPr>
                <w:rFonts w:ascii="Cambria Math" w:hAnsi="Cambria Math"/>
              </w:rPr>
              <m:t>mAP</m:t>
            </m:r>
          </m:e>
          <m:sub>
            <m:r>
              <w:rPr>
                <w:rFonts w:ascii="Cambria Math" w:hAnsi="Cambria Math"/>
              </w:rPr>
              <m:t>50</m:t>
            </m:r>
          </m:sub>
        </m:sSub>
      </m:oMath>
      <w:r w:rsidR="0091000F" w:rsidRPr="0091000F">
        <w:t xml:space="preserve"> of 0.984. The pruned model delivered comparable accuracy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rsidR="0091000F" w:rsidRPr="0091000F">
        <w:t xml:space="preserve">= 0.984) at 35.43 </w:t>
      </w:r>
      <m:oMath>
        <m:r>
          <w:rPr>
            <w:rFonts w:ascii="Cambria Math" w:hAnsi="Cambria Math"/>
          </w:rPr>
          <m:t>FPS</m:t>
        </m:r>
      </m:oMath>
      <w:r w:rsidR="0091000F" w:rsidRPr="0091000F">
        <w:t xml:space="preserve"> with the lowest peak memory of 1.86 </w:t>
      </w:r>
      <m:oMath>
        <m:r>
          <w:rPr>
            <w:rFonts w:ascii="Cambria Math" w:hAnsi="Cambria Math"/>
          </w:rPr>
          <m:t>MB</m:t>
        </m:r>
      </m:oMath>
      <w:r w:rsidR="0091000F" w:rsidRPr="0091000F">
        <w:t>, though without a speed advantage over the baseline. The FP32 model achieved the highest accuracy (</w:t>
      </w:r>
      <w:r w:rsidR="0091000F">
        <w:t xml:space="preserve">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rsidR="0091000F" w:rsidRPr="0091000F">
        <w:t xml:space="preserve">= 0.984) but at 135.35 </w:t>
      </w:r>
      <m:oMath>
        <m:r>
          <w:rPr>
            <w:rFonts w:ascii="Cambria Math" w:hAnsi="Cambria Math"/>
          </w:rPr>
          <m:t>ms</m:t>
        </m:r>
      </m:oMath>
      <w:r w:rsidR="0091000F" w:rsidRPr="0091000F">
        <w:t xml:space="preserve"> latency and</w:t>
      </w:r>
      <w:r w:rsidR="0091000F">
        <w:t xml:space="preserve"> a model size of 11.67 </w:t>
      </w:r>
      <m:oMath>
        <m:r>
          <w:rPr>
            <w:rFonts w:ascii="Cambria Math" w:hAnsi="Cambria Math"/>
          </w:rPr>
          <m:t>MB</m:t>
        </m:r>
      </m:oMath>
      <w:r w:rsidR="0091000F" w:rsidRPr="0091000F">
        <w:t xml:space="preserve">, making it unsuitable for edge deployment. The FP16 model maintained </w:t>
      </w:r>
      <w:r w:rsidR="0091000F">
        <w:t xml:space="preserve">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rsidR="0091000F" w:rsidRPr="0091000F">
        <w:t xml:space="preserve"> of 0.984 but at 122.76 </w:t>
      </w:r>
      <m:oMath>
        <m:r>
          <w:rPr>
            <w:rFonts w:ascii="Cambria Math" w:hAnsi="Cambria Math"/>
          </w:rPr>
          <m:t>ms</m:t>
        </m:r>
      </m:oMath>
      <w:r w:rsidR="0091000F" w:rsidRPr="0091000F">
        <w:t xml:space="preserve"> latency, while the INT8 model, despite its compact 3.29 </w:t>
      </w:r>
      <m:oMath>
        <m:r>
          <w:rPr>
            <w:rFonts w:ascii="Cambria Math" w:hAnsi="Cambria Math"/>
          </w:rPr>
          <m:t>MB</m:t>
        </m:r>
      </m:oMath>
      <w:r w:rsidR="0091000F" w:rsidRPr="0091000F">
        <w:t xml:space="preserve"> size, failed completely with a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rsidR="0091000F" w:rsidRPr="0091000F">
        <w:t xml:space="preserve"> of 0.000 due to calibration deficiencies.</w:t>
      </w:r>
      <w:r w:rsidR="0091000F">
        <w:t xml:space="preserve"> </w:t>
      </w:r>
      <w:r>
        <w:t xml:space="preserve">Evaluation profiles are detailed in Table </w:t>
      </w:r>
      <w:r w:rsidR="00707158">
        <w:t>6</w:t>
      </w:r>
      <w:r>
        <w:t>.</w:t>
      </w:r>
    </w:p>
    <w:p w14:paraId="16B6367D" w14:textId="77777777" w:rsidR="008F06B2" w:rsidRDefault="008F06B2" w:rsidP="00707158">
      <w:pPr>
        <w:pStyle w:val="NoSpacing"/>
        <w:ind w:left="0" w:firstLine="0"/>
      </w:pPr>
    </w:p>
    <w:p w14:paraId="35344F96" w14:textId="77777777" w:rsidR="00815598" w:rsidRPr="008F06B2" w:rsidRDefault="00815598" w:rsidP="00707158">
      <w:pPr>
        <w:pStyle w:val="NoSpacing"/>
        <w:ind w:left="0" w:firstLine="0"/>
      </w:pPr>
    </w:p>
    <w:tbl>
      <w:tblPr>
        <w:tblStyle w:val="TableGrid"/>
        <w:tblW w:w="10206" w:type="dxa"/>
        <w:tblInd w:w="-5" w:type="dxa"/>
        <w:tblLayout w:type="fixed"/>
        <w:tblCellMar>
          <w:top w:w="10" w:type="dxa"/>
          <w:left w:w="109" w:type="dxa"/>
          <w:right w:w="115" w:type="dxa"/>
        </w:tblCellMar>
        <w:tblLook w:val="04A0" w:firstRow="1" w:lastRow="0" w:firstColumn="1" w:lastColumn="0" w:noHBand="0" w:noVBand="1"/>
      </w:tblPr>
      <w:tblGrid>
        <w:gridCol w:w="971"/>
        <w:gridCol w:w="872"/>
        <w:gridCol w:w="1134"/>
        <w:gridCol w:w="1134"/>
        <w:gridCol w:w="1418"/>
        <w:gridCol w:w="1134"/>
        <w:gridCol w:w="1275"/>
        <w:gridCol w:w="1134"/>
        <w:gridCol w:w="1134"/>
      </w:tblGrid>
      <w:tr w:rsidR="007F25F4" w14:paraId="00B97139" w14:textId="5D031D9A" w:rsidTr="00736473">
        <w:trPr>
          <w:trHeight w:val="689"/>
        </w:trPr>
        <w:tc>
          <w:tcPr>
            <w:tcW w:w="971" w:type="dxa"/>
            <w:tcBorders>
              <w:top w:val="single" w:sz="4" w:space="0" w:color="000000"/>
              <w:left w:val="single" w:sz="4" w:space="0" w:color="000000"/>
              <w:bottom w:val="single" w:sz="4" w:space="0" w:color="000000"/>
              <w:right w:val="single" w:sz="4" w:space="0" w:color="000000"/>
            </w:tcBorders>
            <w:shd w:val="clear" w:color="auto" w:fill="D9EAF7"/>
          </w:tcPr>
          <w:p w14:paraId="218E2043" w14:textId="77777777" w:rsidR="007F25F4" w:rsidRDefault="007F25F4">
            <w:pPr>
              <w:spacing w:after="0"/>
              <w:ind w:left="0" w:firstLine="0"/>
            </w:pPr>
            <w:r>
              <w:rPr>
                <w:b/>
                <w:sz w:val="19"/>
              </w:rPr>
              <w:lastRenderedPageBreak/>
              <w:t>Model</w:t>
            </w:r>
          </w:p>
        </w:tc>
        <w:tc>
          <w:tcPr>
            <w:tcW w:w="872" w:type="dxa"/>
            <w:tcBorders>
              <w:top w:val="single" w:sz="4" w:space="0" w:color="000000"/>
              <w:left w:val="single" w:sz="4" w:space="0" w:color="000000"/>
              <w:bottom w:val="single" w:sz="4" w:space="0" w:color="000000"/>
              <w:right w:val="single" w:sz="4" w:space="0" w:color="000000"/>
            </w:tcBorders>
            <w:shd w:val="clear" w:color="auto" w:fill="D9EAF7"/>
          </w:tcPr>
          <w:p w14:paraId="20D31E5A" w14:textId="180F699A" w:rsidR="007F25F4" w:rsidRDefault="007F25F4">
            <w:pPr>
              <w:spacing w:after="0"/>
              <w:ind w:left="0" w:firstLine="0"/>
              <w:rPr>
                <w:b/>
                <w:sz w:val="19"/>
              </w:rPr>
            </w:pPr>
            <w:r w:rsidRPr="00E501DF">
              <w:rPr>
                <w:b/>
                <w:bCs/>
                <w:sz w:val="19"/>
              </w:rPr>
              <w:t>Format</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64786070" w14:textId="62F4445B" w:rsidR="007F25F4" w:rsidRPr="00E501DF" w:rsidRDefault="007F25F4">
            <w:pPr>
              <w:spacing w:after="0"/>
              <w:ind w:left="0" w:firstLine="0"/>
              <w:rPr>
                <w:sz w:val="19"/>
                <w:szCs w:val="19"/>
              </w:rPr>
            </w:pPr>
            <w:r w:rsidRPr="00E501DF">
              <w:rPr>
                <w:b/>
                <w:bCs/>
                <w:sz w:val="19"/>
                <w:szCs w:val="19"/>
              </w:rPr>
              <w:t>Model Size (MB)</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79188811" w14:textId="11132EDB" w:rsidR="007F25F4" w:rsidRPr="00E501DF" w:rsidRDefault="007F25F4">
            <w:pPr>
              <w:spacing w:after="0"/>
              <w:ind w:left="1" w:firstLine="0"/>
              <w:rPr>
                <w:sz w:val="19"/>
                <w:szCs w:val="19"/>
              </w:rPr>
            </w:pPr>
            <w:r w:rsidRPr="00E501DF">
              <w:rPr>
                <w:b/>
                <w:bCs/>
                <w:sz w:val="19"/>
                <w:szCs w:val="19"/>
              </w:rPr>
              <w:t>FPS</w:t>
            </w:r>
          </w:p>
        </w:tc>
        <w:tc>
          <w:tcPr>
            <w:tcW w:w="1418" w:type="dxa"/>
            <w:tcBorders>
              <w:top w:val="single" w:sz="4" w:space="0" w:color="000000"/>
              <w:left w:val="single" w:sz="4" w:space="0" w:color="000000"/>
              <w:bottom w:val="single" w:sz="4" w:space="0" w:color="000000"/>
              <w:right w:val="single" w:sz="4" w:space="0" w:color="000000"/>
            </w:tcBorders>
            <w:shd w:val="clear" w:color="auto" w:fill="D9EAF7"/>
          </w:tcPr>
          <w:p w14:paraId="3D28FD25" w14:textId="497092A9" w:rsidR="007F25F4" w:rsidRPr="00E501DF" w:rsidRDefault="007F25F4">
            <w:pPr>
              <w:spacing w:after="0"/>
              <w:ind w:left="0" w:firstLine="0"/>
              <w:rPr>
                <w:sz w:val="19"/>
                <w:szCs w:val="19"/>
              </w:rPr>
            </w:pPr>
            <w:r w:rsidRPr="00E501DF">
              <w:rPr>
                <w:b/>
                <w:bCs/>
                <w:sz w:val="19"/>
                <w:szCs w:val="19"/>
              </w:rPr>
              <w:t>Latency Mean (</w:t>
            </w:r>
            <w:proofErr w:type="spellStart"/>
            <w:r w:rsidRPr="00E501DF">
              <w:rPr>
                <w:b/>
                <w:bCs/>
                <w:sz w:val="19"/>
                <w:szCs w:val="19"/>
              </w:rPr>
              <w:t>ms</w:t>
            </w:r>
            <w:proofErr w:type="spellEnd"/>
            <w:r w:rsidRPr="00E501DF">
              <w:rPr>
                <w:b/>
                <w:bCs/>
                <w:sz w:val="19"/>
                <w:szCs w:val="19"/>
              </w:rPr>
              <w:t>)</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68844FC7" w14:textId="73BF5B07" w:rsidR="007F25F4" w:rsidRPr="00E501DF" w:rsidRDefault="007F25F4">
            <w:pPr>
              <w:spacing w:after="0"/>
              <w:ind w:left="1" w:firstLine="0"/>
              <w:rPr>
                <w:sz w:val="19"/>
                <w:szCs w:val="19"/>
              </w:rPr>
            </w:pPr>
            <w:r w:rsidRPr="00E501DF">
              <w:rPr>
                <w:b/>
                <w:bCs/>
                <w:sz w:val="19"/>
                <w:szCs w:val="19"/>
              </w:rPr>
              <w:t>Latency Std (</w:t>
            </w:r>
            <w:proofErr w:type="spellStart"/>
            <w:r w:rsidRPr="00E501DF">
              <w:rPr>
                <w:b/>
                <w:bCs/>
                <w:sz w:val="19"/>
                <w:szCs w:val="19"/>
              </w:rPr>
              <w:t>ms</w:t>
            </w:r>
            <w:proofErr w:type="spellEnd"/>
            <w:r w:rsidRPr="00E501DF">
              <w:rPr>
                <w:b/>
                <w:bCs/>
                <w:sz w:val="19"/>
                <w:szCs w:val="19"/>
              </w:rPr>
              <w:t>)</w:t>
            </w:r>
          </w:p>
        </w:tc>
        <w:tc>
          <w:tcPr>
            <w:tcW w:w="1275" w:type="dxa"/>
            <w:tcBorders>
              <w:top w:val="single" w:sz="4" w:space="0" w:color="000000"/>
              <w:left w:val="single" w:sz="4" w:space="0" w:color="000000"/>
              <w:bottom w:val="single" w:sz="4" w:space="0" w:color="000000"/>
              <w:right w:val="single" w:sz="4" w:space="0" w:color="000000"/>
            </w:tcBorders>
            <w:shd w:val="clear" w:color="auto" w:fill="D9EAF7"/>
          </w:tcPr>
          <w:p w14:paraId="0D7D5162" w14:textId="27DDB7FC" w:rsidR="007F25F4" w:rsidRPr="00E501DF" w:rsidRDefault="007F25F4">
            <w:pPr>
              <w:spacing w:after="0"/>
              <w:ind w:left="1" w:firstLine="0"/>
              <w:rPr>
                <w:b/>
                <w:bCs/>
                <w:sz w:val="19"/>
                <w:szCs w:val="19"/>
              </w:rPr>
            </w:pPr>
            <w:r w:rsidRPr="00E501DF">
              <w:rPr>
                <w:b/>
                <w:bCs/>
                <w:sz w:val="19"/>
                <w:szCs w:val="19"/>
              </w:rPr>
              <w:t>Latency (</w:t>
            </w:r>
            <w:proofErr w:type="spellStart"/>
            <w:r w:rsidRPr="00E501DF">
              <w:rPr>
                <w:b/>
                <w:bCs/>
                <w:sz w:val="19"/>
                <w:szCs w:val="19"/>
              </w:rPr>
              <w:t>ms</w:t>
            </w:r>
            <w:proofErr w:type="spellEnd"/>
            <w:r w:rsidRPr="00E501DF">
              <w:rPr>
                <w:b/>
                <w:bCs/>
                <w:sz w:val="19"/>
                <w:szCs w:val="19"/>
              </w:rPr>
              <w:t>, mean ± std)</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5FA87FC0" w14:textId="7FED6E7A" w:rsidR="007F25F4" w:rsidRPr="007F25F4" w:rsidRDefault="007F25F4">
            <w:pPr>
              <w:spacing w:after="0"/>
              <w:ind w:left="1" w:firstLine="0"/>
              <w:rPr>
                <w:b/>
                <w:bCs/>
                <w:sz w:val="19"/>
                <w:szCs w:val="19"/>
              </w:rPr>
            </w:pPr>
            <w:r w:rsidRPr="007F25F4">
              <w:rPr>
                <w:b/>
                <w:bCs/>
                <w:sz w:val="19"/>
                <w:szCs w:val="19"/>
              </w:rPr>
              <w:t>Peak Memory (MB)</w:t>
            </w:r>
            <w:r w:rsidRPr="007F25F4">
              <w:rPr>
                <w:b/>
                <w:bCs/>
                <w:sz w:val="19"/>
                <w:szCs w:val="19"/>
              </w:rPr>
              <w:tab/>
            </w:r>
          </w:p>
        </w:tc>
        <w:tc>
          <w:tcPr>
            <w:tcW w:w="1134" w:type="dxa"/>
            <w:tcBorders>
              <w:top w:val="single" w:sz="4" w:space="0" w:color="000000"/>
              <w:left w:val="single" w:sz="4" w:space="0" w:color="000000"/>
              <w:bottom w:val="single" w:sz="4" w:space="0" w:color="000000"/>
              <w:right w:val="single" w:sz="4" w:space="0" w:color="000000"/>
            </w:tcBorders>
            <w:shd w:val="clear" w:color="auto" w:fill="D9EAF7"/>
          </w:tcPr>
          <w:p w14:paraId="5B937C1A" w14:textId="0A8EF31D" w:rsidR="007F25F4" w:rsidRPr="007F25F4" w:rsidRDefault="007F25F4">
            <w:pPr>
              <w:spacing w:after="0"/>
              <w:ind w:left="1" w:firstLine="0"/>
              <w:rPr>
                <w:b/>
                <w:bCs/>
                <w:sz w:val="19"/>
                <w:szCs w:val="19"/>
              </w:rPr>
            </w:pPr>
            <w:r w:rsidRPr="007F25F4">
              <w:rPr>
                <w:b/>
                <w:bCs/>
                <w:sz w:val="19"/>
                <w:szCs w:val="19"/>
              </w:rPr>
              <w:t>mAP@0.5</w:t>
            </w:r>
          </w:p>
        </w:tc>
      </w:tr>
      <w:tr w:rsidR="00706576" w14:paraId="0024D295" w14:textId="440CE582" w:rsidTr="00736473">
        <w:trPr>
          <w:trHeight w:val="370"/>
        </w:trPr>
        <w:tc>
          <w:tcPr>
            <w:tcW w:w="971" w:type="dxa"/>
            <w:tcBorders>
              <w:top w:val="single" w:sz="4" w:space="0" w:color="000000"/>
              <w:left w:val="single" w:sz="4" w:space="0" w:color="000000"/>
              <w:bottom w:val="single" w:sz="4" w:space="0" w:color="000000"/>
              <w:right w:val="single" w:sz="4" w:space="0" w:color="000000"/>
            </w:tcBorders>
          </w:tcPr>
          <w:p w14:paraId="6539470F" w14:textId="5EDF20FF" w:rsidR="00706576" w:rsidRDefault="00706576" w:rsidP="00706576">
            <w:pPr>
              <w:spacing w:after="0"/>
              <w:ind w:left="0" w:firstLine="0"/>
            </w:pPr>
            <w:r>
              <w:rPr>
                <w:sz w:val="19"/>
              </w:rPr>
              <w:t xml:space="preserve">Baseline </w:t>
            </w:r>
          </w:p>
        </w:tc>
        <w:tc>
          <w:tcPr>
            <w:tcW w:w="872" w:type="dxa"/>
            <w:tcBorders>
              <w:top w:val="single" w:sz="4" w:space="0" w:color="000000"/>
              <w:left w:val="single" w:sz="4" w:space="0" w:color="000000"/>
              <w:bottom w:val="single" w:sz="4" w:space="0" w:color="000000"/>
              <w:right w:val="single" w:sz="4" w:space="0" w:color="000000"/>
            </w:tcBorders>
          </w:tcPr>
          <w:p w14:paraId="5B436BCB" w14:textId="6D027CC1" w:rsidR="00706576" w:rsidRDefault="00706576" w:rsidP="00706576">
            <w:pPr>
              <w:spacing w:after="0"/>
              <w:ind w:left="0" w:firstLine="0"/>
              <w:rPr>
                <w:sz w:val="19"/>
              </w:rPr>
            </w:pPr>
            <w:proofErr w:type="spellStart"/>
            <w:r w:rsidRPr="00E501DF">
              <w:rPr>
                <w:sz w:val="19"/>
              </w:rPr>
              <w:t>pytorch</w:t>
            </w:r>
            <w:proofErr w:type="spellEnd"/>
            <w:r w:rsidRPr="00E501DF">
              <w:rPr>
                <w:sz w:val="19"/>
              </w:rPr>
              <w:tab/>
            </w:r>
          </w:p>
        </w:tc>
        <w:tc>
          <w:tcPr>
            <w:tcW w:w="1134" w:type="dxa"/>
            <w:tcBorders>
              <w:top w:val="single" w:sz="4" w:space="0" w:color="000000"/>
              <w:left w:val="single" w:sz="4" w:space="0" w:color="000000"/>
              <w:bottom w:val="single" w:sz="4" w:space="0" w:color="000000"/>
              <w:right w:val="single" w:sz="4" w:space="0" w:color="000000"/>
            </w:tcBorders>
          </w:tcPr>
          <w:p w14:paraId="616802DC" w14:textId="496DC4F1" w:rsidR="00706576" w:rsidRPr="00706576" w:rsidRDefault="00706576" w:rsidP="00706576">
            <w:pPr>
              <w:spacing w:after="0"/>
              <w:ind w:left="0" w:firstLine="0"/>
              <w:jc w:val="center"/>
              <w:rPr>
                <w:sz w:val="19"/>
                <w:szCs w:val="19"/>
              </w:rPr>
            </w:pPr>
            <w:r w:rsidRPr="00706576">
              <w:rPr>
                <w:sz w:val="19"/>
                <w:szCs w:val="19"/>
              </w:rPr>
              <w:t>5.947367</w:t>
            </w:r>
          </w:p>
        </w:tc>
        <w:tc>
          <w:tcPr>
            <w:tcW w:w="1134" w:type="dxa"/>
            <w:tcBorders>
              <w:top w:val="single" w:sz="4" w:space="0" w:color="000000"/>
              <w:left w:val="single" w:sz="4" w:space="0" w:color="000000"/>
              <w:bottom w:val="single" w:sz="4" w:space="0" w:color="000000"/>
              <w:right w:val="single" w:sz="4" w:space="0" w:color="000000"/>
            </w:tcBorders>
          </w:tcPr>
          <w:p w14:paraId="6E429340" w14:textId="2D474EF1" w:rsidR="00706576" w:rsidRPr="00706576" w:rsidRDefault="00706576" w:rsidP="00706576">
            <w:pPr>
              <w:spacing w:after="0"/>
              <w:ind w:left="1" w:firstLine="0"/>
              <w:rPr>
                <w:sz w:val="19"/>
                <w:szCs w:val="19"/>
              </w:rPr>
            </w:pPr>
            <w:r w:rsidRPr="00706576">
              <w:rPr>
                <w:sz w:val="19"/>
                <w:szCs w:val="19"/>
              </w:rPr>
              <w:t>39.205356</w:t>
            </w:r>
          </w:p>
        </w:tc>
        <w:tc>
          <w:tcPr>
            <w:tcW w:w="1418" w:type="dxa"/>
            <w:tcBorders>
              <w:top w:val="single" w:sz="4" w:space="0" w:color="000000"/>
              <w:left w:val="single" w:sz="4" w:space="0" w:color="000000"/>
              <w:bottom w:val="single" w:sz="4" w:space="0" w:color="000000"/>
              <w:right w:val="single" w:sz="4" w:space="0" w:color="000000"/>
            </w:tcBorders>
          </w:tcPr>
          <w:p w14:paraId="0B17FC95" w14:textId="21D48184" w:rsidR="00706576" w:rsidRPr="00706576" w:rsidRDefault="00706576" w:rsidP="00706576">
            <w:pPr>
              <w:spacing w:after="0"/>
              <w:ind w:left="0" w:firstLine="0"/>
              <w:rPr>
                <w:sz w:val="19"/>
                <w:szCs w:val="19"/>
              </w:rPr>
            </w:pPr>
            <w:r w:rsidRPr="00706576">
              <w:rPr>
                <w:sz w:val="19"/>
                <w:szCs w:val="19"/>
              </w:rPr>
              <w:t>24.218866</w:t>
            </w:r>
          </w:p>
        </w:tc>
        <w:tc>
          <w:tcPr>
            <w:tcW w:w="1134" w:type="dxa"/>
            <w:tcBorders>
              <w:top w:val="single" w:sz="4" w:space="0" w:color="000000"/>
              <w:left w:val="single" w:sz="4" w:space="0" w:color="000000"/>
              <w:bottom w:val="single" w:sz="4" w:space="0" w:color="000000"/>
              <w:right w:val="single" w:sz="4" w:space="0" w:color="000000"/>
            </w:tcBorders>
          </w:tcPr>
          <w:p w14:paraId="32419D32" w14:textId="7A50A4FC" w:rsidR="00706576" w:rsidRPr="00706576" w:rsidRDefault="00706576" w:rsidP="00706576">
            <w:pPr>
              <w:spacing w:after="0"/>
              <w:ind w:left="1" w:firstLine="0"/>
              <w:rPr>
                <w:sz w:val="19"/>
                <w:szCs w:val="19"/>
              </w:rPr>
            </w:pPr>
            <w:r w:rsidRPr="00706576">
              <w:rPr>
                <w:sz w:val="19"/>
                <w:szCs w:val="19"/>
              </w:rPr>
              <w:t>3.230339</w:t>
            </w:r>
          </w:p>
        </w:tc>
        <w:tc>
          <w:tcPr>
            <w:tcW w:w="1275" w:type="dxa"/>
            <w:tcBorders>
              <w:top w:val="single" w:sz="4" w:space="0" w:color="000000"/>
              <w:left w:val="single" w:sz="4" w:space="0" w:color="000000"/>
              <w:bottom w:val="single" w:sz="4" w:space="0" w:color="000000"/>
              <w:right w:val="single" w:sz="4" w:space="0" w:color="000000"/>
            </w:tcBorders>
          </w:tcPr>
          <w:p w14:paraId="101D0C24" w14:textId="70CC56B5" w:rsidR="00706576" w:rsidRPr="00706576" w:rsidRDefault="00706576" w:rsidP="00706576">
            <w:pPr>
              <w:spacing w:after="0"/>
              <w:ind w:left="1" w:firstLine="0"/>
              <w:rPr>
                <w:sz w:val="19"/>
                <w:szCs w:val="19"/>
              </w:rPr>
            </w:pPr>
            <w:r w:rsidRPr="00706576">
              <w:rPr>
                <w:sz w:val="19"/>
                <w:szCs w:val="19"/>
              </w:rPr>
              <w:t>24.22 ± 3.23</w:t>
            </w:r>
          </w:p>
        </w:tc>
        <w:tc>
          <w:tcPr>
            <w:tcW w:w="1134" w:type="dxa"/>
            <w:tcBorders>
              <w:top w:val="single" w:sz="4" w:space="0" w:color="000000"/>
              <w:left w:val="single" w:sz="4" w:space="0" w:color="000000"/>
              <w:bottom w:val="single" w:sz="4" w:space="0" w:color="000000"/>
              <w:right w:val="single" w:sz="4" w:space="0" w:color="000000"/>
            </w:tcBorders>
          </w:tcPr>
          <w:p w14:paraId="6C1B47CC" w14:textId="7EF9BA8A" w:rsidR="00706576" w:rsidRPr="00706576" w:rsidRDefault="00706576" w:rsidP="00706576">
            <w:pPr>
              <w:spacing w:after="0"/>
              <w:ind w:left="1" w:firstLine="0"/>
              <w:rPr>
                <w:sz w:val="19"/>
                <w:szCs w:val="19"/>
              </w:rPr>
            </w:pPr>
            <w:r w:rsidRPr="00706576">
              <w:rPr>
                <w:sz w:val="19"/>
                <w:szCs w:val="19"/>
              </w:rPr>
              <w:t>1.864251</w:t>
            </w:r>
          </w:p>
        </w:tc>
        <w:tc>
          <w:tcPr>
            <w:tcW w:w="1134" w:type="dxa"/>
            <w:tcBorders>
              <w:top w:val="single" w:sz="4" w:space="0" w:color="000000"/>
              <w:left w:val="single" w:sz="4" w:space="0" w:color="000000"/>
              <w:bottom w:val="single" w:sz="4" w:space="0" w:color="000000"/>
              <w:right w:val="single" w:sz="4" w:space="0" w:color="000000"/>
            </w:tcBorders>
          </w:tcPr>
          <w:p w14:paraId="3DCD93EE" w14:textId="4E3B41A5" w:rsidR="00706576" w:rsidRPr="00706576" w:rsidRDefault="00706576" w:rsidP="00706576">
            <w:pPr>
              <w:spacing w:after="0"/>
              <w:ind w:left="1" w:firstLine="0"/>
              <w:rPr>
                <w:sz w:val="19"/>
                <w:szCs w:val="19"/>
              </w:rPr>
            </w:pPr>
            <w:r w:rsidRPr="00706576">
              <w:rPr>
                <w:sz w:val="19"/>
                <w:szCs w:val="19"/>
              </w:rPr>
              <w:t>0.984202</w:t>
            </w:r>
          </w:p>
        </w:tc>
      </w:tr>
      <w:tr w:rsidR="00706576" w14:paraId="0B7E9CF4" w14:textId="12B0D3ED" w:rsidTr="00736473">
        <w:trPr>
          <w:trHeight w:val="366"/>
        </w:trPr>
        <w:tc>
          <w:tcPr>
            <w:tcW w:w="971" w:type="dxa"/>
            <w:tcBorders>
              <w:top w:val="single" w:sz="4" w:space="0" w:color="000000"/>
              <w:left w:val="single" w:sz="4" w:space="0" w:color="000000"/>
              <w:bottom w:val="single" w:sz="4" w:space="0" w:color="000000"/>
              <w:right w:val="single" w:sz="4" w:space="0" w:color="000000"/>
            </w:tcBorders>
          </w:tcPr>
          <w:p w14:paraId="1FAF4F95" w14:textId="7DA8BFAE" w:rsidR="00706576" w:rsidRDefault="00706576" w:rsidP="00706576">
            <w:pPr>
              <w:spacing w:after="0"/>
              <w:ind w:left="0" w:firstLine="0"/>
            </w:pPr>
            <w:r w:rsidRPr="003F3513">
              <w:rPr>
                <w:sz w:val="19"/>
              </w:rPr>
              <w:t>FP16</w:t>
            </w:r>
          </w:p>
        </w:tc>
        <w:tc>
          <w:tcPr>
            <w:tcW w:w="872" w:type="dxa"/>
            <w:tcBorders>
              <w:top w:val="single" w:sz="4" w:space="0" w:color="000000"/>
              <w:left w:val="single" w:sz="4" w:space="0" w:color="000000"/>
              <w:bottom w:val="single" w:sz="4" w:space="0" w:color="000000"/>
              <w:right w:val="single" w:sz="4" w:space="0" w:color="000000"/>
            </w:tcBorders>
          </w:tcPr>
          <w:p w14:paraId="2B7A03F9" w14:textId="3A62E59E" w:rsidR="00706576" w:rsidRDefault="00706576" w:rsidP="00706576">
            <w:pPr>
              <w:spacing w:after="0"/>
              <w:ind w:left="0" w:firstLine="0"/>
              <w:rPr>
                <w:sz w:val="19"/>
              </w:rPr>
            </w:pPr>
            <w:proofErr w:type="spellStart"/>
            <w:r w:rsidRPr="00E501DF">
              <w:rPr>
                <w:sz w:val="19"/>
              </w:rPr>
              <w:t>onnx</w:t>
            </w:r>
            <w:proofErr w:type="spellEnd"/>
            <w:r w:rsidRPr="00E501DF">
              <w:rPr>
                <w:sz w:val="19"/>
              </w:rPr>
              <w:tab/>
            </w:r>
          </w:p>
        </w:tc>
        <w:tc>
          <w:tcPr>
            <w:tcW w:w="1134" w:type="dxa"/>
            <w:tcBorders>
              <w:top w:val="single" w:sz="4" w:space="0" w:color="000000"/>
              <w:left w:val="single" w:sz="4" w:space="0" w:color="000000"/>
              <w:bottom w:val="single" w:sz="4" w:space="0" w:color="000000"/>
              <w:right w:val="single" w:sz="4" w:space="0" w:color="000000"/>
            </w:tcBorders>
          </w:tcPr>
          <w:p w14:paraId="238CDC7A" w14:textId="48C82FF3" w:rsidR="00706576" w:rsidRPr="00706576" w:rsidRDefault="00706576" w:rsidP="00706576">
            <w:pPr>
              <w:spacing w:after="0"/>
              <w:ind w:left="0" w:firstLine="0"/>
              <w:jc w:val="center"/>
              <w:rPr>
                <w:sz w:val="19"/>
                <w:szCs w:val="19"/>
              </w:rPr>
            </w:pPr>
            <w:r w:rsidRPr="00706576">
              <w:rPr>
                <w:sz w:val="19"/>
                <w:szCs w:val="19"/>
              </w:rPr>
              <w:t>5.858190</w:t>
            </w:r>
          </w:p>
        </w:tc>
        <w:tc>
          <w:tcPr>
            <w:tcW w:w="1134" w:type="dxa"/>
            <w:tcBorders>
              <w:top w:val="single" w:sz="4" w:space="0" w:color="000000"/>
              <w:left w:val="single" w:sz="4" w:space="0" w:color="000000"/>
              <w:bottom w:val="single" w:sz="4" w:space="0" w:color="000000"/>
              <w:right w:val="single" w:sz="4" w:space="0" w:color="000000"/>
            </w:tcBorders>
          </w:tcPr>
          <w:p w14:paraId="6DF2F1E9" w14:textId="4CBB2DE6" w:rsidR="00706576" w:rsidRPr="00706576" w:rsidRDefault="00706576" w:rsidP="00706576">
            <w:pPr>
              <w:spacing w:after="0"/>
              <w:ind w:left="1" w:firstLine="0"/>
              <w:rPr>
                <w:sz w:val="19"/>
                <w:szCs w:val="19"/>
              </w:rPr>
            </w:pPr>
            <w:r w:rsidRPr="00706576">
              <w:rPr>
                <w:sz w:val="19"/>
                <w:szCs w:val="19"/>
              </w:rPr>
              <w:t>7.937497</w:t>
            </w:r>
          </w:p>
        </w:tc>
        <w:tc>
          <w:tcPr>
            <w:tcW w:w="1418" w:type="dxa"/>
            <w:tcBorders>
              <w:top w:val="single" w:sz="4" w:space="0" w:color="000000"/>
              <w:left w:val="single" w:sz="4" w:space="0" w:color="000000"/>
              <w:bottom w:val="single" w:sz="4" w:space="0" w:color="000000"/>
              <w:right w:val="single" w:sz="4" w:space="0" w:color="000000"/>
            </w:tcBorders>
          </w:tcPr>
          <w:p w14:paraId="1C375D53" w14:textId="030EBB8A" w:rsidR="00706576" w:rsidRPr="00706576" w:rsidRDefault="00706576" w:rsidP="00706576">
            <w:pPr>
              <w:spacing w:after="0"/>
              <w:ind w:left="0" w:firstLine="0"/>
              <w:rPr>
                <w:sz w:val="19"/>
                <w:szCs w:val="19"/>
              </w:rPr>
            </w:pPr>
            <w:r w:rsidRPr="00706576">
              <w:rPr>
                <w:sz w:val="19"/>
                <w:szCs w:val="19"/>
              </w:rPr>
              <w:t>122.763758</w:t>
            </w:r>
          </w:p>
        </w:tc>
        <w:tc>
          <w:tcPr>
            <w:tcW w:w="1134" w:type="dxa"/>
            <w:tcBorders>
              <w:top w:val="single" w:sz="4" w:space="0" w:color="000000"/>
              <w:left w:val="single" w:sz="4" w:space="0" w:color="000000"/>
              <w:bottom w:val="single" w:sz="4" w:space="0" w:color="000000"/>
              <w:right w:val="single" w:sz="4" w:space="0" w:color="000000"/>
            </w:tcBorders>
          </w:tcPr>
          <w:p w14:paraId="1303FF5D" w14:textId="37EDEF77" w:rsidR="00706576" w:rsidRPr="00706576" w:rsidRDefault="00706576" w:rsidP="00706576">
            <w:pPr>
              <w:spacing w:after="0"/>
              <w:ind w:left="1" w:firstLine="0"/>
              <w:rPr>
                <w:sz w:val="19"/>
                <w:szCs w:val="19"/>
              </w:rPr>
            </w:pPr>
            <w:r w:rsidRPr="00706576">
              <w:rPr>
                <w:sz w:val="19"/>
                <w:szCs w:val="19"/>
              </w:rPr>
              <w:t>23.733808</w:t>
            </w:r>
          </w:p>
        </w:tc>
        <w:tc>
          <w:tcPr>
            <w:tcW w:w="1275" w:type="dxa"/>
            <w:tcBorders>
              <w:top w:val="single" w:sz="4" w:space="0" w:color="000000"/>
              <w:left w:val="single" w:sz="4" w:space="0" w:color="000000"/>
              <w:bottom w:val="single" w:sz="4" w:space="0" w:color="000000"/>
              <w:right w:val="single" w:sz="4" w:space="0" w:color="000000"/>
            </w:tcBorders>
          </w:tcPr>
          <w:p w14:paraId="2BCA0A73" w14:textId="66E5E48C" w:rsidR="00706576" w:rsidRPr="00706576" w:rsidRDefault="00706576" w:rsidP="00706576">
            <w:pPr>
              <w:spacing w:after="0"/>
              <w:ind w:left="1" w:firstLine="0"/>
              <w:rPr>
                <w:sz w:val="19"/>
                <w:szCs w:val="19"/>
              </w:rPr>
            </w:pPr>
            <w:r w:rsidRPr="00706576">
              <w:rPr>
                <w:sz w:val="19"/>
                <w:szCs w:val="19"/>
              </w:rPr>
              <w:t>122.76 ± 23.73</w:t>
            </w:r>
          </w:p>
        </w:tc>
        <w:tc>
          <w:tcPr>
            <w:tcW w:w="1134" w:type="dxa"/>
            <w:tcBorders>
              <w:top w:val="single" w:sz="4" w:space="0" w:color="000000"/>
              <w:left w:val="single" w:sz="4" w:space="0" w:color="000000"/>
              <w:bottom w:val="single" w:sz="4" w:space="0" w:color="000000"/>
              <w:right w:val="single" w:sz="4" w:space="0" w:color="000000"/>
            </w:tcBorders>
          </w:tcPr>
          <w:p w14:paraId="6C71FA35" w14:textId="1D307C05" w:rsidR="00706576" w:rsidRPr="00706576" w:rsidRDefault="00706576" w:rsidP="00706576">
            <w:pPr>
              <w:spacing w:after="0"/>
              <w:ind w:left="1" w:firstLine="0"/>
              <w:rPr>
                <w:sz w:val="19"/>
                <w:szCs w:val="19"/>
              </w:rPr>
            </w:pPr>
            <w:r w:rsidRPr="00706576">
              <w:rPr>
                <w:sz w:val="19"/>
                <w:szCs w:val="19"/>
              </w:rPr>
              <w:t>7.128191</w:t>
            </w:r>
          </w:p>
        </w:tc>
        <w:tc>
          <w:tcPr>
            <w:tcW w:w="1134" w:type="dxa"/>
            <w:tcBorders>
              <w:top w:val="single" w:sz="4" w:space="0" w:color="000000"/>
              <w:left w:val="single" w:sz="4" w:space="0" w:color="000000"/>
              <w:bottom w:val="single" w:sz="4" w:space="0" w:color="000000"/>
              <w:right w:val="single" w:sz="4" w:space="0" w:color="000000"/>
            </w:tcBorders>
          </w:tcPr>
          <w:p w14:paraId="24BEE2FF" w14:textId="296AC941" w:rsidR="00706576" w:rsidRPr="00706576" w:rsidRDefault="00706576" w:rsidP="00706576">
            <w:pPr>
              <w:spacing w:after="0"/>
              <w:ind w:left="1" w:firstLine="0"/>
              <w:rPr>
                <w:sz w:val="19"/>
                <w:szCs w:val="19"/>
              </w:rPr>
            </w:pPr>
            <w:r w:rsidRPr="00706576">
              <w:rPr>
                <w:sz w:val="19"/>
                <w:szCs w:val="19"/>
              </w:rPr>
              <w:t>0.984533</w:t>
            </w:r>
          </w:p>
        </w:tc>
      </w:tr>
      <w:tr w:rsidR="00706576" w14:paraId="4CD92624" w14:textId="4A171772" w:rsidTr="00736473">
        <w:trPr>
          <w:trHeight w:val="382"/>
        </w:trPr>
        <w:tc>
          <w:tcPr>
            <w:tcW w:w="971" w:type="dxa"/>
            <w:tcBorders>
              <w:top w:val="single" w:sz="4" w:space="0" w:color="000000"/>
              <w:left w:val="single" w:sz="4" w:space="0" w:color="000000"/>
              <w:bottom w:val="single" w:sz="4" w:space="0" w:color="000000"/>
              <w:right w:val="single" w:sz="4" w:space="0" w:color="000000"/>
            </w:tcBorders>
          </w:tcPr>
          <w:p w14:paraId="1357F570" w14:textId="2232C32F" w:rsidR="00706576" w:rsidRDefault="00706576" w:rsidP="00706576">
            <w:pPr>
              <w:spacing w:after="0"/>
              <w:ind w:left="0" w:firstLine="0"/>
            </w:pPr>
            <w:r w:rsidRPr="003F3513">
              <w:rPr>
                <w:sz w:val="19"/>
              </w:rPr>
              <w:t>Pruned</w:t>
            </w:r>
          </w:p>
        </w:tc>
        <w:tc>
          <w:tcPr>
            <w:tcW w:w="872" w:type="dxa"/>
            <w:tcBorders>
              <w:top w:val="single" w:sz="4" w:space="0" w:color="000000"/>
              <w:left w:val="single" w:sz="4" w:space="0" w:color="000000"/>
              <w:bottom w:val="single" w:sz="4" w:space="0" w:color="000000"/>
              <w:right w:val="single" w:sz="4" w:space="0" w:color="000000"/>
            </w:tcBorders>
          </w:tcPr>
          <w:p w14:paraId="60186EBB" w14:textId="207108E8" w:rsidR="00706576" w:rsidRDefault="00706576" w:rsidP="00706576">
            <w:pPr>
              <w:spacing w:after="0"/>
              <w:ind w:left="0" w:firstLine="0"/>
              <w:rPr>
                <w:sz w:val="19"/>
              </w:rPr>
            </w:pPr>
            <w:proofErr w:type="spellStart"/>
            <w:r w:rsidRPr="00E501DF">
              <w:rPr>
                <w:sz w:val="19"/>
              </w:rPr>
              <w:t>pytorch</w:t>
            </w:r>
            <w:proofErr w:type="spellEnd"/>
            <w:r w:rsidRPr="00E501DF">
              <w:rPr>
                <w:sz w:val="19"/>
              </w:rPr>
              <w:tab/>
            </w:r>
          </w:p>
        </w:tc>
        <w:tc>
          <w:tcPr>
            <w:tcW w:w="1134" w:type="dxa"/>
            <w:tcBorders>
              <w:top w:val="single" w:sz="4" w:space="0" w:color="000000"/>
              <w:left w:val="single" w:sz="4" w:space="0" w:color="000000"/>
              <w:bottom w:val="single" w:sz="4" w:space="0" w:color="000000"/>
              <w:right w:val="single" w:sz="4" w:space="0" w:color="000000"/>
            </w:tcBorders>
          </w:tcPr>
          <w:p w14:paraId="306F9764" w14:textId="62EBB1C4" w:rsidR="00706576" w:rsidRPr="00706576" w:rsidRDefault="00706576" w:rsidP="00706576">
            <w:pPr>
              <w:spacing w:after="0"/>
              <w:ind w:left="0" w:firstLine="0"/>
              <w:jc w:val="center"/>
              <w:rPr>
                <w:sz w:val="19"/>
                <w:szCs w:val="19"/>
              </w:rPr>
            </w:pPr>
            <w:r w:rsidRPr="00706576">
              <w:rPr>
                <w:sz w:val="19"/>
                <w:szCs w:val="19"/>
              </w:rPr>
              <w:t>5.942057</w:t>
            </w:r>
          </w:p>
        </w:tc>
        <w:tc>
          <w:tcPr>
            <w:tcW w:w="1134" w:type="dxa"/>
            <w:tcBorders>
              <w:top w:val="single" w:sz="4" w:space="0" w:color="000000"/>
              <w:left w:val="single" w:sz="4" w:space="0" w:color="000000"/>
              <w:bottom w:val="single" w:sz="4" w:space="0" w:color="000000"/>
              <w:right w:val="single" w:sz="4" w:space="0" w:color="000000"/>
            </w:tcBorders>
          </w:tcPr>
          <w:p w14:paraId="440F98AA" w14:textId="7A28BF12" w:rsidR="00706576" w:rsidRPr="00706576" w:rsidRDefault="00706576" w:rsidP="00706576">
            <w:pPr>
              <w:spacing w:after="0"/>
              <w:ind w:left="1" w:firstLine="0"/>
              <w:rPr>
                <w:sz w:val="19"/>
                <w:szCs w:val="19"/>
              </w:rPr>
            </w:pPr>
            <w:r w:rsidRPr="00706576">
              <w:rPr>
                <w:sz w:val="19"/>
                <w:szCs w:val="19"/>
              </w:rPr>
              <w:t>35.431042</w:t>
            </w:r>
          </w:p>
        </w:tc>
        <w:tc>
          <w:tcPr>
            <w:tcW w:w="1418" w:type="dxa"/>
            <w:tcBorders>
              <w:top w:val="single" w:sz="4" w:space="0" w:color="000000"/>
              <w:left w:val="single" w:sz="4" w:space="0" w:color="000000"/>
              <w:bottom w:val="single" w:sz="4" w:space="0" w:color="000000"/>
              <w:right w:val="single" w:sz="4" w:space="0" w:color="000000"/>
            </w:tcBorders>
          </w:tcPr>
          <w:p w14:paraId="25609A96" w14:textId="41786C28" w:rsidR="00706576" w:rsidRPr="00706576" w:rsidRDefault="00706576" w:rsidP="00706576">
            <w:pPr>
              <w:spacing w:after="0"/>
              <w:ind w:left="0" w:firstLine="0"/>
              <w:rPr>
                <w:sz w:val="19"/>
                <w:szCs w:val="19"/>
              </w:rPr>
            </w:pPr>
            <w:r w:rsidRPr="00706576">
              <w:rPr>
                <w:sz w:val="19"/>
                <w:szCs w:val="19"/>
              </w:rPr>
              <w:t>26.610922</w:t>
            </w:r>
          </w:p>
        </w:tc>
        <w:tc>
          <w:tcPr>
            <w:tcW w:w="1134" w:type="dxa"/>
            <w:tcBorders>
              <w:top w:val="single" w:sz="4" w:space="0" w:color="000000"/>
              <w:left w:val="single" w:sz="4" w:space="0" w:color="000000"/>
              <w:bottom w:val="single" w:sz="4" w:space="0" w:color="000000"/>
              <w:right w:val="single" w:sz="4" w:space="0" w:color="000000"/>
            </w:tcBorders>
          </w:tcPr>
          <w:p w14:paraId="06172464" w14:textId="2004756B" w:rsidR="00706576" w:rsidRPr="00706576" w:rsidRDefault="00706576" w:rsidP="00706576">
            <w:pPr>
              <w:spacing w:after="0"/>
              <w:ind w:left="1" w:firstLine="0"/>
              <w:rPr>
                <w:sz w:val="19"/>
                <w:szCs w:val="19"/>
              </w:rPr>
            </w:pPr>
            <w:r w:rsidRPr="00706576">
              <w:rPr>
                <w:sz w:val="19"/>
                <w:szCs w:val="19"/>
              </w:rPr>
              <w:t>4.184299</w:t>
            </w:r>
          </w:p>
        </w:tc>
        <w:tc>
          <w:tcPr>
            <w:tcW w:w="1275" w:type="dxa"/>
            <w:tcBorders>
              <w:top w:val="single" w:sz="4" w:space="0" w:color="000000"/>
              <w:left w:val="single" w:sz="4" w:space="0" w:color="000000"/>
              <w:bottom w:val="single" w:sz="4" w:space="0" w:color="000000"/>
              <w:right w:val="single" w:sz="4" w:space="0" w:color="000000"/>
            </w:tcBorders>
          </w:tcPr>
          <w:p w14:paraId="6CE37DB0" w14:textId="75330462" w:rsidR="00706576" w:rsidRPr="00706576" w:rsidRDefault="00706576" w:rsidP="00706576">
            <w:pPr>
              <w:spacing w:after="0"/>
              <w:ind w:left="1" w:firstLine="0"/>
              <w:rPr>
                <w:sz w:val="19"/>
                <w:szCs w:val="19"/>
              </w:rPr>
            </w:pPr>
            <w:r w:rsidRPr="00706576">
              <w:rPr>
                <w:sz w:val="19"/>
                <w:szCs w:val="19"/>
              </w:rPr>
              <w:t>26.61 ± 4.18</w:t>
            </w:r>
          </w:p>
        </w:tc>
        <w:tc>
          <w:tcPr>
            <w:tcW w:w="1134" w:type="dxa"/>
            <w:tcBorders>
              <w:top w:val="single" w:sz="4" w:space="0" w:color="000000"/>
              <w:left w:val="single" w:sz="4" w:space="0" w:color="000000"/>
              <w:bottom w:val="single" w:sz="4" w:space="0" w:color="000000"/>
              <w:right w:val="single" w:sz="4" w:space="0" w:color="000000"/>
            </w:tcBorders>
          </w:tcPr>
          <w:p w14:paraId="5D198210" w14:textId="3ACC0C71" w:rsidR="00706576" w:rsidRPr="00706576" w:rsidRDefault="00706576" w:rsidP="00706576">
            <w:pPr>
              <w:spacing w:after="0"/>
              <w:ind w:left="1" w:firstLine="0"/>
              <w:rPr>
                <w:sz w:val="19"/>
                <w:szCs w:val="19"/>
              </w:rPr>
            </w:pPr>
            <w:r w:rsidRPr="00706576">
              <w:rPr>
                <w:sz w:val="19"/>
                <w:szCs w:val="19"/>
              </w:rPr>
              <w:t>1.864024</w:t>
            </w:r>
          </w:p>
        </w:tc>
        <w:tc>
          <w:tcPr>
            <w:tcW w:w="1134" w:type="dxa"/>
            <w:tcBorders>
              <w:top w:val="single" w:sz="4" w:space="0" w:color="000000"/>
              <w:left w:val="single" w:sz="4" w:space="0" w:color="000000"/>
              <w:bottom w:val="single" w:sz="4" w:space="0" w:color="000000"/>
              <w:right w:val="single" w:sz="4" w:space="0" w:color="000000"/>
            </w:tcBorders>
          </w:tcPr>
          <w:p w14:paraId="72EB3CD7" w14:textId="25A21AE8" w:rsidR="00706576" w:rsidRPr="00706576" w:rsidRDefault="00706576" w:rsidP="00706576">
            <w:pPr>
              <w:spacing w:after="0"/>
              <w:ind w:left="1" w:firstLine="0"/>
              <w:rPr>
                <w:sz w:val="19"/>
                <w:szCs w:val="19"/>
              </w:rPr>
            </w:pPr>
            <w:r w:rsidRPr="00706576">
              <w:rPr>
                <w:sz w:val="19"/>
                <w:szCs w:val="19"/>
              </w:rPr>
              <w:t>0.984487</w:t>
            </w:r>
          </w:p>
        </w:tc>
      </w:tr>
      <w:tr w:rsidR="00706576" w14:paraId="522C747F" w14:textId="4589E86F" w:rsidTr="00736473">
        <w:trPr>
          <w:trHeight w:val="406"/>
        </w:trPr>
        <w:tc>
          <w:tcPr>
            <w:tcW w:w="971" w:type="dxa"/>
            <w:tcBorders>
              <w:top w:val="single" w:sz="4" w:space="0" w:color="000000"/>
              <w:left w:val="single" w:sz="4" w:space="0" w:color="000000"/>
              <w:bottom w:val="single" w:sz="4" w:space="0" w:color="000000"/>
              <w:right w:val="single" w:sz="4" w:space="0" w:color="000000"/>
            </w:tcBorders>
          </w:tcPr>
          <w:p w14:paraId="415CBE6C" w14:textId="202BCE49" w:rsidR="00706576" w:rsidRPr="007162A1" w:rsidRDefault="00706576" w:rsidP="00706576">
            <w:pPr>
              <w:spacing w:after="0"/>
              <w:ind w:left="0" w:firstLine="0"/>
              <w:rPr>
                <w:sz w:val="19"/>
                <w:szCs w:val="19"/>
              </w:rPr>
            </w:pPr>
            <w:r w:rsidRPr="007162A1">
              <w:rPr>
                <w:sz w:val="19"/>
                <w:szCs w:val="19"/>
              </w:rPr>
              <w:t>FP32</w:t>
            </w:r>
          </w:p>
        </w:tc>
        <w:tc>
          <w:tcPr>
            <w:tcW w:w="872" w:type="dxa"/>
            <w:tcBorders>
              <w:top w:val="single" w:sz="4" w:space="0" w:color="000000"/>
              <w:left w:val="single" w:sz="4" w:space="0" w:color="000000"/>
              <w:bottom w:val="single" w:sz="4" w:space="0" w:color="000000"/>
              <w:right w:val="single" w:sz="4" w:space="0" w:color="000000"/>
            </w:tcBorders>
          </w:tcPr>
          <w:p w14:paraId="1C140C7B" w14:textId="4B957832" w:rsidR="00706576" w:rsidRDefault="00706576" w:rsidP="00706576">
            <w:pPr>
              <w:spacing w:after="0"/>
              <w:ind w:left="0" w:firstLine="0"/>
              <w:rPr>
                <w:sz w:val="19"/>
              </w:rPr>
            </w:pPr>
            <w:proofErr w:type="spellStart"/>
            <w:r w:rsidRPr="007976D6">
              <w:t>onnx</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1E021991" w14:textId="4031006A" w:rsidR="00706576" w:rsidRPr="00706576" w:rsidRDefault="00706576" w:rsidP="00706576">
            <w:pPr>
              <w:spacing w:after="0"/>
              <w:ind w:left="0" w:firstLine="0"/>
              <w:jc w:val="center"/>
              <w:rPr>
                <w:sz w:val="19"/>
                <w:szCs w:val="19"/>
              </w:rPr>
            </w:pPr>
            <w:r w:rsidRPr="00706576">
              <w:rPr>
                <w:sz w:val="19"/>
                <w:szCs w:val="19"/>
              </w:rPr>
              <w:t>11.671480</w:t>
            </w:r>
          </w:p>
        </w:tc>
        <w:tc>
          <w:tcPr>
            <w:tcW w:w="1134" w:type="dxa"/>
            <w:tcBorders>
              <w:top w:val="single" w:sz="4" w:space="0" w:color="000000"/>
              <w:left w:val="single" w:sz="4" w:space="0" w:color="000000"/>
              <w:bottom w:val="single" w:sz="4" w:space="0" w:color="000000"/>
              <w:right w:val="single" w:sz="4" w:space="0" w:color="000000"/>
            </w:tcBorders>
          </w:tcPr>
          <w:p w14:paraId="519B8B78" w14:textId="32E9ABB7" w:rsidR="00706576" w:rsidRPr="00706576" w:rsidRDefault="00706576" w:rsidP="00706576">
            <w:pPr>
              <w:spacing w:after="0"/>
              <w:ind w:left="1" w:firstLine="0"/>
              <w:rPr>
                <w:sz w:val="19"/>
                <w:szCs w:val="19"/>
              </w:rPr>
            </w:pPr>
            <w:r w:rsidRPr="00706576">
              <w:rPr>
                <w:sz w:val="19"/>
                <w:szCs w:val="19"/>
              </w:rPr>
              <w:t>7.189672</w:t>
            </w:r>
          </w:p>
        </w:tc>
        <w:tc>
          <w:tcPr>
            <w:tcW w:w="1418" w:type="dxa"/>
            <w:tcBorders>
              <w:top w:val="single" w:sz="4" w:space="0" w:color="000000"/>
              <w:left w:val="single" w:sz="4" w:space="0" w:color="000000"/>
              <w:bottom w:val="single" w:sz="4" w:space="0" w:color="000000"/>
              <w:right w:val="single" w:sz="4" w:space="0" w:color="000000"/>
            </w:tcBorders>
          </w:tcPr>
          <w:p w14:paraId="5742527C" w14:textId="496D50B7" w:rsidR="00706576" w:rsidRPr="00706576" w:rsidRDefault="00706576" w:rsidP="00706576">
            <w:pPr>
              <w:spacing w:after="0"/>
              <w:ind w:left="0" w:firstLine="0"/>
              <w:rPr>
                <w:sz w:val="19"/>
                <w:szCs w:val="19"/>
              </w:rPr>
            </w:pPr>
            <w:r w:rsidRPr="00706576">
              <w:rPr>
                <w:sz w:val="19"/>
                <w:szCs w:val="19"/>
              </w:rPr>
              <w:t>135.351786</w:t>
            </w:r>
          </w:p>
        </w:tc>
        <w:tc>
          <w:tcPr>
            <w:tcW w:w="1134" w:type="dxa"/>
            <w:tcBorders>
              <w:top w:val="single" w:sz="4" w:space="0" w:color="000000"/>
              <w:left w:val="single" w:sz="4" w:space="0" w:color="000000"/>
              <w:bottom w:val="single" w:sz="4" w:space="0" w:color="000000"/>
              <w:right w:val="single" w:sz="4" w:space="0" w:color="000000"/>
            </w:tcBorders>
          </w:tcPr>
          <w:p w14:paraId="26633B5C" w14:textId="01BE5008" w:rsidR="00706576" w:rsidRPr="00706576" w:rsidRDefault="00706576" w:rsidP="00706576">
            <w:pPr>
              <w:spacing w:after="0"/>
              <w:ind w:left="1" w:firstLine="0"/>
              <w:rPr>
                <w:sz w:val="19"/>
                <w:szCs w:val="19"/>
              </w:rPr>
            </w:pPr>
            <w:r w:rsidRPr="00706576">
              <w:rPr>
                <w:sz w:val="19"/>
                <w:szCs w:val="19"/>
              </w:rPr>
              <w:t>80.250617</w:t>
            </w:r>
          </w:p>
        </w:tc>
        <w:tc>
          <w:tcPr>
            <w:tcW w:w="1275" w:type="dxa"/>
            <w:tcBorders>
              <w:top w:val="single" w:sz="4" w:space="0" w:color="000000"/>
              <w:left w:val="single" w:sz="4" w:space="0" w:color="000000"/>
              <w:bottom w:val="single" w:sz="4" w:space="0" w:color="000000"/>
              <w:right w:val="single" w:sz="4" w:space="0" w:color="000000"/>
            </w:tcBorders>
          </w:tcPr>
          <w:p w14:paraId="058087A0" w14:textId="7D10E452" w:rsidR="00706576" w:rsidRPr="00706576" w:rsidRDefault="00706576" w:rsidP="00706576">
            <w:pPr>
              <w:spacing w:after="0"/>
              <w:ind w:left="1" w:firstLine="0"/>
              <w:rPr>
                <w:sz w:val="19"/>
                <w:szCs w:val="19"/>
              </w:rPr>
            </w:pPr>
            <w:r w:rsidRPr="00706576">
              <w:rPr>
                <w:sz w:val="19"/>
                <w:szCs w:val="19"/>
              </w:rPr>
              <w:t>135.35 ± 80.25</w:t>
            </w:r>
          </w:p>
        </w:tc>
        <w:tc>
          <w:tcPr>
            <w:tcW w:w="1134" w:type="dxa"/>
            <w:tcBorders>
              <w:top w:val="single" w:sz="4" w:space="0" w:color="000000"/>
              <w:left w:val="single" w:sz="4" w:space="0" w:color="000000"/>
              <w:bottom w:val="single" w:sz="4" w:space="0" w:color="000000"/>
              <w:right w:val="single" w:sz="4" w:space="0" w:color="000000"/>
            </w:tcBorders>
          </w:tcPr>
          <w:p w14:paraId="1FD4044A" w14:textId="0C141E72" w:rsidR="00706576" w:rsidRPr="00706576" w:rsidRDefault="00706576" w:rsidP="00706576">
            <w:pPr>
              <w:spacing w:after="0"/>
              <w:ind w:left="1" w:firstLine="0"/>
              <w:rPr>
                <w:sz w:val="19"/>
                <w:szCs w:val="19"/>
              </w:rPr>
            </w:pPr>
            <w:r w:rsidRPr="00706576">
              <w:rPr>
                <w:sz w:val="19"/>
                <w:szCs w:val="19"/>
              </w:rPr>
              <w:t>9.475433</w:t>
            </w:r>
          </w:p>
        </w:tc>
        <w:tc>
          <w:tcPr>
            <w:tcW w:w="1134" w:type="dxa"/>
            <w:tcBorders>
              <w:top w:val="single" w:sz="4" w:space="0" w:color="000000"/>
              <w:left w:val="single" w:sz="4" w:space="0" w:color="000000"/>
              <w:bottom w:val="single" w:sz="4" w:space="0" w:color="000000"/>
              <w:right w:val="single" w:sz="4" w:space="0" w:color="000000"/>
            </w:tcBorders>
          </w:tcPr>
          <w:p w14:paraId="56A6CC8E" w14:textId="7AE0C12B" w:rsidR="00706576" w:rsidRPr="00706576" w:rsidRDefault="00706576" w:rsidP="00706576">
            <w:pPr>
              <w:keepNext/>
              <w:spacing w:after="0"/>
              <w:ind w:left="1" w:firstLine="0"/>
              <w:rPr>
                <w:sz w:val="19"/>
                <w:szCs w:val="19"/>
              </w:rPr>
            </w:pPr>
            <w:r w:rsidRPr="00706576">
              <w:rPr>
                <w:sz w:val="19"/>
                <w:szCs w:val="19"/>
              </w:rPr>
              <w:t>0.984743</w:t>
            </w:r>
          </w:p>
        </w:tc>
      </w:tr>
      <w:tr w:rsidR="00706576" w14:paraId="7F9D2528" w14:textId="77777777" w:rsidTr="00736473">
        <w:trPr>
          <w:trHeight w:val="406"/>
        </w:trPr>
        <w:tc>
          <w:tcPr>
            <w:tcW w:w="971" w:type="dxa"/>
            <w:tcBorders>
              <w:top w:val="single" w:sz="4" w:space="0" w:color="000000"/>
              <w:left w:val="single" w:sz="4" w:space="0" w:color="000000"/>
              <w:bottom w:val="single" w:sz="4" w:space="0" w:color="000000"/>
              <w:right w:val="single" w:sz="4" w:space="0" w:color="000000"/>
            </w:tcBorders>
          </w:tcPr>
          <w:p w14:paraId="6838CBCF" w14:textId="214A5B36" w:rsidR="00706576" w:rsidRPr="00E501DF" w:rsidRDefault="00706576" w:rsidP="00706576">
            <w:pPr>
              <w:spacing w:after="0"/>
              <w:ind w:left="0" w:firstLine="0"/>
              <w:rPr>
                <w:sz w:val="19"/>
              </w:rPr>
            </w:pPr>
            <w:r w:rsidRPr="00E501DF">
              <w:rPr>
                <w:sz w:val="19"/>
              </w:rPr>
              <w:t>INT8</w:t>
            </w:r>
          </w:p>
        </w:tc>
        <w:tc>
          <w:tcPr>
            <w:tcW w:w="872" w:type="dxa"/>
            <w:tcBorders>
              <w:top w:val="single" w:sz="4" w:space="0" w:color="000000"/>
              <w:left w:val="single" w:sz="4" w:space="0" w:color="000000"/>
              <w:bottom w:val="single" w:sz="4" w:space="0" w:color="000000"/>
              <w:right w:val="single" w:sz="4" w:space="0" w:color="000000"/>
            </w:tcBorders>
          </w:tcPr>
          <w:p w14:paraId="65EFC5E6" w14:textId="3C99DDD7" w:rsidR="00706576" w:rsidRPr="00E501DF" w:rsidRDefault="00706576" w:rsidP="00706576">
            <w:pPr>
              <w:spacing w:after="0"/>
              <w:ind w:left="0" w:firstLine="0"/>
              <w:rPr>
                <w:sz w:val="19"/>
              </w:rPr>
            </w:pPr>
            <w:proofErr w:type="spellStart"/>
            <w:r w:rsidRPr="00E501DF">
              <w:rPr>
                <w:sz w:val="19"/>
              </w:rPr>
              <w:t>onnx</w:t>
            </w:r>
            <w:proofErr w:type="spellEnd"/>
            <w:r w:rsidRPr="00E501DF">
              <w:rPr>
                <w:sz w:val="19"/>
              </w:rPr>
              <w:tab/>
            </w:r>
          </w:p>
        </w:tc>
        <w:tc>
          <w:tcPr>
            <w:tcW w:w="1134" w:type="dxa"/>
            <w:tcBorders>
              <w:top w:val="single" w:sz="4" w:space="0" w:color="000000"/>
              <w:left w:val="single" w:sz="4" w:space="0" w:color="000000"/>
              <w:bottom w:val="single" w:sz="4" w:space="0" w:color="000000"/>
              <w:right w:val="single" w:sz="4" w:space="0" w:color="000000"/>
            </w:tcBorders>
          </w:tcPr>
          <w:p w14:paraId="3A87F281" w14:textId="4C06FA1D" w:rsidR="00706576" w:rsidRPr="00706576" w:rsidRDefault="00706576" w:rsidP="00706576">
            <w:pPr>
              <w:spacing w:after="0"/>
              <w:ind w:left="0" w:firstLine="0"/>
              <w:jc w:val="center"/>
              <w:rPr>
                <w:sz w:val="19"/>
                <w:szCs w:val="19"/>
              </w:rPr>
            </w:pPr>
            <w:r w:rsidRPr="00706576">
              <w:rPr>
                <w:sz w:val="19"/>
                <w:szCs w:val="19"/>
              </w:rPr>
              <w:t>3.290612</w:t>
            </w:r>
          </w:p>
        </w:tc>
        <w:tc>
          <w:tcPr>
            <w:tcW w:w="1134" w:type="dxa"/>
            <w:tcBorders>
              <w:top w:val="single" w:sz="4" w:space="0" w:color="000000"/>
              <w:left w:val="single" w:sz="4" w:space="0" w:color="000000"/>
              <w:bottom w:val="single" w:sz="4" w:space="0" w:color="000000"/>
              <w:right w:val="single" w:sz="4" w:space="0" w:color="000000"/>
            </w:tcBorders>
          </w:tcPr>
          <w:p w14:paraId="0C6F1290" w14:textId="42B6074C" w:rsidR="00706576" w:rsidRPr="00706576" w:rsidRDefault="00706576" w:rsidP="00706576">
            <w:pPr>
              <w:spacing w:after="0"/>
              <w:ind w:left="1" w:firstLine="0"/>
              <w:rPr>
                <w:sz w:val="19"/>
                <w:szCs w:val="19"/>
              </w:rPr>
            </w:pPr>
            <w:r w:rsidRPr="00706576">
              <w:rPr>
                <w:sz w:val="19"/>
                <w:szCs w:val="19"/>
              </w:rPr>
              <w:t>10.337187</w:t>
            </w:r>
          </w:p>
        </w:tc>
        <w:tc>
          <w:tcPr>
            <w:tcW w:w="1418" w:type="dxa"/>
            <w:tcBorders>
              <w:top w:val="single" w:sz="4" w:space="0" w:color="000000"/>
              <w:left w:val="single" w:sz="4" w:space="0" w:color="000000"/>
              <w:bottom w:val="single" w:sz="4" w:space="0" w:color="000000"/>
              <w:right w:val="single" w:sz="4" w:space="0" w:color="000000"/>
            </w:tcBorders>
          </w:tcPr>
          <w:p w14:paraId="1C27CDAB" w14:textId="5C42C380" w:rsidR="00706576" w:rsidRPr="00706576" w:rsidRDefault="00706576" w:rsidP="00706576">
            <w:pPr>
              <w:spacing w:after="0"/>
              <w:ind w:left="0" w:firstLine="0"/>
              <w:rPr>
                <w:sz w:val="19"/>
                <w:szCs w:val="19"/>
              </w:rPr>
            </w:pPr>
            <w:r w:rsidRPr="00706576">
              <w:rPr>
                <w:sz w:val="19"/>
                <w:szCs w:val="19"/>
              </w:rPr>
              <w:t>94.928465</w:t>
            </w:r>
          </w:p>
        </w:tc>
        <w:tc>
          <w:tcPr>
            <w:tcW w:w="1134" w:type="dxa"/>
            <w:tcBorders>
              <w:top w:val="single" w:sz="4" w:space="0" w:color="000000"/>
              <w:left w:val="single" w:sz="4" w:space="0" w:color="000000"/>
              <w:bottom w:val="single" w:sz="4" w:space="0" w:color="000000"/>
              <w:right w:val="single" w:sz="4" w:space="0" w:color="000000"/>
            </w:tcBorders>
          </w:tcPr>
          <w:p w14:paraId="3E09EB2B" w14:textId="0852FDFD" w:rsidR="00706576" w:rsidRPr="00706576" w:rsidRDefault="00706576" w:rsidP="00706576">
            <w:pPr>
              <w:spacing w:after="0"/>
              <w:ind w:left="1" w:firstLine="0"/>
              <w:rPr>
                <w:sz w:val="19"/>
                <w:szCs w:val="19"/>
              </w:rPr>
            </w:pPr>
            <w:r w:rsidRPr="00706576">
              <w:rPr>
                <w:sz w:val="19"/>
                <w:szCs w:val="19"/>
              </w:rPr>
              <w:t>12.400628</w:t>
            </w:r>
          </w:p>
        </w:tc>
        <w:tc>
          <w:tcPr>
            <w:tcW w:w="1275" w:type="dxa"/>
            <w:tcBorders>
              <w:top w:val="single" w:sz="4" w:space="0" w:color="000000"/>
              <w:left w:val="single" w:sz="4" w:space="0" w:color="000000"/>
              <w:bottom w:val="single" w:sz="4" w:space="0" w:color="000000"/>
              <w:right w:val="single" w:sz="4" w:space="0" w:color="000000"/>
            </w:tcBorders>
          </w:tcPr>
          <w:p w14:paraId="1D8FA67E" w14:textId="72E68961" w:rsidR="00706576" w:rsidRPr="00706576" w:rsidRDefault="00706576" w:rsidP="00706576">
            <w:pPr>
              <w:spacing w:after="0"/>
              <w:ind w:left="1" w:firstLine="0"/>
              <w:rPr>
                <w:sz w:val="19"/>
                <w:szCs w:val="19"/>
              </w:rPr>
            </w:pPr>
            <w:r w:rsidRPr="00706576">
              <w:rPr>
                <w:sz w:val="19"/>
                <w:szCs w:val="19"/>
              </w:rPr>
              <w:t>94.93 ± 12.40</w:t>
            </w:r>
          </w:p>
        </w:tc>
        <w:tc>
          <w:tcPr>
            <w:tcW w:w="1134" w:type="dxa"/>
            <w:tcBorders>
              <w:top w:val="single" w:sz="4" w:space="0" w:color="000000"/>
              <w:left w:val="single" w:sz="4" w:space="0" w:color="000000"/>
              <w:bottom w:val="single" w:sz="4" w:space="0" w:color="000000"/>
              <w:right w:val="single" w:sz="4" w:space="0" w:color="000000"/>
            </w:tcBorders>
          </w:tcPr>
          <w:p w14:paraId="2AF2E965" w14:textId="11315078" w:rsidR="00706576" w:rsidRPr="00706576" w:rsidRDefault="00706576" w:rsidP="00706576">
            <w:pPr>
              <w:spacing w:after="0"/>
              <w:ind w:left="1" w:firstLine="0"/>
              <w:rPr>
                <w:sz w:val="19"/>
                <w:szCs w:val="19"/>
              </w:rPr>
            </w:pPr>
            <w:r w:rsidRPr="00706576">
              <w:rPr>
                <w:sz w:val="19"/>
                <w:szCs w:val="19"/>
              </w:rPr>
              <w:t>9.467691</w:t>
            </w:r>
          </w:p>
        </w:tc>
        <w:tc>
          <w:tcPr>
            <w:tcW w:w="1134" w:type="dxa"/>
            <w:tcBorders>
              <w:top w:val="single" w:sz="4" w:space="0" w:color="000000"/>
              <w:left w:val="single" w:sz="4" w:space="0" w:color="000000"/>
              <w:bottom w:val="single" w:sz="4" w:space="0" w:color="000000"/>
              <w:right w:val="single" w:sz="4" w:space="0" w:color="000000"/>
            </w:tcBorders>
          </w:tcPr>
          <w:p w14:paraId="43F09551" w14:textId="2BE8B362" w:rsidR="00706576" w:rsidRPr="00706576" w:rsidRDefault="00706576" w:rsidP="00706576">
            <w:pPr>
              <w:keepNext/>
              <w:spacing w:after="0"/>
              <w:ind w:left="1" w:firstLine="0"/>
              <w:rPr>
                <w:sz w:val="19"/>
                <w:szCs w:val="19"/>
              </w:rPr>
            </w:pPr>
            <w:r w:rsidRPr="00706576">
              <w:rPr>
                <w:sz w:val="19"/>
                <w:szCs w:val="19"/>
              </w:rPr>
              <w:t>0.000000</w:t>
            </w:r>
          </w:p>
        </w:tc>
      </w:tr>
    </w:tbl>
    <w:p w14:paraId="15D4AB45" w14:textId="5A497E7C" w:rsidR="00E41339" w:rsidRDefault="00E41339" w:rsidP="00E41339">
      <w:pPr>
        <w:pStyle w:val="Caption"/>
        <w:ind w:left="0" w:firstLine="0"/>
      </w:pPr>
      <w:r>
        <w:t xml:space="preserve">Table </w:t>
      </w:r>
      <w:r w:rsidR="00787E20">
        <w:t>8</w:t>
      </w:r>
      <w:r>
        <w:t xml:space="preserve"> </w:t>
      </w:r>
      <w:r w:rsidRPr="00B3518F">
        <w:t>Performance comparison of implemented models.</w:t>
      </w:r>
    </w:p>
    <w:p w14:paraId="1C281D40" w14:textId="77777777" w:rsidR="00544C10" w:rsidRDefault="00544C10" w:rsidP="00C16938">
      <w:pPr>
        <w:pStyle w:val="Heading3"/>
      </w:pPr>
    </w:p>
    <w:p w14:paraId="3146F6F4" w14:textId="4248328C" w:rsidR="00544C10" w:rsidRPr="00544C10" w:rsidRDefault="00544C10" w:rsidP="00C16938">
      <w:pPr>
        <w:pStyle w:val="Heading3"/>
        <w:rPr>
          <w:b/>
          <w:bCs/>
        </w:rPr>
      </w:pPr>
      <w:r>
        <w:rPr>
          <w:b/>
          <w:bCs/>
        </w:rPr>
        <w:t>4.3</w:t>
      </w:r>
      <w:r w:rsidRPr="00544C10">
        <w:rPr>
          <w:b/>
          <w:bCs/>
        </w:rPr>
        <w:t>.</w:t>
      </w:r>
      <w:r>
        <w:rPr>
          <w:b/>
          <w:bCs/>
        </w:rPr>
        <w:t>8</w:t>
      </w:r>
      <w:r w:rsidRPr="00544C10">
        <w:rPr>
          <w:b/>
          <w:bCs/>
        </w:rPr>
        <w:t xml:space="preserve"> </w:t>
      </w:r>
      <w:proofErr w:type="spellStart"/>
      <w:r w:rsidRPr="00544C10">
        <w:rPr>
          <w:b/>
          <w:bCs/>
        </w:rPr>
        <w:t>Streamlit</w:t>
      </w:r>
      <w:proofErr w:type="spellEnd"/>
      <w:r w:rsidRPr="00544C10">
        <w:rPr>
          <w:b/>
          <w:bCs/>
        </w:rPr>
        <w:t xml:space="preserve"> User Interface</w:t>
      </w:r>
    </w:p>
    <w:p w14:paraId="6E8BBAB8" w14:textId="17FAA6DE" w:rsidR="00544C10" w:rsidRPr="00544C10" w:rsidRDefault="00544C10" w:rsidP="00544C10">
      <w:pPr>
        <w:jc w:val="both"/>
      </w:pPr>
      <w:r>
        <w:t xml:space="preserve">The assistive pipeline was implemented using the </w:t>
      </w:r>
      <w:proofErr w:type="spellStart"/>
      <w:r>
        <w:t>Streamlit</w:t>
      </w:r>
      <w:proofErr w:type="spellEnd"/>
      <w:r>
        <w:t xml:space="preserve"> framework, offering two input options: live camera feed and image uploads. Barcode checks automatically generate auditory summaries. To promote inclusive access, the interface features high-contrast visuals, adjustable font sizes, and tactile buttons designed to reduce cognitive and physical barriers for visually impaired users. The app accepts </w:t>
      </w:r>
      <w:r w:rsidR="006A4D3D">
        <w:t>natural-language commands via</w:t>
      </w:r>
      <w:r>
        <w:t xml:space="preserve"> a browser microphone or manual typing, providing spoken responses via speech synthesis. Diagnostic metrics like inference latency and FPS are displayed in a sidebar for ongoing monitoring. For enterprise use at the edge, the transcription process can switch from browser-based to local speech engines, enabling operation without network dependence.</w:t>
      </w:r>
    </w:p>
    <w:p w14:paraId="71EDF730" w14:textId="77777777" w:rsidR="00544C10" w:rsidRPr="00544C10" w:rsidRDefault="00544C10" w:rsidP="00544C10"/>
    <w:p w14:paraId="6991AEE1" w14:textId="2AF58AD8" w:rsidR="004E4D91" w:rsidRDefault="00000000" w:rsidP="004E4D91">
      <w:pPr>
        <w:pStyle w:val="Heading2"/>
        <w:ind w:left="346" w:hanging="361"/>
      </w:pPr>
      <w:r>
        <w:t>Discussion and Hypothesis Validation</w:t>
      </w:r>
    </w:p>
    <w:p w14:paraId="28068375" w14:textId="4F221A5C" w:rsidR="004E4D91" w:rsidRDefault="002632D1" w:rsidP="002632D1">
      <w:pPr>
        <w:ind w:right="9"/>
        <w:jc w:val="both"/>
      </w:pPr>
      <w:r>
        <w:t xml:space="preserve">All variants except INT8 validated the primary hypothesis, maintaining ≥15 </w:t>
      </w:r>
      <m:oMath>
        <m:r>
          <w:rPr>
            <w:rFonts w:ascii="Cambria Math" w:hAnsi="Cambria Math"/>
          </w:rPr>
          <m:t>FPS</m:t>
        </m:r>
      </m:oMath>
      <w:r>
        <w:t xml:space="preserve"> with less than 10% accuracy loss. The pruned model achieved 35.43 </w:t>
      </w:r>
      <m:oMath>
        <m:r>
          <w:rPr>
            <w:rFonts w:ascii="Cambria Math" w:hAnsi="Cambria Math"/>
          </w:rPr>
          <m:t>FPS</m:t>
        </m:r>
      </m:oMath>
      <w:r>
        <w:t xml:space="preserve"> and </w:t>
      </w:r>
      <m:oMath>
        <m:sSub>
          <m:sSubPr>
            <m:ctrlPr>
              <w:rPr>
                <w:rFonts w:ascii="Cambria Math" w:hAnsi="Cambria Math"/>
                <w:i/>
              </w:rPr>
            </m:ctrlPr>
          </m:sSubPr>
          <m:e>
            <m:r>
              <w:rPr>
                <w:rFonts w:ascii="Cambria Math" w:hAnsi="Cambria Math"/>
              </w:rPr>
              <m:t>mAP</m:t>
            </m:r>
          </m:e>
          <m:sub>
            <m:r>
              <w:rPr>
                <w:rFonts w:ascii="Cambria Math" w:hAnsi="Cambria Math"/>
              </w:rPr>
              <m:t>50</m:t>
            </m:r>
          </m:sub>
        </m:sSub>
      </m:oMath>
      <w:r>
        <w:t xml:space="preserve"> of 0.984, with only 0.03% accuracy loss relative to the baseline (39.21 </w:t>
      </w:r>
      <m:oMath>
        <m:r>
          <w:rPr>
            <w:rFonts w:ascii="Cambria Math" w:hAnsi="Cambria Math"/>
          </w:rPr>
          <m:t>FPS</m:t>
        </m:r>
      </m:oMath>
      <w:r>
        <w:t>). Notably, the baseline outperformed the pruned variant in throughput, suggesting that the pruning ratio requires further tuning. The INT8 variant failed due to calibration issues, while FP16 and FP32 latencies limited CPU-only deployment.</w:t>
      </w:r>
    </w:p>
    <w:p w14:paraId="7B67BAAB" w14:textId="77777777" w:rsidR="004E4D91" w:rsidRDefault="004E4D91" w:rsidP="004E4D91">
      <w:pPr>
        <w:ind w:right="9"/>
      </w:pPr>
    </w:p>
    <w:p w14:paraId="49AA9E62" w14:textId="76A5D103" w:rsidR="00D44FAE" w:rsidRDefault="00000000">
      <w:pPr>
        <w:pStyle w:val="Heading1"/>
        <w:spacing w:after="141"/>
        <w:ind w:left="285" w:hanging="300"/>
      </w:pPr>
      <w:r>
        <w:t xml:space="preserve">Conclusion and Future Work </w:t>
      </w:r>
    </w:p>
    <w:p w14:paraId="0294A08B" w14:textId="74BF0879" w:rsidR="00EA71CC" w:rsidRDefault="00000000" w:rsidP="00EA71CC">
      <w:pPr>
        <w:pStyle w:val="Heading2"/>
        <w:ind w:left="346" w:hanging="361"/>
      </w:pPr>
      <w:r>
        <w:t>Conclusion</w:t>
      </w:r>
    </w:p>
    <w:p w14:paraId="1468F4FD" w14:textId="2216CEF3" w:rsidR="00B4508E" w:rsidRDefault="00B4508E" w:rsidP="00EA71CC">
      <w:pPr>
        <w:spacing w:after="243"/>
        <w:ind w:right="9"/>
        <w:jc w:val="both"/>
      </w:pPr>
      <w:r w:rsidRPr="00B4508E">
        <w:t xml:space="preserve">This study presents an offline, privacy-preserving barcode recognition system for edge deployment, enabling visually impaired users to identify products via real-time audio feedback without internet access. Utilizing a YOLOv8-Nano architecture fine-tuned on </w:t>
      </w:r>
      <w:proofErr w:type="spellStart"/>
      <w:r w:rsidRPr="00B4508E">
        <w:t>InventBar</w:t>
      </w:r>
      <w:proofErr w:type="spellEnd"/>
      <w:r w:rsidRPr="00B4508E">
        <w:t xml:space="preserve"> and </w:t>
      </w:r>
      <w:proofErr w:type="spellStart"/>
      <w:r w:rsidRPr="00B4508E">
        <w:t>ParcelBar</w:t>
      </w:r>
      <w:proofErr w:type="spellEnd"/>
      <w:r w:rsidRPr="00B4508E">
        <w:t xml:space="preserve"> datasets, the model underwent structured pruning, ONNX conversion, and INT8 quantization, integrated with an offline SQLite database and edge-based text-to-speech. The pruned model achieved a 35.43% metric and 0.984 score, with only a 0.03% accuracy drop from the baseline, proving the feasibility of maintaining target performance with minimal loss. However, pruning did not improve inference speed over the baseline. Furthermore, the INT8 version suffered from calibration failures, and ONNX variants proved inefficient for CPU-only deployment. Overall, this system demonstrates viable offline assistive product identification on resource-limited hardware.</w:t>
      </w:r>
    </w:p>
    <w:p w14:paraId="5E8952ED" w14:textId="77777777" w:rsidR="00D44FAE" w:rsidRDefault="00000000">
      <w:pPr>
        <w:pStyle w:val="Heading2"/>
        <w:ind w:left="346" w:hanging="361"/>
      </w:pPr>
      <w:r>
        <w:t>Limitations</w:t>
      </w:r>
    </w:p>
    <w:p w14:paraId="3422E100" w14:textId="38501160" w:rsidR="0001728B" w:rsidRDefault="0001728B" w:rsidP="0001728B">
      <w:pPr>
        <w:spacing w:after="227"/>
        <w:ind w:right="9"/>
        <w:jc w:val="both"/>
      </w:pPr>
      <w:r>
        <w:t xml:space="preserve">The dataset is limited to 1,371 images, evaluation was conducted using </w:t>
      </w:r>
      <w:proofErr w:type="spellStart"/>
      <w:r>
        <w:t>Colab</w:t>
      </w:r>
      <w:proofErr w:type="spellEnd"/>
      <w:r>
        <w:t xml:space="preserve"> GPUs rather than on hardware deployment, and the user testing did not include visually impaired participants.</w:t>
      </w:r>
    </w:p>
    <w:p w14:paraId="6256E3D1" w14:textId="77777777" w:rsidR="0001728B" w:rsidRDefault="0001728B" w:rsidP="0001728B">
      <w:pPr>
        <w:spacing w:after="227"/>
        <w:ind w:right="9"/>
        <w:jc w:val="both"/>
      </w:pPr>
    </w:p>
    <w:p w14:paraId="28AF8728" w14:textId="0CA34B65" w:rsidR="0001728B" w:rsidRDefault="00000000" w:rsidP="0001728B">
      <w:pPr>
        <w:pStyle w:val="Heading2"/>
        <w:ind w:left="346" w:hanging="361"/>
      </w:pPr>
      <w:r>
        <w:lastRenderedPageBreak/>
        <w:t>Future Work</w:t>
      </w:r>
    </w:p>
    <w:p w14:paraId="7A7A737B" w14:textId="56A4798F" w:rsidR="0001728B" w:rsidRDefault="0001728B" w:rsidP="0001728B">
      <w:pPr>
        <w:spacing w:after="227"/>
        <w:ind w:right="9"/>
        <w:jc w:val="both"/>
      </w:pPr>
      <w:r>
        <w:t>Future work should implement the system on physical edge devices</w:t>
      </w:r>
      <w:r w:rsidR="00A62790">
        <w:t>, such as Raspberry Pi,</w:t>
      </w:r>
      <w:r>
        <w:t xml:space="preserve"> to assess real-world latency. Increasing the dataset size and using joint pruning and </w:t>
      </w:r>
      <w:r w:rsidR="00A62790">
        <w:t>quantisation co-optimisation</w:t>
      </w:r>
      <w:r>
        <w:t>, as suggested by Bekbayev et al., could enhance the reliability of INT8. Conducting user studies with visually impaired participants would be essential for validating accessibility.</w:t>
      </w:r>
    </w:p>
    <w:p w14:paraId="2B8A1333" w14:textId="77777777" w:rsidR="00D44FAE" w:rsidRDefault="00000000">
      <w:pPr>
        <w:pStyle w:val="Heading2"/>
        <w:ind w:left="346" w:hanging="361"/>
      </w:pPr>
      <w:r>
        <w:t>Dissemination Plan</w:t>
      </w:r>
    </w:p>
    <w:p w14:paraId="261B4603" w14:textId="49DD14D4" w:rsidR="0001728B" w:rsidRDefault="0001728B" w:rsidP="0001728B">
      <w:pPr>
        <w:ind w:left="-5" w:right="9"/>
        <w:jc w:val="both"/>
      </w:pPr>
      <w:r w:rsidRPr="0001728B">
        <w:t xml:space="preserve">The findings will be disseminated through a public GitHub repository, which will include the complete codebase and evaluation scripts, as well as a ResearchGate project page </w:t>
      </w:r>
      <w:r w:rsidR="00A62790">
        <w:t>summarising</w:t>
      </w:r>
      <w:r w:rsidRPr="0001728B">
        <w:t xml:space="preserve"> the system architecture and results.</w:t>
      </w:r>
    </w:p>
    <w:p w14:paraId="3939D2B9" w14:textId="77777777" w:rsidR="0001728B" w:rsidRDefault="0001728B">
      <w:pPr>
        <w:ind w:left="-5" w:right="9"/>
      </w:pPr>
    </w:p>
    <w:p w14:paraId="4431487F" w14:textId="77777777" w:rsidR="00D44FAE" w:rsidRDefault="00000000">
      <w:pPr>
        <w:pStyle w:val="Heading1"/>
        <w:numPr>
          <w:ilvl w:val="0"/>
          <w:numId w:val="0"/>
        </w:numPr>
        <w:ind w:left="-5"/>
      </w:pPr>
      <w:r>
        <w:t>References</w:t>
      </w:r>
    </w:p>
    <w:p w14:paraId="1E954697" w14:textId="004679D0" w:rsidR="00666F9B" w:rsidRDefault="00666F9B" w:rsidP="00716AB7">
      <w:pPr>
        <w:ind w:left="-5" w:right="9"/>
        <w:jc w:val="both"/>
      </w:pPr>
      <w:r w:rsidRPr="00666F9B">
        <w:t xml:space="preserve">Arif, A., &amp; Hussain, S. (2022, November). An intelligent QR code scanning system for visually-impaired users. In </w:t>
      </w:r>
      <w:r w:rsidRPr="00666F9B">
        <w:rPr>
          <w:i/>
          <w:iCs/>
        </w:rPr>
        <w:t>2022 Third International Conference on Latest Trends in Electrical Engineering and Computing Technologies (INTELLECT)</w:t>
      </w:r>
      <w:r w:rsidRPr="00666F9B">
        <w:t xml:space="preserve"> (pp. 1–7). IEEE.</w:t>
      </w:r>
      <w:r>
        <w:t xml:space="preserve"> </w:t>
      </w:r>
      <w:hyperlink r:id="rId20" w:history="1">
        <w:r w:rsidRPr="006B7367">
          <w:rPr>
            <w:rStyle w:val="Hyperlink"/>
          </w:rPr>
          <w:t>https://ieeexplore.ieee.org/abstract/document/9969390</w:t>
        </w:r>
      </w:hyperlink>
    </w:p>
    <w:p w14:paraId="15AD6580" w14:textId="77777777" w:rsidR="00666F9B" w:rsidRDefault="00666F9B" w:rsidP="00716AB7">
      <w:pPr>
        <w:ind w:left="-5" w:right="9"/>
        <w:jc w:val="both"/>
      </w:pPr>
    </w:p>
    <w:p w14:paraId="15412E3A" w14:textId="77777777" w:rsidR="00666F9B" w:rsidRDefault="00666F9B" w:rsidP="00716AB7">
      <w:pPr>
        <w:ind w:left="-5" w:right="9"/>
        <w:jc w:val="both"/>
      </w:pPr>
      <w:r w:rsidRPr="00666F9B">
        <w:t xml:space="preserve">Bekbayev, N., Karimova, G., &amp; </w:t>
      </w:r>
      <w:proofErr w:type="spellStart"/>
      <w:r w:rsidRPr="00666F9B">
        <w:t>Kyzy</w:t>
      </w:r>
      <w:proofErr w:type="spellEnd"/>
      <w:r w:rsidRPr="00666F9B">
        <w:t xml:space="preserve">, Z. N. (n.d.). </w:t>
      </w:r>
      <w:r w:rsidRPr="00666F9B">
        <w:rPr>
          <w:i/>
          <w:iCs/>
        </w:rPr>
        <w:t xml:space="preserve">Joint synergistic optimization of mixed INT8/FP16 quantization and structured channel pruning for accuracy-preserving compression of </w:t>
      </w:r>
      <w:proofErr w:type="spellStart"/>
      <w:r w:rsidRPr="00666F9B">
        <w:rPr>
          <w:i/>
          <w:iCs/>
        </w:rPr>
        <w:t>MobileVGG</w:t>
      </w:r>
      <w:proofErr w:type="spellEnd"/>
      <w:r w:rsidRPr="00666F9B">
        <w:rPr>
          <w:i/>
          <w:iCs/>
        </w:rPr>
        <w:t xml:space="preserve"> for edge inference.</w:t>
      </w:r>
      <w:r w:rsidRPr="00666F9B">
        <w:t xml:space="preserve"> Unpublished manuscript.</w:t>
      </w:r>
    </w:p>
    <w:p w14:paraId="426EC12D" w14:textId="77777777" w:rsidR="00666F9B" w:rsidRDefault="00666F9B" w:rsidP="00716AB7">
      <w:pPr>
        <w:ind w:left="-5" w:right="9"/>
        <w:jc w:val="both"/>
      </w:pPr>
    </w:p>
    <w:p w14:paraId="3B2905F3" w14:textId="0A789357" w:rsidR="00666F9B" w:rsidRDefault="00666F9B" w:rsidP="00716AB7">
      <w:pPr>
        <w:ind w:left="-5" w:right="9"/>
        <w:jc w:val="both"/>
      </w:pPr>
      <w:proofErr w:type="spellStart"/>
      <w:r w:rsidRPr="00666F9B">
        <w:t>Kamnardsiri</w:t>
      </w:r>
      <w:proofErr w:type="spellEnd"/>
      <w:r w:rsidRPr="00666F9B">
        <w:t xml:space="preserve">, T., </w:t>
      </w:r>
      <w:proofErr w:type="spellStart"/>
      <w:r w:rsidRPr="00666F9B">
        <w:t>Charoenkwan</w:t>
      </w:r>
      <w:proofErr w:type="spellEnd"/>
      <w:r w:rsidRPr="00666F9B">
        <w:t xml:space="preserve">, P., Malang, C., &amp; </w:t>
      </w:r>
      <w:proofErr w:type="spellStart"/>
      <w:r w:rsidRPr="00666F9B">
        <w:t>Wudhikarn</w:t>
      </w:r>
      <w:proofErr w:type="spellEnd"/>
      <w:r w:rsidRPr="00666F9B">
        <w:t xml:space="preserve">, R. (2022). 1D barcode detection: Novel benchmark datasets and comprehensive comparison of deep convolutional neural network approaches. </w:t>
      </w:r>
      <w:r w:rsidRPr="00666F9B">
        <w:rPr>
          <w:i/>
          <w:iCs/>
        </w:rPr>
        <w:t>Sensors, 22</w:t>
      </w:r>
      <w:r w:rsidRPr="00666F9B">
        <w:t>(22), 8788.</w:t>
      </w:r>
      <w:r>
        <w:t xml:space="preserve"> </w:t>
      </w:r>
      <w:hyperlink r:id="rId21" w:history="1">
        <w:r w:rsidRPr="006B7367">
          <w:rPr>
            <w:rStyle w:val="Hyperlink"/>
          </w:rPr>
          <w:t>https://doi.org/10.3390/s22228788</w:t>
        </w:r>
      </w:hyperlink>
    </w:p>
    <w:p w14:paraId="07035F39" w14:textId="77777777" w:rsidR="00666F9B" w:rsidRDefault="00666F9B" w:rsidP="00716AB7">
      <w:pPr>
        <w:ind w:left="-5" w:right="9"/>
        <w:jc w:val="both"/>
      </w:pPr>
    </w:p>
    <w:p w14:paraId="626BF42F" w14:textId="77777777" w:rsidR="00666F9B" w:rsidRDefault="00666F9B" w:rsidP="00716AB7">
      <w:pPr>
        <w:ind w:left="-5" w:right="9"/>
        <w:jc w:val="both"/>
      </w:pPr>
      <w:proofErr w:type="spellStart"/>
      <w:r w:rsidRPr="00666F9B">
        <w:t>Kamnardsiri</w:t>
      </w:r>
      <w:proofErr w:type="spellEnd"/>
      <w:r w:rsidRPr="00666F9B">
        <w:t xml:space="preserve">, T., </w:t>
      </w:r>
      <w:proofErr w:type="spellStart"/>
      <w:r w:rsidRPr="00666F9B">
        <w:t>Charoenkwan</w:t>
      </w:r>
      <w:proofErr w:type="spellEnd"/>
      <w:r w:rsidRPr="00666F9B">
        <w:t xml:space="preserve">, P., Malang, C., &amp; </w:t>
      </w:r>
      <w:proofErr w:type="spellStart"/>
      <w:r w:rsidRPr="00666F9B">
        <w:t>Wudhikarn</w:t>
      </w:r>
      <w:proofErr w:type="spellEnd"/>
      <w:r w:rsidRPr="00666F9B">
        <w:t xml:space="preserve">, R. (2022). </w:t>
      </w:r>
      <w:proofErr w:type="spellStart"/>
      <w:r w:rsidRPr="00666F9B">
        <w:rPr>
          <w:i/>
          <w:iCs/>
        </w:rPr>
        <w:t>InventBar</w:t>
      </w:r>
      <w:proofErr w:type="spellEnd"/>
      <w:r w:rsidRPr="00666F9B">
        <w:rPr>
          <w:i/>
          <w:iCs/>
        </w:rPr>
        <w:t xml:space="preserve"> and </w:t>
      </w:r>
      <w:proofErr w:type="spellStart"/>
      <w:r w:rsidRPr="00666F9B">
        <w:rPr>
          <w:i/>
          <w:iCs/>
        </w:rPr>
        <w:t>ParcelBar</w:t>
      </w:r>
      <w:proofErr w:type="spellEnd"/>
      <w:r w:rsidRPr="00666F9B">
        <w:rPr>
          <w:i/>
          <w:iCs/>
        </w:rPr>
        <w:t xml:space="preserve"> benchmark barcode datasets</w:t>
      </w:r>
      <w:r w:rsidRPr="00666F9B">
        <w:t xml:space="preserve"> [Dataset]. Kaggle. </w:t>
      </w:r>
      <w:hyperlink r:id="rId22" w:history="1">
        <w:r w:rsidRPr="00666F9B">
          <w:rPr>
            <w:rStyle w:val="Hyperlink"/>
          </w:rPr>
          <w:t>https://www.kaggle.com/datasets/chommaphatma/inventbar-and-parcelbar-benchmarkbarcodedatasets</w:t>
        </w:r>
      </w:hyperlink>
    </w:p>
    <w:p w14:paraId="6E4486DB" w14:textId="77777777" w:rsidR="00666F9B" w:rsidRDefault="00666F9B" w:rsidP="00716AB7">
      <w:pPr>
        <w:ind w:left="-5" w:right="9"/>
        <w:jc w:val="both"/>
      </w:pPr>
    </w:p>
    <w:p w14:paraId="6EDBB958" w14:textId="6F52E342" w:rsidR="00666F9B" w:rsidRDefault="00666F9B" w:rsidP="00716AB7">
      <w:pPr>
        <w:ind w:left="-5" w:right="9"/>
        <w:jc w:val="both"/>
      </w:pPr>
      <w:r w:rsidRPr="00666F9B">
        <w:t xml:space="preserve">Kartheeban, K., Reddy, T. N., Sri, P. P., &amp; Achari, E. Y. S. N. E. (2026, January). Alt-Eye: A smart vision assistance device for the visually impaired using deep learning. In </w:t>
      </w:r>
      <w:r w:rsidRPr="00666F9B">
        <w:rPr>
          <w:i/>
          <w:iCs/>
        </w:rPr>
        <w:t>2026 5th International Conference on Communication, Computing and Electronics Systems (ICCCES)</w:t>
      </w:r>
      <w:r w:rsidRPr="00666F9B">
        <w:t xml:space="preserve"> (pp. 1214–1222). IEEE.</w:t>
      </w:r>
      <w:r>
        <w:t xml:space="preserve"> </w:t>
      </w:r>
      <w:hyperlink r:id="rId23" w:history="1">
        <w:r w:rsidRPr="006B7367">
          <w:rPr>
            <w:rStyle w:val="Hyperlink"/>
          </w:rPr>
          <w:t>https://doi.org/10.1109/ICCCES62661.2026.11437396</w:t>
        </w:r>
      </w:hyperlink>
    </w:p>
    <w:p w14:paraId="1E070F39" w14:textId="77777777" w:rsidR="00666F9B" w:rsidRDefault="00666F9B" w:rsidP="00716AB7">
      <w:pPr>
        <w:ind w:left="-5" w:right="9"/>
        <w:jc w:val="both"/>
      </w:pPr>
    </w:p>
    <w:p w14:paraId="5BA57660" w14:textId="37F312D1" w:rsidR="00666F9B" w:rsidRDefault="00666F9B" w:rsidP="00716AB7">
      <w:pPr>
        <w:ind w:left="-5" w:right="9"/>
        <w:jc w:val="both"/>
      </w:pPr>
      <w:r w:rsidRPr="00666F9B">
        <w:t xml:space="preserve">Maheshwari, E., Jha, I., &amp; Viji, D. (2024, December). Blind Bite: Food ingredients identification and assistance app for visually impaired. In </w:t>
      </w:r>
      <w:r w:rsidRPr="00666F9B">
        <w:rPr>
          <w:i/>
          <w:iCs/>
        </w:rPr>
        <w:t>2024 International Conference on Sustainable Communication Networks and Application (ICSCNA)</w:t>
      </w:r>
      <w:r w:rsidRPr="00666F9B">
        <w:t xml:space="preserve"> (pp. 1244–1249). IEEE.</w:t>
      </w:r>
      <w:r>
        <w:t xml:space="preserve"> </w:t>
      </w:r>
      <w:hyperlink r:id="rId24" w:history="1">
        <w:r w:rsidRPr="006B7367">
          <w:rPr>
            <w:rStyle w:val="Hyperlink"/>
          </w:rPr>
          <w:t>https://doi.org/10.1109/ICSCNA63714.2024.10864192</w:t>
        </w:r>
      </w:hyperlink>
    </w:p>
    <w:p w14:paraId="39F6FA53" w14:textId="77777777" w:rsidR="00666F9B" w:rsidRDefault="00666F9B" w:rsidP="00716AB7">
      <w:pPr>
        <w:ind w:left="-5" w:right="9"/>
        <w:jc w:val="both"/>
      </w:pPr>
    </w:p>
    <w:p w14:paraId="54E42696" w14:textId="0EBBD621" w:rsidR="00666F9B" w:rsidRDefault="00666F9B" w:rsidP="00716AB7">
      <w:pPr>
        <w:ind w:left="-5" w:right="9"/>
        <w:jc w:val="both"/>
      </w:pPr>
      <w:r w:rsidRPr="00666F9B">
        <w:t xml:space="preserve">More, S. S., Patil, N., Lobo, V. B., Shet, N., Goswami, D., &amp; Rane, P. (2025). Empowering the visually impaired: YOLOv8-based object detection in Android applications. </w:t>
      </w:r>
      <w:r w:rsidRPr="00666F9B">
        <w:rPr>
          <w:i/>
          <w:iCs/>
        </w:rPr>
        <w:t>Procedia Computer Science, 252</w:t>
      </w:r>
      <w:r w:rsidRPr="00666F9B">
        <w:t>, 457–469.</w:t>
      </w:r>
      <w:r>
        <w:t xml:space="preserve"> </w:t>
      </w:r>
      <w:hyperlink r:id="rId25" w:history="1">
        <w:r w:rsidRPr="006B7367">
          <w:rPr>
            <w:rStyle w:val="Hyperlink"/>
          </w:rPr>
          <w:t>https://doi.org/10.1016/j.procs.2025.01.005</w:t>
        </w:r>
      </w:hyperlink>
    </w:p>
    <w:p w14:paraId="063AA150" w14:textId="77777777" w:rsidR="00666F9B" w:rsidRDefault="00666F9B" w:rsidP="00716AB7">
      <w:pPr>
        <w:ind w:left="-5" w:right="9"/>
        <w:jc w:val="both"/>
      </w:pPr>
    </w:p>
    <w:p w14:paraId="6A60CA51" w14:textId="346C3F25" w:rsidR="00666F9B" w:rsidRDefault="00666F9B" w:rsidP="00716AB7">
      <w:pPr>
        <w:ind w:left="-5" w:right="9"/>
        <w:jc w:val="both"/>
      </w:pPr>
      <w:r w:rsidRPr="00666F9B">
        <w:t xml:space="preserve">Open Food Facts. (n.d.). </w:t>
      </w:r>
      <w:r w:rsidRPr="00666F9B">
        <w:rPr>
          <w:i/>
          <w:iCs/>
        </w:rPr>
        <w:t>Open Food Facts product database</w:t>
      </w:r>
      <w:r w:rsidRPr="00666F9B">
        <w:t xml:space="preserve"> [Dataset]. Open Database Licence (</w:t>
      </w:r>
      <w:proofErr w:type="spellStart"/>
      <w:r w:rsidRPr="00666F9B">
        <w:t>ODbL</w:t>
      </w:r>
      <w:proofErr w:type="spellEnd"/>
      <w:r w:rsidRPr="00666F9B">
        <w:t xml:space="preserve">). </w:t>
      </w:r>
      <w:hyperlink r:id="rId26" w:history="1">
        <w:r w:rsidRPr="00666F9B">
          <w:rPr>
            <w:rStyle w:val="Hyperlink"/>
          </w:rPr>
          <w:t>https://uk.openfoodfacts.org</w:t>
        </w:r>
      </w:hyperlink>
    </w:p>
    <w:p w14:paraId="4AD5A951" w14:textId="77777777" w:rsidR="00716AB7" w:rsidRDefault="00716AB7" w:rsidP="00716AB7">
      <w:pPr>
        <w:ind w:left="-5" w:right="9"/>
        <w:jc w:val="both"/>
      </w:pPr>
    </w:p>
    <w:p w14:paraId="3F061EF6" w14:textId="018988BF" w:rsidR="00716AB7" w:rsidRDefault="00716AB7" w:rsidP="00716AB7">
      <w:pPr>
        <w:ind w:left="-5" w:right="9"/>
        <w:jc w:val="both"/>
      </w:pPr>
      <w:proofErr w:type="spellStart"/>
      <w:r w:rsidRPr="00716AB7">
        <w:t>Rancea</w:t>
      </w:r>
      <w:proofErr w:type="spellEnd"/>
      <w:r w:rsidRPr="00716AB7">
        <w:t xml:space="preserve">, A., Anghel, I., &amp; Cioara, T. (2024). Edge computing in healthcare: Innovations, opportunities, and challenges. </w:t>
      </w:r>
      <w:r w:rsidRPr="00716AB7">
        <w:rPr>
          <w:i/>
          <w:iCs/>
        </w:rPr>
        <w:t>Future Internet, 16</w:t>
      </w:r>
      <w:r w:rsidRPr="00716AB7">
        <w:t xml:space="preserve">(9), 329. </w:t>
      </w:r>
      <w:hyperlink r:id="rId27" w:history="1">
        <w:r w:rsidRPr="00716AB7">
          <w:rPr>
            <w:rStyle w:val="Hyperlink"/>
          </w:rPr>
          <w:t>https://doi.org/10.3390/fi16090329</w:t>
        </w:r>
      </w:hyperlink>
    </w:p>
    <w:p w14:paraId="18B30190" w14:textId="77777777" w:rsidR="00716AB7" w:rsidRDefault="00716AB7" w:rsidP="00716AB7">
      <w:pPr>
        <w:ind w:left="-5" w:right="9"/>
        <w:jc w:val="both"/>
      </w:pPr>
    </w:p>
    <w:p w14:paraId="58972060" w14:textId="0D09FA66" w:rsidR="00716AB7" w:rsidRDefault="00716AB7" w:rsidP="00716AB7">
      <w:pPr>
        <w:ind w:left="-5" w:right="9"/>
        <w:jc w:val="both"/>
      </w:pPr>
      <w:r w:rsidRPr="00716AB7">
        <w:t xml:space="preserve">de Souza, L. R., Francisco, R., da Rosa Tavares, J. E., &amp; Barbosa, J. L. V. (2025). Intelligent environments and assistive technologies for assisting visually impaired people: A systematic literature review. </w:t>
      </w:r>
      <w:r w:rsidRPr="00716AB7">
        <w:rPr>
          <w:i/>
          <w:iCs/>
        </w:rPr>
        <w:t>Universal Access in the Information Society, 24</w:t>
      </w:r>
      <w:r w:rsidRPr="00716AB7">
        <w:t xml:space="preserve">(4), 3021–3048. </w:t>
      </w:r>
      <w:hyperlink r:id="rId28" w:history="1">
        <w:r w:rsidRPr="00716AB7">
          <w:rPr>
            <w:rStyle w:val="Hyperlink"/>
          </w:rPr>
          <w:t>https://doi.org/10.1007/s10209-024-01117-y</w:t>
        </w:r>
      </w:hyperlink>
    </w:p>
    <w:p w14:paraId="589096A0" w14:textId="6EAF4482" w:rsidR="00D44FAE" w:rsidRDefault="00000000" w:rsidP="00666F9B">
      <w:pPr>
        <w:ind w:left="-5" w:right="9"/>
        <w:jc w:val="both"/>
      </w:pPr>
      <w:r>
        <w:br w:type="page"/>
      </w:r>
    </w:p>
    <w:p w14:paraId="6E8D1ED6" w14:textId="39E72902" w:rsidR="00310ADC" w:rsidRDefault="00000000" w:rsidP="00AF713F">
      <w:pPr>
        <w:pStyle w:val="Heading1"/>
        <w:numPr>
          <w:ilvl w:val="0"/>
          <w:numId w:val="0"/>
        </w:numPr>
        <w:ind w:left="-5"/>
      </w:pPr>
      <w:r>
        <w:lastRenderedPageBreak/>
        <w:t xml:space="preserve">Appendix A: </w:t>
      </w:r>
      <w:r w:rsidR="00310ADC">
        <w:t>Additional Results</w:t>
      </w:r>
    </w:p>
    <w:p w14:paraId="26F9B560" w14:textId="77777777" w:rsidR="00310ADC" w:rsidRPr="00310ADC" w:rsidRDefault="00310ADC" w:rsidP="00310ADC">
      <w:pPr>
        <w:ind w:left="0" w:firstLine="0"/>
      </w:pPr>
    </w:p>
    <w:p w14:paraId="0609FBA5" w14:textId="49D12C25" w:rsidR="00310ADC" w:rsidRDefault="00310ADC" w:rsidP="00310ADC">
      <w:r w:rsidRPr="00310ADC">
        <w:t>The following matrix presents the final execution parameters, loss trajectories, and localisation metrics recorded during the baseline YOLOv8-Nano optimisation process:</w:t>
      </w:r>
    </w:p>
    <w:p w14:paraId="610069E6" w14:textId="77777777" w:rsidR="00310ADC" w:rsidRDefault="00310ADC" w:rsidP="00310ADC"/>
    <w:p w14:paraId="2A1DD514" w14:textId="77777777" w:rsidR="00310ADC" w:rsidRDefault="00310ADC" w:rsidP="00310ADC">
      <w:pPr>
        <w:pStyle w:val="Heading1"/>
        <w:numPr>
          <w:ilvl w:val="0"/>
          <w:numId w:val="0"/>
        </w:numPr>
        <w:ind w:left="-5"/>
      </w:pPr>
      <w:r>
        <w:rPr>
          <w:noProof/>
        </w:rPr>
        <w:drawing>
          <wp:inline distT="0" distB="0" distL="0" distR="0" wp14:anchorId="5E466D8C" wp14:editId="5EE550EE">
            <wp:extent cx="6376670" cy="851535"/>
            <wp:effectExtent l="0" t="0" r="5080" b="5715"/>
            <wp:docPr id="8729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76670" cy="851535"/>
                    </a:xfrm>
                    <a:prstGeom prst="rect">
                      <a:avLst/>
                    </a:prstGeom>
                    <a:noFill/>
                    <a:ln>
                      <a:noFill/>
                    </a:ln>
                  </pic:spPr>
                </pic:pic>
              </a:graphicData>
            </a:graphic>
          </wp:inline>
        </w:drawing>
      </w:r>
    </w:p>
    <w:p w14:paraId="6647EF35" w14:textId="3F72B993" w:rsidR="00310ADC" w:rsidRDefault="00310ADC" w:rsidP="00310ADC">
      <w:pPr>
        <w:pStyle w:val="Caption"/>
      </w:pPr>
      <w:r>
        <w:t>Figure B</w:t>
      </w:r>
      <w:fldSimple w:instr=" SEQ Figure_B \* ARABIC ">
        <w:r>
          <w:rPr>
            <w:noProof/>
          </w:rPr>
          <w:t>1</w:t>
        </w:r>
      </w:fldSimple>
      <w:r>
        <w:t xml:space="preserve"> </w:t>
      </w:r>
      <w:r w:rsidRPr="006146E0">
        <w:t>Baseline Training Log Matrix</w:t>
      </w:r>
      <w:r>
        <w:t>.</w:t>
      </w:r>
    </w:p>
    <w:p w14:paraId="43BEE41B" w14:textId="77777777" w:rsidR="00310ADC" w:rsidRDefault="00310ADC" w:rsidP="00310ADC">
      <w:pPr>
        <w:pStyle w:val="Heading1"/>
        <w:numPr>
          <w:ilvl w:val="0"/>
          <w:numId w:val="0"/>
        </w:numPr>
        <w:ind w:left="-5"/>
      </w:pPr>
    </w:p>
    <w:p w14:paraId="3BA7A19E" w14:textId="4CB192AB" w:rsidR="00DF205C" w:rsidRDefault="00DF205C" w:rsidP="00DF205C">
      <w:pPr>
        <w:pStyle w:val="Heading1"/>
        <w:numPr>
          <w:ilvl w:val="0"/>
          <w:numId w:val="0"/>
        </w:numPr>
        <w:ind w:left="-5"/>
      </w:pPr>
      <w:r>
        <w:t xml:space="preserve">Appendix B: </w:t>
      </w:r>
      <w:r w:rsidRPr="00DF205C">
        <w:t xml:space="preserve">Source Code </w:t>
      </w:r>
    </w:p>
    <w:p w14:paraId="3AAE3B17" w14:textId="1346959A" w:rsidR="00DF205C" w:rsidRDefault="00DF205C" w:rsidP="00A77CDA">
      <w:pPr>
        <w:ind w:left="0" w:right="9" w:firstLine="0"/>
      </w:pPr>
      <w:r w:rsidRPr="00DF205C">
        <w:t>Notebook link</w:t>
      </w:r>
      <w:r w:rsidRPr="00DF205C">
        <w:rPr>
          <w:sz w:val="19"/>
          <w:szCs w:val="19"/>
        </w:rPr>
        <w:t>:</w:t>
      </w:r>
      <w:r>
        <w:rPr>
          <w:sz w:val="19"/>
          <w:szCs w:val="19"/>
        </w:rPr>
        <w:t xml:space="preserve"> </w:t>
      </w:r>
      <w:hyperlink r:id="rId30" w:history="1">
        <w:r w:rsidR="00BA3B08" w:rsidRPr="00922811">
          <w:rPr>
            <w:rStyle w:val="Hyperlink"/>
          </w:rPr>
          <w:t>https://colab.research.google.com/drive/1oRCz3R4UoBfl7d71O_G8E1AS2BfSYLTj?usp=sharing</w:t>
        </w:r>
      </w:hyperlink>
    </w:p>
    <w:p w14:paraId="3B8F7673" w14:textId="77777777" w:rsidR="00BA3B08" w:rsidRDefault="00BA3B08" w:rsidP="00A77CDA">
      <w:pPr>
        <w:ind w:left="0" w:right="9" w:firstLine="0"/>
      </w:pPr>
    </w:p>
    <w:p w14:paraId="25B5ABF6" w14:textId="77777777" w:rsidR="00A77CDA" w:rsidRDefault="00A77CDA" w:rsidP="00A77CDA">
      <w:pPr>
        <w:ind w:left="0" w:right="9" w:firstLine="0"/>
        <w:jc w:val="both"/>
      </w:pPr>
    </w:p>
    <w:sectPr w:rsidR="00A77CDA">
      <w:footerReference w:type="even" r:id="rId31"/>
      <w:footerReference w:type="default" r:id="rId32"/>
      <w:footerReference w:type="first" r:id="rId33"/>
      <w:pgSz w:w="12240" w:h="15840"/>
      <w:pgMar w:top="1018" w:right="1103" w:bottom="1057"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A4AE" w14:textId="77777777" w:rsidR="00CF79D7" w:rsidRDefault="00CF79D7">
      <w:pPr>
        <w:spacing w:after="0" w:line="240" w:lineRule="auto"/>
      </w:pPr>
      <w:r>
        <w:separator/>
      </w:r>
    </w:p>
  </w:endnote>
  <w:endnote w:type="continuationSeparator" w:id="0">
    <w:p w14:paraId="1B2497EB" w14:textId="77777777" w:rsidR="00CF79D7" w:rsidRDefault="00CF7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9EAE" w14:textId="77777777" w:rsidR="00D44FAE" w:rsidRDefault="00000000">
    <w:pPr>
      <w:spacing w:after="0"/>
      <w:ind w:left="25" w:firstLine="0"/>
      <w:jc w:val="center"/>
    </w:pPr>
    <w:r>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81A3" w14:textId="77777777" w:rsidR="00D44FAE" w:rsidRDefault="00000000">
    <w:pPr>
      <w:spacing w:after="0"/>
      <w:ind w:left="25" w:firstLine="0"/>
      <w:jc w:val="center"/>
    </w:pPr>
    <w:r>
      <w:t xml:space="preserve">Page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FCC" w14:textId="77777777" w:rsidR="00D44FAE" w:rsidRDefault="00000000">
    <w:pPr>
      <w:spacing w:after="0"/>
      <w:ind w:left="25" w:firstLine="0"/>
      <w:jc w:val="center"/>
    </w:pPr>
    <w:r>
      <w:t xml:space="preserve">Page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817C" w14:textId="77777777" w:rsidR="00CF79D7" w:rsidRDefault="00CF79D7">
      <w:pPr>
        <w:spacing w:after="0" w:line="240" w:lineRule="auto"/>
      </w:pPr>
      <w:r>
        <w:separator/>
      </w:r>
    </w:p>
  </w:footnote>
  <w:footnote w:type="continuationSeparator" w:id="0">
    <w:p w14:paraId="77BB3009" w14:textId="77777777" w:rsidR="00CF79D7" w:rsidRDefault="00CF7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60D4"/>
    <w:multiLevelType w:val="hybridMultilevel"/>
    <w:tmpl w:val="DE281E34"/>
    <w:lvl w:ilvl="0" w:tplc="FE24477C">
      <w:start w:val="1"/>
      <w:numFmt w:val="bullet"/>
      <w:lvlText w:val="•"/>
      <w:lvlJc w:val="left"/>
      <w:pPr>
        <w:ind w:left="14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DE5ADA">
      <w:start w:val="1"/>
      <w:numFmt w:val="bullet"/>
      <w:lvlText w:val="o"/>
      <w:lvlJc w:val="left"/>
      <w:pPr>
        <w:ind w:left="22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D920DB0">
      <w:start w:val="1"/>
      <w:numFmt w:val="bullet"/>
      <w:lvlText w:val="▪"/>
      <w:lvlJc w:val="left"/>
      <w:pPr>
        <w:ind w:left="29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916D980">
      <w:start w:val="1"/>
      <w:numFmt w:val="bullet"/>
      <w:lvlText w:val="•"/>
      <w:lvlJc w:val="left"/>
      <w:pPr>
        <w:ind w:left="36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D7AA4DA">
      <w:start w:val="1"/>
      <w:numFmt w:val="bullet"/>
      <w:lvlText w:val="o"/>
      <w:lvlJc w:val="left"/>
      <w:pPr>
        <w:ind w:left="43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E308C10">
      <w:start w:val="1"/>
      <w:numFmt w:val="bullet"/>
      <w:lvlText w:val="▪"/>
      <w:lvlJc w:val="left"/>
      <w:pPr>
        <w:ind w:left="5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8DC865C">
      <w:start w:val="1"/>
      <w:numFmt w:val="bullet"/>
      <w:lvlText w:val="•"/>
      <w:lvlJc w:val="left"/>
      <w:pPr>
        <w:ind w:left="5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F848C26">
      <w:start w:val="1"/>
      <w:numFmt w:val="bullet"/>
      <w:lvlText w:val="o"/>
      <w:lvlJc w:val="left"/>
      <w:pPr>
        <w:ind w:left="6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ABCBB58">
      <w:start w:val="1"/>
      <w:numFmt w:val="bullet"/>
      <w:lvlText w:val="▪"/>
      <w:lvlJc w:val="left"/>
      <w:pPr>
        <w:ind w:left="7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BEB6681"/>
    <w:multiLevelType w:val="hybridMultilevel"/>
    <w:tmpl w:val="3A38F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561C0"/>
    <w:multiLevelType w:val="hybridMultilevel"/>
    <w:tmpl w:val="A40CEF82"/>
    <w:lvl w:ilvl="0" w:tplc="DCCC126C">
      <w:start w:val="6"/>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1B6FAB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346805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928B7E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3BAA64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DD4778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62236B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E80E1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7CECA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D4A140E"/>
    <w:multiLevelType w:val="hybridMultilevel"/>
    <w:tmpl w:val="333AC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360A4F"/>
    <w:multiLevelType w:val="hybridMultilevel"/>
    <w:tmpl w:val="5DF0205C"/>
    <w:lvl w:ilvl="0" w:tplc="AD6A269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CBAEFB4">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204A3CE">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D1A5F4E">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3AE0C82">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066309C">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AC189A">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91E914A">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85A5218">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1ED5BCC"/>
    <w:multiLevelType w:val="hybridMultilevel"/>
    <w:tmpl w:val="D860667E"/>
    <w:lvl w:ilvl="0" w:tplc="8210FFB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36E908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D3010F4">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578E892">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B8632B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72C04E">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23EFF00">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6ADA8">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A420E78">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2E879B3"/>
    <w:multiLevelType w:val="hybridMultilevel"/>
    <w:tmpl w:val="89D41E42"/>
    <w:lvl w:ilvl="0" w:tplc="3328174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6B42EE6">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21AA0FE">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01C1034">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D5009DC">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EAB7AE">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2DA9EAE">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4900C6C">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842FA34">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FFB0C7C"/>
    <w:multiLevelType w:val="multilevel"/>
    <w:tmpl w:val="34C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A041E"/>
    <w:multiLevelType w:val="multilevel"/>
    <w:tmpl w:val="343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B483B"/>
    <w:multiLevelType w:val="multilevel"/>
    <w:tmpl w:val="73248918"/>
    <w:lvl w:ilvl="0">
      <w:start w:val="1"/>
      <w:numFmt w:val="decimal"/>
      <w:pStyle w:val="Heading1"/>
      <w:lvlText w:val="%1."/>
      <w:lvlJc w:val="left"/>
      <w:pPr>
        <w:ind w:left="709"/>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1">
      <w:start w:val="1"/>
      <w:numFmt w:val="decimal"/>
      <w:pStyle w:val="Heading2"/>
      <w:lvlText w:val="%1.%2"/>
      <w:lvlJc w:val="left"/>
      <w:pPr>
        <w:ind w:left="993"/>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2">
      <w:start w:val="1"/>
      <w:numFmt w:val="lowerRoman"/>
      <w:lvlText w:val="%3"/>
      <w:lvlJc w:val="left"/>
      <w:pPr>
        <w:ind w:left="178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3">
      <w:start w:val="1"/>
      <w:numFmt w:val="decimal"/>
      <w:lvlText w:val="%4"/>
      <w:lvlJc w:val="left"/>
      <w:pPr>
        <w:ind w:left="250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4">
      <w:start w:val="1"/>
      <w:numFmt w:val="lowerLetter"/>
      <w:lvlText w:val="%5"/>
      <w:lvlJc w:val="left"/>
      <w:pPr>
        <w:ind w:left="322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5">
      <w:start w:val="1"/>
      <w:numFmt w:val="lowerRoman"/>
      <w:lvlText w:val="%6"/>
      <w:lvlJc w:val="left"/>
      <w:pPr>
        <w:ind w:left="394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6">
      <w:start w:val="1"/>
      <w:numFmt w:val="decimal"/>
      <w:lvlText w:val="%7"/>
      <w:lvlJc w:val="left"/>
      <w:pPr>
        <w:ind w:left="466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7">
      <w:start w:val="1"/>
      <w:numFmt w:val="lowerLetter"/>
      <w:lvlText w:val="%8"/>
      <w:lvlJc w:val="left"/>
      <w:pPr>
        <w:ind w:left="538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lvl w:ilvl="8">
      <w:start w:val="1"/>
      <w:numFmt w:val="lowerRoman"/>
      <w:lvlText w:val="%9"/>
      <w:lvlJc w:val="left"/>
      <w:pPr>
        <w:ind w:left="6109"/>
      </w:pPr>
      <w:rPr>
        <w:rFonts w:ascii="Calibri" w:eastAsia="Calibri" w:hAnsi="Calibri" w:cs="Calibri"/>
        <w:b/>
        <w:bCs/>
        <w:i w:val="0"/>
        <w:strike w:val="0"/>
        <w:dstrike w:val="0"/>
        <w:color w:val="2F5597"/>
        <w:sz w:val="24"/>
        <w:szCs w:val="24"/>
        <w:u w:val="none" w:color="000000"/>
        <w:bdr w:val="none" w:sz="0" w:space="0" w:color="auto"/>
        <w:shd w:val="clear" w:color="auto" w:fill="auto"/>
        <w:vertAlign w:val="baseline"/>
      </w:rPr>
    </w:lvl>
  </w:abstractNum>
  <w:abstractNum w:abstractNumId="10" w15:restartNumberingAfterBreak="0">
    <w:nsid w:val="325942E0"/>
    <w:multiLevelType w:val="hybridMultilevel"/>
    <w:tmpl w:val="827AE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4F617B"/>
    <w:multiLevelType w:val="hybridMultilevel"/>
    <w:tmpl w:val="0CAEB24A"/>
    <w:lvl w:ilvl="0" w:tplc="489E639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42E6C7E">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29E0CDA">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84E994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9FEBB52">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F18B304">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1366B9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6C03DD2">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0161690">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E7009D4"/>
    <w:multiLevelType w:val="hybridMultilevel"/>
    <w:tmpl w:val="6B7E3EAC"/>
    <w:lvl w:ilvl="0" w:tplc="95962AD8">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21863C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CC05D2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6A32F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43042C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1D6A6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7F4A95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DC4B9B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474C1B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422D6D56"/>
    <w:multiLevelType w:val="hybridMultilevel"/>
    <w:tmpl w:val="9468D9CA"/>
    <w:lvl w:ilvl="0" w:tplc="97B211C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0E29094">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4AA671C">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B62301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12A18C0">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BF2F7CC">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1DA3F70">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7C075D0">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9DC10A0">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A4E68E4"/>
    <w:multiLevelType w:val="hybridMultilevel"/>
    <w:tmpl w:val="5D748B4E"/>
    <w:lvl w:ilvl="0" w:tplc="AA3EBA0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E9624C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E28A638">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62ED57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0D819CE">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8109FEE">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522E160">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988E0A8">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6E613C2">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4A87578B"/>
    <w:multiLevelType w:val="hybridMultilevel"/>
    <w:tmpl w:val="907EBC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4CFB01B5"/>
    <w:multiLevelType w:val="hybridMultilevel"/>
    <w:tmpl w:val="C9429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24171D"/>
    <w:multiLevelType w:val="hybridMultilevel"/>
    <w:tmpl w:val="EE967806"/>
    <w:lvl w:ilvl="0" w:tplc="0F1A99C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6F4ABA0">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E01F00">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D9288E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D1E032A">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09AF9A6">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FE9F34">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EB42F0C">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8FEC9EA">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586A177F"/>
    <w:multiLevelType w:val="hybridMultilevel"/>
    <w:tmpl w:val="15F82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664406"/>
    <w:multiLevelType w:val="hybridMultilevel"/>
    <w:tmpl w:val="600C1742"/>
    <w:lvl w:ilvl="0" w:tplc="9806AE7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F6F206">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48E2410">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07A9392">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E3C63E0">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C98E3A4">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28CB112">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F463DB4">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1C0476E">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6304587D"/>
    <w:multiLevelType w:val="hybridMultilevel"/>
    <w:tmpl w:val="0764C95E"/>
    <w:lvl w:ilvl="0" w:tplc="CC603CE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5940C86">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985174">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2B21784">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802204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77C0C80">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64D43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410522E">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938022A">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69302A08"/>
    <w:multiLevelType w:val="hybridMultilevel"/>
    <w:tmpl w:val="75640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BAD28F4"/>
    <w:multiLevelType w:val="hybridMultilevel"/>
    <w:tmpl w:val="934C4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3C026B"/>
    <w:multiLevelType w:val="multilevel"/>
    <w:tmpl w:val="EAF8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F1A73"/>
    <w:multiLevelType w:val="hybridMultilevel"/>
    <w:tmpl w:val="B3AA2A0C"/>
    <w:lvl w:ilvl="0" w:tplc="58B6D0D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4846590">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A062E0C">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43EF2BE">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58E0430">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4044FD0">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1207AF8">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2DA815E">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AC8DF2">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73611C78"/>
    <w:multiLevelType w:val="hybridMultilevel"/>
    <w:tmpl w:val="C0FACBFE"/>
    <w:lvl w:ilvl="0" w:tplc="81A61E0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6A5F0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026A9F0">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98C7F20">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5061614">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C50EB4A">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8BA14EE">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1E60CCC">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2100EEC">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74052C3D"/>
    <w:multiLevelType w:val="hybridMultilevel"/>
    <w:tmpl w:val="DA1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6B066F"/>
    <w:multiLevelType w:val="multilevel"/>
    <w:tmpl w:val="1CC4DB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C533C8C"/>
    <w:multiLevelType w:val="hybridMultilevel"/>
    <w:tmpl w:val="16A04044"/>
    <w:lvl w:ilvl="0" w:tplc="EA82447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F2A808">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B6AAED0">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F22AA48">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F46FC8">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83CED22">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2705EAC">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3068E8A">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D68F86C">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991909808">
    <w:abstractNumId w:val="19"/>
  </w:num>
  <w:num w:numId="2" w16cid:durableId="50885505">
    <w:abstractNumId w:val="28"/>
  </w:num>
  <w:num w:numId="3" w16cid:durableId="1500732408">
    <w:abstractNumId w:val="12"/>
  </w:num>
  <w:num w:numId="4" w16cid:durableId="1027215646">
    <w:abstractNumId w:val="4"/>
  </w:num>
  <w:num w:numId="5" w16cid:durableId="1907454999">
    <w:abstractNumId w:val="5"/>
  </w:num>
  <w:num w:numId="6" w16cid:durableId="987786052">
    <w:abstractNumId w:val="11"/>
  </w:num>
  <w:num w:numId="7" w16cid:durableId="2102530394">
    <w:abstractNumId w:val="24"/>
  </w:num>
  <w:num w:numId="8" w16cid:durableId="752241981">
    <w:abstractNumId w:val="17"/>
  </w:num>
  <w:num w:numId="9" w16cid:durableId="805587363">
    <w:abstractNumId w:val="13"/>
  </w:num>
  <w:num w:numId="10" w16cid:durableId="1870289721">
    <w:abstractNumId w:val="6"/>
  </w:num>
  <w:num w:numId="11" w16cid:durableId="2123766909">
    <w:abstractNumId w:val="25"/>
  </w:num>
  <w:num w:numId="12" w16cid:durableId="258177904">
    <w:abstractNumId w:val="2"/>
  </w:num>
  <w:num w:numId="13" w16cid:durableId="1712613157">
    <w:abstractNumId w:val="14"/>
  </w:num>
  <w:num w:numId="14" w16cid:durableId="55596061">
    <w:abstractNumId w:val="20"/>
  </w:num>
  <w:num w:numId="15" w16cid:durableId="331644709">
    <w:abstractNumId w:val="0"/>
  </w:num>
  <w:num w:numId="16" w16cid:durableId="1168984080">
    <w:abstractNumId w:val="9"/>
  </w:num>
  <w:num w:numId="17" w16cid:durableId="1888487207">
    <w:abstractNumId w:val="3"/>
  </w:num>
  <w:num w:numId="18" w16cid:durableId="315186288">
    <w:abstractNumId w:val="22"/>
  </w:num>
  <w:num w:numId="19" w16cid:durableId="384834503">
    <w:abstractNumId w:val="18"/>
  </w:num>
  <w:num w:numId="20" w16cid:durableId="1354261270">
    <w:abstractNumId w:val="9"/>
    <w:lvlOverride w:ilvl="0">
      <w:startOverride w:val="3"/>
    </w:lvlOverride>
    <w:lvlOverride w:ilvl="1">
      <w:startOverride w:val="7"/>
    </w:lvlOverride>
  </w:num>
  <w:num w:numId="21" w16cid:durableId="1094084366">
    <w:abstractNumId w:val="27"/>
  </w:num>
  <w:num w:numId="22" w16cid:durableId="389766705">
    <w:abstractNumId w:val="16"/>
  </w:num>
  <w:num w:numId="23" w16cid:durableId="141385746">
    <w:abstractNumId w:val="8"/>
  </w:num>
  <w:num w:numId="24" w16cid:durableId="1791777862">
    <w:abstractNumId w:val="10"/>
  </w:num>
  <w:num w:numId="25" w16cid:durableId="1547839632">
    <w:abstractNumId w:val="23"/>
  </w:num>
  <w:num w:numId="26" w16cid:durableId="1715347550">
    <w:abstractNumId w:val="26"/>
  </w:num>
  <w:num w:numId="27" w16cid:durableId="298457601">
    <w:abstractNumId w:val="15"/>
  </w:num>
  <w:num w:numId="28" w16cid:durableId="1000278456">
    <w:abstractNumId w:val="1"/>
  </w:num>
  <w:num w:numId="29" w16cid:durableId="93213337">
    <w:abstractNumId w:val="7"/>
  </w:num>
  <w:num w:numId="30" w16cid:durableId="2560592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FAE"/>
    <w:rsid w:val="0001728B"/>
    <w:rsid w:val="000260BC"/>
    <w:rsid w:val="00030A91"/>
    <w:rsid w:val="00043D8B"/>
    <w:rsid w:val="000571F8"/>
    <w:rsid w:val="000711FB"/>
    <w:rsid w:val="00071AF0"/>
    <w:rsid w:val="000831C3"/>
    <w:rsid w:val="00085B46"/>
    <w:rsid w:val="000C4EF1"/>
    <w:rsid w:val="000C6BB4"/>
    <w:rsid w:val="00121341"/>
    <w:rsid w:val="00123197"/>
    <w:rsid w:val="00123317"/>
    <w:rsid w:val="00144DB4"/>
    <w:rsid w:val="00173F62"/>
    <w:rsid w:val="00174303"/>
    <w:rsid w:val="00174950"/>
    <w:rsid w:val="00184206"/>
    <w:rsid w:val="001850D0"/>
    <w:rsid w:val="001A6D39"/>
    <w:rsid w:val="001C7FE5"/>
    <w:rsid w:val="001D4028"/>
    <w:rsid w:val="001E067F"/>
    <w:rsid w:val="001F2B0E"/>
    <w:rsid w:val="001F70E6"/>
    <w:rsid w:val="00226000"/>
    <w:rsid w:val="0025255B"/>
    <w:rsid w:val="002632D1"/>
    <w:rsid w:val="00276AAE"/>
    <w:rsid w:val="0029464D"/>
    <w:rsid w:val="002958B0"/>
    <w:rsid w:val="002A0C1B"/>
    <w:rsid w:val="002A5561"/>
    <w:rsid w:val="002B1A06"/>
    <w:rsid w:val="002B77ED"/>
    <w:rsid w:val="002C6961"/>
    <w:rsid w:val="00302156"/>
    <w:rsid w:val="0030535D"/>
    <w:rsid w:val="00310ADC"/>
    <w:rsid w:val="003155F3"/>
    <w:rsid w:val="0031596E"/>
    <w:rsid w:val="00323B95"/>
    <w:rsid w:val="00323EF0"/>
    <w:rsid w:val="003355EF"/>
    <w:rsid w:val="0035602B"/>
    <w:rsid w:val="003612F2"/>
    <w:rsid w:val="0038054F"/>
    <w:rsid w:val="00390220"/>
    <w:rsid w:val="003905AF"/>
    <w:rsid w:val="00391765"/>
    <w:rsid w:val="00392295"/>
    <w:rsid w:val="003958B8"/>
    <w:rsid w:val="00397343"/>
    <w:rsid w:val="003B201F"/>
    <w:rsid w:val="003B238B"/>
    <w:rsid w:val="003C1052"/>
    <w:rsid w:val="003C421B"/>
    <w:rsid w:val="003C797A"/>
    <w:rsid w:val="003F3513"/>
    <w:rsid w:val="0040634C"/>
    <w:rsid w:val="004075D6"/>
    <w:rsid w:val="004119B1"/>
    <w:rsid w:val="00413E68"/>
    <w:rsid w:val="004167F0"/>
    <w:rsid w:val="004262AF"/>
    <w:rsid w:val="004418D3"/>
    <w:rsid w:val="00453A83"/>
    <w:rsid w:val="00455627"/>
    <w:rsid w:val="004A1004"/>
    <w:rsid w:val="004A351D"/>
    <w:rsid w:val="004B3225"/>
    <w:rsid w:val="004E4D91"/>
    <w:rsid w:val="004F02E8"/>
    <w:rsid w:val="00504CBF"/>
    <w:rsid w:val="00505C82"/>
    <w:rsid w:val="00513AF6"/>
    <w:rsid w:val="00513F0C"/>
    <w:rsid w:val="005155A1"/>
    <w:rsid w:val="00530417"/>
    <w:rsid w:val="005345FE"/>
    <w:rsid w:val="00541EDF"/>
    <w:rsid w:val="00544043"/>
    <w:rsid w:val="00544C10"/>
    <w:rsid w:val="005564CC"/>
    <w:rsid w:val="005604EC"/>
    <w:rsid w:val="00563131"/>
    <w:rsid w:val="00563D75"/>
    <w:rsid w:val="00593CA2"/>
    <w:rsid w:val="00595EF0"/>
    <w:rsid w:val="005A4DB5"/>
    <w:rsid w:val="005B3B4D"/>
    <w:rsid w:val="005C729C"/>
    <w:rsid w:val="00601DB9"/>
    <w:rsid w:val="00610534"/>
    <w:rsid w:val="00615DB9"/>
    <w:rsid w:val="00616335"/>
    <w:rsid w:val="00621952"/>
    <w:rsid w:val="0063027A"/>
    <w:rsid w:val="00666F9B"/>
    <w:rsid w:val="00694363"/>
    <w:rsid w:val="006A4D3D"/>
    <w:rsid w:val="006B00FF"/>
    <w:rsid w:val="006D6349"/>
    <w:rsid w:val="006E5931"/>
    <w:rsid w:val="006F3B23"/>
    <w:rsid w:val="006F7203"/>
    <w:rsid w:val="00706576"/>
    <w:rsid w:val="00707158"/>
    <w:rsid w:val="00710CF7"/>
    <w:rsid w:val="007121B9"/>
    <w:rsid w:val="00712BF2"/>
    <w:rsid w:val="007162A1"/>
    <w:rsid w:val="00716AB7"/>
    <w:rsid w:val="007245E3"/>
    <w:rsid w:val="00725560"/>
    <w:rsid w:val="00736473"/>
    <w:rsid w:val="00736BED"/>
    <w:rsid w:val="00740095"/>
    <w:rsid w:val="00742EE1"/>
    <w:rsid w:val="00744282"/>
    <w:rsid w:val="00756ED0"/>
    <w:rsid w:val="007735E0"/>
    <w:rsid w:val="00775150"/>
    <w:rsid w:val="00783E56"/>
    <w:rsid w:val="00787E20"/>
    <w:rsid w:val="007A3695"/>
    <w:rsid w:val="007C20BA"/>
    <w:rsid w:val="007D121E"/>
    <w:rsid w:val="007D7BC1"/>
    <w:rsid w:val="007E0E40"/>
    <w:rsid w:val="007F25F4"/>
    <w:rsid w:val="00815598"/>
    <w:rsid w:val="008719FB"/>
    <w:rsid w:val="008846FA"/>
    <w:rsid w:val="00890332"/>
    <w:rsid w:val="008C5497"/>
    <w:rsid w:val="008C5F17"/>
    <w:rsid w:val="008C7803"/>
    <w:rsid w:val="008C7916"/>
    <w:rsid w:val="008D7BAA"/>
    <w:rsid w:val="008E52A6"/>
    <w:rsid w:val="008E6F86"/>
    <w:rsid w:val="008F041C"/>
    <w:rsid w:val="008F06B2"/>
    <w:rsid w:val="0091000F"/>
    <w:rsid w:val="00911D6A"/>
    <w:rsid w:val="00915012"/>
    <w:rsid w:val="00931BAB"/>
    <w:rsid w:val="0093242E"/>
    <w:rsid w:val="0094104C"/>
    <w:rsid w:val="0094149A"/>
    <w:rsid w:val="009465BB"/>
    <w:rsid w:val="0095319D"/>
    <w:rsid w:val="00962DB5"/>
    <w:rsid w:val="009675DE"/>
    <w:rsid w:val="009713DF"/>
    <w:rsid w:val="009727B2"/>
    <w:rsid w:val="00990993"/>
    <w:rsid w:val="00993F74"/>
    <w:rsid w:val="009954DC"/>
    <w:rsid w:val="00996B86"/>
    <w:rsid w:val="009C6136"/>
    <w:rsid w:val="009D0C15"/>
    <w:rsid w:val="009F22C1"/>
    <w:rsid w:val="00A17D92"/>
    <w:rsid w:val="00A2286E"/>
    <w:rsid w:val="00A320C0"/>
    <w:rsid w:val="00A519F3"/>
    <w:rsid w:val="00A619F0"/>
    <w:rsid w:val="00A6200D"/>
    <w:rsid w:val="00A62790"/>
    <w:rsid w:val="00A674DE"/>
    <w:rsid w:val="00A76EAF"/>
    <w:rsid w:val="00A77CDA"/>
    <w:rsid w:val="00A84C87"/>
    <w:rsid w:val="00A85626"/>
    <w:rsid w:val="00A87FE9"/>
    <w:rsid w:val="00AA5397"/>
    <w:rsid w:val="00AA5F8F"/>
    <w:rsid w:val="00AB02B8"/>
    <w:rsid w:val="00AC1222"/>
    <w:rsid w:val="00AC7309"/>
    <w:rsid w:val="00AD1658"/>
    <w:rsid w:val="00AD6AC4"/>
    <w:rsid w:val="00AD743E"/>
    <w:rsid w:val="00AE4041"/>
    <w:rsid w:val="00AF4D08"/>
    <w:rsid w:val="00AF67A3"/>
    <w:rsid w:val="00AF713F"/>
    <w:rsid w:val="00B00550"/>
    <w:rsid w:val="00B00EED"/>
    <w:rsid w:val="00B16202"/>
    <w:rsid w:val="00B21130"/>
    <w:rsid w:val="00B42D35"/>
    <w:rsid w:val="00B44BCC"/>
    <w:rsid w:val="00B4508E"/>
    <w:rsid w:val="00B63A21"/>
    <w:rsid w:val="00B73FF3"/>
    <w:rsid w:val="00B87644"/>
    <w:rsid w:val="00BA3B08"/>
    <w:rsid w:val="00BB53A4"/>
    <w:rsid w:val="00BC5A85"/>
    <w:rsid w:val="00BD27B8"/>
    <w:rsid w:val="00BE4A16"/>
    <w:rsid w:val="00BE53F6"/>
    <w:rsid w:val="00BF3FE3"/>
    <w:rsid w:val="00C06F42"/>
    <w:rsid w:val="00C16938"/>
    <w:rsid w:val="00C1781E"/>
    <w:rsid w:val="00C35E12"/>
    <w:rsid w:val="00C36DEF"/>
    <w:rsid w:val="00C36FF8"/>
    <w:rsid w:val="00C43916"/>
    <w:rsid w:val="00C6483D"/>
    <w:rsid w:val="00C71C06"/>
    <w:rsid w:val="00C76629"/>
    <w:rsid w:val="00C81156"/>
    <w:rsid w:val="00CA2043"/>
    <w:rsid w:val="00CB513B"/>
    <w:rsid w:val="00CB5C31"/>
    <w:rsid w:val="00CD5ACD"/>
    <w:rsid w:val="00CE525C"/>
    <w:rsid w:val="00CF3032"/>
    <w:rsid w:val="00CF3B2F"/>
    <w:rsid w:val="00CF5F73"/>
    <w:rsid w:val="00CF79D7"/>
    <w:rsid w:val="00D00529"/>
    <w:rsid w:val="00D365C2"/>
    <w:rsid w:val="00D405A8"/>
    <w:rsid w:val="00D4155A"/>
    <w:rsid w:val="00D44FAE"/>
    <w:rsid w:val="00D475A9"/>
    <w:rsid w:val="00D55EE2"/>
    <w:rsid w:val="00D56F10"/>
    <w:rsid w:val="00D64335"/>
    <w:rsid w:val="00D760A1"/>
    <w:rsid w:val="00D816B2"/>
    <w:rsid w:val="00D85637"/>
    <w:rsid w:val="00D95129"/>
    <w:rsid w:val="00DA51EB"/>
    <w:rsid w:val="00DB2979"/>
    <w:rsid w:val="00DB3097"/>
    <w:rsid w:val="00DB3FA6"/>
    <w:rsid w:val="00DC59A2"/>
    <w:rsid w:val="00DD31BF"/>
    <w:rsid w:val="00DF205C"/>
    <w:rsid w:val="00E01941"/>
    <w:rsid w:val="00E066FF"/>
    <w:rsid w:val="00E15B91"/>
    <w:rsid w:val="00E1685F"/>
    <w:rsid w:val="00E17E11"/>
    <w:rsid w:val="00E33994"/>
    <w:rsid w:val="00E33B05"/>
    <w:rsid w:val="00E40D69"/>
    <w:rsid w:val="00E41339"/>
    <w:rsid w:val="00E46D72"/>
    <w:rsid w:val="00E501DF"/>
    <w:rsid w:val="00E56301"/>
    <w:rsid w:val="00E726E1"/>
    <w:rsid w:val="00E73B52"/>
    <w:rsid w:val="00E8165A"/>
    <w:rsid w:val="00E81CB0"/>
    <w:rsid w:val="00EA71CC"/>
    <w:rsid w:val="00EB26ED"/>
    <w:rsid w:val="00EC1E05"/>
    <w:rsid w:val="00ED3DEE"/>
    <w:rsid w:val="00EE121F"/>
    <w:rsid w:val="00EF003E"/>
    <w:rsid w:val="00F0344E"/>
    <w:rsid w:val="00F2778C"/>
    <w:rsid w:val="00F27874"/>
    <w:rsid w:val="00F27B87"/>
    <w:rsid w:val="00F32868"/>
    <w:rsid w:val="00F471FB"/>
    <w:rsid w:val="00F6223E"/>
    <w:rsid w:val="00F7425E"/>
    <w:rsid w:val="00F83975"/>
    <w:rsid w:val="00F91996"/>
    <w:rsid w:val="00FA4199"/>
    <w:rsid w:val="00FB4367"/>
    <w:rsid w:val="00FB54F7"/>
    <w:rsid w:val="00FB660C"/>
    <w:rsid w:val="00FC0340"/>
    <w:rsid w:val="00FC3DE4"/>
    <w:rsid w:val="00FD0FA2"/>
    <w:rsid w:val="00FD63B7"/>
    <w:rsid w:val="00FE05E0"/>
    <w:rsid w:val="00FF2C79"/>
    <w:rsid w:val="00FF34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7F14"/>
  <w15:docId w15:val="{6D163626-6D7F-4F3B-AE60-80906C40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6"/>
      </w:numPr>
      <w:spacing w:after="0" w:line="259" w:lineRule="auto"/>
      <w:ind w:left="10" w:hanging="10"/>
      <w:outlineLvl w:val="0"/>
    </w:pPr>
    <w:rPr>
      <w:rFonts w:ascii="Calibri" w:eastAsia="Calibri" w:hAnsi="Calibri" w:cs="Calibri"/>
      <w:b/>
      <w:color w:val="1F4E79"/>
      <w:sz w:val="30"/>
    </w:rPr>
  </w:style>
  <w:style w:type="paragraph" w:styleId="Heading2">
    <w:name w:val="heading 2"/>
    <w:next w:val="NoSpacing"/>
    <w:link w:val="Heading2Char"/>
    <w:uiPriority w:val="9"/>
    <w:unhideWhenUsed/>
    <w:qFormat/>
    <w:pPr>
      <w:keepNext/>
      <w:keepLines/>
      <w:numPr>
        <w:ilvl w:val="1"/>
        <w:numId w:val="16"/>
      </w:numPr>
      <w:spacing w:after="0" w:line="259" w:lineRule="auto"/>
      <w:ind w:left="10" w:hanging="10"/>
      <w:outlineLvl w:val="1"/>
    </w:pPr>
    <w:rPr>
      <w:rFonts w:ascii="Calibri" w:eastAsia="Calibri" w:hAnsi="Calibri" w:cs="Calibri"/>
      <w:b/>
      <w:color w:val="2F5597"/>
    </w:rPr>
  </w:style>
  <w:style w:type="paragraph" w:styleId="Heading3">
    <w:name w:val="heading 3"/>
    <w:basedOn w:val="Normal"/>
    <w:next w:val="Normal"/>
    <w:link w:val="Heading3Char"/>
    <w:uiPriority w:val="9"/>
    <w:unhideWhenUsed/>
    <w:qFormat/>
    <w:rsid w:val="0039176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E79"/>
      <w:sz w:val="30"/>
    </w:rPr>
  </w:style>
  <w:style w:type="character" w:customStyle="1" w:styleId="Heading2Char">
    <w:name w:val="Heading 2 Char"/>
    <w:link w:val="Heading2"/>
    <w:uiPriority w:val="9"/>
    <w:rPr>
      <w:rFonts w:ascii="Calibri" w:eastAsia="Calibri" w:hAnsi="Calibri" w:cs="Calibri"/>
      <w:b/>
      <w:color w:val="2F559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4155A"/>
    <w:pPr>
      <w:ind w:left="720"/>
      <w:contextualSpacing/>
    </w:pPr>
  </w:style>
  <w:style w:type="character" w:styleId="Hyperlink">
    <w:name w:val="Hyperlink"/>
    <w:basedOn w:val="DefaultParagraphFont"/>
    <w:uiPriority w:val="99"/>
    <w:unhideWhenUsed/>
    <w:rsid w:val="00ED3DEE"/>
    <w:rPr>
      <w:color w:val="0563C1" w:themeColor="hyperlink"/>
      <w:u w:val="single"/>
    </w:rPr>
  </w:style>
  <w:style w:type="character" w:styleId="UnresolvedMention">
    <w:name w:val="Unresolved Mention"/>
    <w:basedOn w:val="DefaultParagraphFont"/>
    <w:uiPriority w:val="99"/>
    <w:semiHidden/>
    <w:unhideWhenUsed/>
    <w:rsid w:val="00ED3DEE"/>
    <w:rPr>
      <w:color w:val="605E5C"/>
      <w:shd w:val="clear" w:color="auto" w:fill="E1DFDD"/>
    </w:rPr>
  </w:style>
  <w:style w:type="character" w:customStyle="1" w:styleId="Heading3Char">
    <w:name w:val="Heading 3 Char"/>
    <w:basedOn w:val="DefaultParagraphFont"/>
    <w:link w:val="Heading3"/>
    <w:uiPriority w:val="9"/>
    <w:rsid w:val="00391765"/>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00550"/>
    <w:rPr>
      <w:color w:val="666666"/>
    </w:rPr>
  </w:style>
  <w:style w:type="paragraph" w:styleId="Caption">
    <w:name w:val="caption"/>
    <w:basedOn w:val="Normal"/>
    <w:next w:val="Normal"/>
    <w:uiPriority w:val="35"/>
    <w:unhideWhenUsed/>
    <w:qFormat/>
    <w:rsid w:val="00AF4D08"/>
    <w:pPr>
      <w:spacing w:after="200" w:line="240" w:lineRule="auto"/>
    </w:pPr>
    <w:rPr>
      <w:i/>
      <w:iCs/>
      <w:color w:val="44546A" w:themeColor="text2"/>
      <w:sz w:val="18"/>
      <w:szCs w:val="18"/>
    </w:rPr>
  </w:style>
  <w:style w:type="paragraph" w:customStyle="1" w:styleId="font-claude-response-body">
    <w:name w:val="font-claude-response-body"/>
    <w:basedOn w:val="Normal"/>
    <w:rsid w:val="00E33B0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E33B05"/>
    <w:rPr>
      <w:rFonts w:ascii="Courier New" w:eastAsia="Times New Roman" w:hAnsi="Courier New" w:cs="Courier New"/>
      <w:sz w:val="20"/>
      <w:szCs w:val="20"/>
    </w:rPr>
  </w:style>
  <w:style w:type="paragraph" w:styleId="NoSpacing">
    <w:name w:val="No Spacing"/>
    <w:uiPriority w:val="1"/>
    <w:qFormat/>
    <w:rsid w:val="00F7425E"/>
    <w:pPr>
      <w:spacing w:after="0" w:line="240" w:lineRule="auto"/>
      <w:ind w:left="10" w:hanging="10"/>
    </w:pPr>
    <w:rPr>
      <w:rFonts w:ascii="Arial" w:eastAsia="Arial" w:hAnsi="Arial" w:cs="Arial"/>
      <w:color w:val="000000"/>
      <w:sz w:val="21"/>
    </w:rPr>
  </w:style>
  <w:style w:type="numbering" w:customStyle="1" w:styleId="CurrentList1">
    <w:name w:val="Current List1"/>
    <w:uiPriority w:val="99"/>
    <w:rsid w:val="00F7425E"/>
  </w:style>
  <w:style w:type="character" w:styleId="Strong">
    <w:name w:val="Strong"/>
    <w:basedOn w:val="DefaultParagraphFont"/>
    <w:uiPriority w:val="22"/>
    <w:qFormat/>
    <w:rsid w:val="00315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gif"/><Relationship Id="rId18" Type="http://schemas.openxmlformats.org/officeDocument/2006/relationships/image" Target="media/image7.png"/><Relationship Id="rId26" Type="http://schemas.openxmlformats.org/officeDocument/2006/relationships/hyperlink" Target="https://uk.openfoodfacts.org" TargetMode="External"/><Relationship Id="rId3" Type="http://schemas.openxmlformats.org/officeDocument/2006/relationships/styles" Target="styles.xml"/><Relationship Id="rId21" Type="http://schemas.openxmlformats.org/officeDocument/2006/relationships/hyperlink" Target="https://doi.org/10.3390/s2222878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gif"/><Relationship Id="rId17" Type="http://schemas.openxmlformats.org/officeDocument/2006/relationships/image" Target="media/image6.png"/><Relationship Id="rId25" Type="http://schemas.openxmlformats.org/officeDocument/2006/relationships/hyperlink" Target="https://doi.org/10.1016/j.procs.2025.01.005"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ieeexplore.ieee.org/abstract/document/9969390"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openfoodfacts.org" TargetMode="External"/><Relationship Id="rId24" Type="http://schemas.openxmlformats.org/officeDocument/2006/relationships/hyperlink" Target="https://doi.org/10.1109/ICSCNA63714.2024.10864192"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109/ICCCES62661.2026.11437396" TargetMode="External"/><Relationship Id="rId28" Type="http://schemas.openxmlformats.org/officeDocument/2006/relationships/hyperlink" Target="https://doi.org/10.1007/s10209-024-01117-y" TargetMode="External"/><Relationship Id="rId10" Type="http://schemas.openxmlformats.org/officeDocument/2006/relationships/hyperlink" Target="https://www.kaggle.com/datasets/chommaphatma/inventbar-and-parcelbar-benchmarkbarcodedatasets"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k.openfoodfacts.org" TargetMode="External"/><Relationship Id="rId14" Type="http://schemas.openxmlformats.org/officeDocument/2006/relationships/image" Target="media/image3.gif"/><Relationship Id="rId22" Type="http://schemas.openxmlformats.org/officeDocument/2006/relationships/hyperlink" Target="https://www.kaggle.com/datasets/chommaphatma/inventbar-and-parcelbar-benchmarkbarcodedatasets" TargetMode="External"/><Relationship Id="rId27" Type="http://schemas.openxmlformats.org/officeDocument/2006/relationships/hyperlink" Target="https://doi.org/10.3390/fi16090329" TargetMode="External"/><Relationship Id="rId30" Type="http://schemas.openxmlformats.org/officeDocument/2006/relationships/hyperlink" Target="https://colab.research.google.com/drive/1oRCz3R4UoBfl7d71O_G8E1AS2BfSYLTj?usp=sharing" TargetMode="External"/><Relationship Id="rId35" Type="http://schemas.openxmlformats.org/officeDocument/2006/relationships/theme" Target="theme/theme1.xml"/><Relationship Id="rId8" Type="http://schemas.openxmlformats.org/officeDocument/2006/relationships/hyperlink" Target="https://www.kaggle.com/datasets/chommaphatma/inventbar-and-parcelbar-benchmarkbarcode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B9365-EBE2-45E0-8E74-2E3AF295D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1794</TotalTime>
  <Pages>16</Pages>
  <Words>5614</Words>
  <Characters>32000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damla su yayla</cp:lastModifiedBy>
  <cp:revision>260</cp:revision>
  <cp:lastPrinted>2026-05-25T23:10:00Z</cp:lastPrinted>
  <dcterms:created xsi:type="dcterms:W3CDTF">2026-05-18T22:20:00Z</dcterms:created>
  <dcterms:modified xsi:type="dcterms:W3CDTF">2026-05-25T23:17:00Z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4fdf066a-e3d0-49e1-831c-54a18c8f3ed5</vt:lpwstr>
  </property>
</Properties>
</file>