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2rq0pftlpsi" w:id="0"/>
      <w:bookmarkEnd w:id="0"/>
      <w:r w:rsidDel="00000000" w:rsidR="00000000" w:rsidRPr="00000000">
        <w:rPr>
          <w:b w:val="1"/>
          <w:bCs w:val="1"/>
          <w:sz w:val="46"/>
          <w:szCs w:val="46"/>
          <w:rtl w:val="0"/>
        </w:rPr>
        <w:t xml:space="preserve">Analytos Org Context Layer ("Analytos Brain") on Omnigraph</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ntv3crgnq3c" w:id="1"/>
      <w:bookmarkEnd w:id="1"/>
      <w:r w:rsidDel="00000000" w:rsidR="00000000" w:rsidRPr="00000000">
        <w:rPr>
          <w:b w:val="1"/>
          <w:bCs w:val="1"/>
          <w:sz w:val="34"/>
          <w:szCs w:val="34"/>
          <w:rtl w:val="0"/>
        </w:rPr>
        <w:t xml:space="preserve">1. Objective</w:t>
      </w:r>
    </w:p>
    <w:p w:rsidR="00000000" w:rsidDel="00000000" w:rsidP="00000000" w:rsidRDefault="00000000" w:rsidRPr="00000000" w14:paraId="00000004">
      <w:pPr>
        <w:spacing w:after="240" w:before="240" w:lineRule="auto"/>
        <w:rPr/>
      </w:pPr>
      <w:r w:rsidDel="00000000" w:rsidR="00000000" w:rsidRPr="00000000">
        <w:rPr>
          <w:rtl w:val="0"/>
        </w:rPr>
        <w:t xml:space="preserve">Build a working proof-of-concept of a </w:t>
      </w:r>
      <w:r w:rsidDel="00000000" w:rsidR="00000000" w:rsidRPr="00000000">
        <w:rPr>
          <w:b w:val="1"/>
          <w:bCs w:val="1"/>
          <w:rtl w:val="0"/>
        </w:rPr>
        <w:t xml:space="preserve">governed, single-source-of-truth context layer</w:t>
      </w:r>
      <w:r w:rsidDel="00000000" w:rsidR="00000000" w:rsidRPr="00000000">
        <w:rPr>
          <w:rtl w:val="0"/>
        </w:rPr>
        <w:t xml:space="preserve"> for Analytos on top of the open-source </w:t>
      </w:r>
      <w:r w:rsidDel="00000000" w:rsidR="00000000" w:rsidRPr="00000000">
        <w:rPr>
          <w:b w:val="1"/>
          <w:bCs w:val="1"/>
          <w:rtl w:val="0"/>
        </w:rPr>
        <w:t xml:space="preserve">Omnigraph</w:t>
      </w:r>
      <w:r w:rsidDel="00000000" w:rsidR="00000000" w:rsidRPr="00000000">
        <w:rPr>
          <w:rtl w:val="0"/>
        </w:rPr>
        <w:t xml:space="preserve"> engine (https://github.com/ModernRelay/omnigraph, MIT). Any team member or AI agent should be able to read up-to-date, approved company knowledge from one place — through a </w:t>
      </w:r>
      <w:r w:rsidDel="00000000" w:rsidR="00000000" w:rsidRPr="00000000">
        <w:rPr>
          <w:b w:val="1"/>
          <w:bCs w:val="1"/>
          <w:rtl w:val="0"/>
        </w:rPr>
        <w:t xml:space="preserve">dashboard</w:t>
      </w:r>
      <w:r w:rsidDel="00000000" w:rsidR="00000000" w:rsidRPr="00000000">
        <w:rPr>
          <w:rtl w:val="0"/>
        </w:rPr>
        <w:t xml:space="preserve"> (humans) and through </w:t>
      </w:r>
      <w:r w:rsidDel="00000000" w:rsidR="00000000" w:rsidRPr="00000000">
        <w:rPr>
          <w:b w:val="1"/>
          <w:bCs w:val="1"/>
          <w:rtl w:val="0"/>
        </w:rPr>
        <w:t xml:space="preserve">MCP</w:t>
      </w:r>
      <w:r w:rsidDel="00000000" w:rsidR="00000000" w:rsidRPr="00000000">
        <w:rPr>
          <w:rtl w:val="0"/>
        </w:rPr>
        <w:t xml:space="preserve"> (agents).</w:t>
      </w:r>
    </w:p>
    <w:p w:rsidR="00000000" w:rsidDel="00000000" w:rsidP="00000000" w:rsidRDefault="00000000" w:rsidRPr="00000000" w14:paraId="00000005">
      <w:pPr>
        <w:spacing w:after="240" w:before="240" w:lineRule="auto"/>
        <w:rPr/>
      </w:pPr>
      <w:r w:rsidDel="00000000" w:rsidR="00000000" w:rsidRPr="00000000">
        <w:rPr>
          <w:rtl w:val="0"/>
        </w:rPr>
        <w:t xml:space="preserve">The POC must demonstrate the full loop:</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Ingest → Extract → Human Review (HITL) → Merge to main → Serve via Dashboard + MCP → Agents produce real work from it.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gfz0jc33axt" w:id="2"/>
      <w:bookmarkEnd w:id="2"/>
      <w:r w:rsidDel="00000000" w:rsidR="00000000" w:rsidRPr="00000000">
        <w:rPr>
          <w:b w:val="1"/>
          <w:bCs w:val="1"/>
          <w:sz w:val="34"/>
          <w:szCs w:val="34"/>
          <w:rtl w:val="0"/>
        </w:rPr>
        <w:t xml:space="preserve">2. Background / Why Now</w:t>
      </w:r>
    </w:p>
    <w:p w:rsidR="00000000" w:rsidDel="00000000" w:rsidP="00000000" w:rsidRDefault="00000000" w:rsidRPr="00000000" w14:paraId="00000008">
      <w:pPr>
        <w:spacing w:after="240" w:before="240" w:lineRule="auto"/>
        <w:rPr/>
      </w:pPr>
      <w:r w:rsidDel="00000000" w:rsidR="00000000" w:rsidRPr="00000000">
        <w:rPr>
          <w:rtl w:val="0"/>
        </w:rPr>
        <w:t xml:space="preserve">Analytos knowledge today lives in scattered docs, email threads, and chats. Agents we build (content, GTM, support) each get hand-pasted, often stale context. Omnigraph gives us Git-style governance over knowledge: agents propose writes on branches, humans approve diffs, every commit is attributed and auditable. Modern Relay (the company behind OG) sells the full stack commercially, but the ingestion pipeline, review UI, and dashboard layers are exactly what we want to prove we can build ourselves on the MIT engine.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6d2wjc7qlfz" w:id="3"/>
      <w:bookmarkEnd w:id="3"/>
      <w:r w:rsidDel="00000000" w:rsidR="00000000" w:rsidRPr="00000000">
        <w:rPr>
          <w:b w:val="1"/>
          <w:bCs w:val="1"/>
          <w:sz w:val="34"/>
          <w:szCs w:val="34"/>
          <w:rtl w:val="0"/>
        </w:rPr>
        <w:t xml:space="preserve">3. Scope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ry3amogms2b" w:id="4"/>
      <w:bookmarkEnd w:id="4"/>
      <w:r w:rsidDel="00000000" w:rsidR="00000000" w:rsidRPr="00000000">
        <w:rPr>
          <w:b w:val="1"/>
          <w:bCs w:val="1"/>
          <w:color w:val="000000"/>
          <w:sz w:val="26"/>
          <w:szCs w:val="26"/>
          <w:rtl w:val="0"/>
        </w:rPr>
        <w:t xml:space="preserve">In scope</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Omnigraph setup</w:t>
      </w:r>
      <w:r w:rsidDel="00000000" w:rsidR="00000000" w:rsidRPr="00000000">
        <w:rPr>
          <w:rtl w:val="0"/>
        </w:rPr>
        <w:t xml:space="preserve"> — local repo + S3-compatible backing (RustFS bootstrap is fine locally; hosted version on any S3-compatible bucket), schema (</w:t>
      </w:r>
      <w:r w:rsidDel="00000000" w:rsidR="00000000" w:rsidRPr="00000000">
        <w:rPr>
          <w:rFonts w:ascii="Roboto Mono" w:cs="Roboto Mono" w:eastAsia="Roboto Mono" w:hAnsi="Roboto Mono"/>
          <w:color w:val="188038"/>
          <w:rtl w:val="0"/>
        </w:rPr>
        <w:t xml:space="preserve">.pg</w:t>
      </w:r>
      <w:r w:rsidDel="00000000" w:rsidR="00000000" w:rsidRPr="00000000">
        <w:rPr>
          <w:rtl w:val="0"/>
        </w:rPr>
        <w:t xml:space="preserve">), typed queries (</w:t>
      </w:r>
      <w:r w:rsidDel="00000000" w:rsidR="00000000" w:rsidRPr="00000000">
        <w:rPr>
          <w:rFonts w:ascii="Roboto Mono" w:cs="Roboto Mono" w:eastAsia="Roboto Mono" w:hAnsi="Roboto Mono"/>
          <w:color w:val="188038"/>
          <w:rtl w:val="0"/>
        </w:rPr>
        <w:t xml:space="preserve">.gq</w:t>
      </w:r>
      <w:r w:rsidDel="00000000" w:rsidR="00000000" w:rsidRPr="00000000">
        <w:rPr>
          <w:rtl w:val="0"/>
        </w:rPr>
        <w:t xml:space="preserve">), Cedar policy file.</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Data ingestion pipeline</w:t>
      </w:r>
      <w:r w:rsidDel="00000000" w:rsidR="00000000" w:rsidRPr="00000000">
        <w:rPr>
          <w:rtl w:val="0"/>
        </w:rPr>
        <w:t xml:space="preserve"> — automated pipeline that takes the provided seed documents (product docs, ICP doc, email threads in </w:t>
      </w:r>
      <w:r w:rsidDel="00000000" w:rsidR="00000000" w:rsidRPr="00000000">
        <w:rPr>
          <w:rFonts w:ascii="Roboto Mono" w:cs="Roboto Mono" w:eastAsia="Roboto Mono" w:hAnsi="Roboto Mono"/>
          <w:color w:val="188038"/>
          <w:rtl w:val="0"/>
        </w:rPr>
        <w:t xml:space="preserve">seed-data </w:t>
      </w:r>
      <w:hyperlink r:id="rId6">
        <w:r w:rsidDel="00000000" w:rsidR="00000000" w:rsidRPr="00000000">
          <w:rPr>
            <w:rFonts w:ascii="Roboto Mono" w:cs="Roboto Mono" w:eastAsia="Roboto Mono" w:hAnsi="Roboto Mono"/>
            <w:color w:val="1155cc"/>
            <w:u w:val="single"/>
            <w:rtl w:val="0"/>
          </w:rPr>
          <w:t xml:space="preserve">here</w:t>
        </w:r>
      </w:hyperlink>
      <w:r w:rsidDel="00000000" w:rsidR="00000000" w:rsidRPr="00000000">
        <w:rPr>
          <w:rtl w:val="0"/>
        </w:rPr>
        <w:t xml:space="preserve">) and converts unstructured content into </w:t>
      </w:r>
      <w:r w:rsidDel="00000000" w:rsidR="00000000" w:rsidRPr="00000000">
        <w:rPr>
          <w:b w:val="1"/>
          <w:bCs w:val="1"/>
          <w:rtl w:val="0"/>
        </w:rPr>
        <w:t xml:space="preserve">typed graph mutations</w:t>
      </w:r>
      <w:r w:rsidDel="00000000" w:rsidR="00000000" w:rsidRPr="00000000">
        <w:rPr>
          <w:rtl w:val="0"/>
        </w:rPr>
        <w:t xml:space="preserve"> (entities: Product, Feature, Metric/ProofPoint, Persona, ICPSegment, Person, EmailThread, Decision; edges: HAS_FEATURE, PROVEN_BY, TARGETS, DISCUSSED_IN, DECIDED_BY, etc.). Use an LLM extraction step (any model; keep it cheap — GPT-4o-mini / Gemini Flash class). Pipeline must be re-runnable and idempotent (re-ingesting the same doc must not duplicate nodes).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HITL review flow</w:t>
      </w:r>
      <w:r w:rsidDel="00000000" w:rsidR="00000000" w:rsidRPr="00000000">
        <w:rPr>
          <w:rtl w:val="0"/>
        </w:rPr>
        <w:t xml:space="preserve"> — every ingestion run writes to its </w:t>
      </w:r>
      <w:r w:rsidDel="00000000" w:rsidR="00000000" w:rsidRPr="00000000">
        <w:rPr>
          <w:b w:val="1"/>
          <w:bCs w:val="1"/>
          <w:rtl w:val="0"/>
        </w:rPr>
        <w:t xml:space="preserve">own branch</w:t>
      </w:r>
      <w:r w:rsidDel="00000000" w:rsidR="00000000" w:rsidRPr="00000000">
        <w:rPr>
          <w:rtl w:val="0"/>
        </w:rPr>
        <w:t xml:space="preserve">, never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Build a minimal review surface (web page or CLI-driven is acceptable, web preferred) where a human sees the </w:t>
      </w:r>
      <w:r w:rsidDel="00000000" w:rsidR="00000000" w:rsidRPr="00000000">
        <w:rPr>
          <w:b w:val="1"/>
          <w:bCs w:val="1"/>
          <w:rtl w:val="0"/>
        </w:rPr>
        <w:t xml:space="preserve">diff</w:t>
      </w:r>
      <w:r w:rsidDel="00000000" w:rsidR="00000000" w:rsidRPr="00000000">
        <w:rPr>
          <w:rtl w:val="0"/>
        </w:rPr>
        <w:t xml:space="preserve"> (nodes/edges added or changed), and can </w:t>
      </w:r>
      <w:r w:rsidDel="00000000" w:rsidR="00000000" w:rsidRPr="00000000">
        <w:rPr>
          <w:rFonts w:ascii="Arial Unicode MS" w:cs="Arial Unicode MS" w:eastAsia="Arial Unicode MS" w:hAnsi="Arial Unicode MS"/>
          <w:b w:val="1"/>
          <w:bCs w:val="1"/>
          <w:rtl w:val="0"/>
        </w:rPr>
        <w:t xml:space="preserve">approve → merge</w:t>
      </w:r>
      <w:r w:rsidDel="00000000" w:rsidR="00000000" w:rsidRPr="00000000">
        <w:rPr>
          <w:rtl w:val="0"/>
        </w:rPr>
        <w:t xml:space="preserve"> or </w:t>
      </w:r>
      <w:r w:rsidDel="00000000" w:rsidR="00000000" w:rsidRPr="00000000">
        <w:rPr>
          <w:rFonts w:ascii="Arial Unicode MS" w:cs="Arial Unicode MS" w:eastAsia="Arial Unicode MS" w:hAnsi="Arial Unicode MS"/>
          <w:b w:val="1"/>
          <w:bCs w:val="1"/>
          <w:rtl w:val="0"/>
        </w:rPr>
        <w:t xml:space="preserve">reject → discard</w:t>
      </w:r>
      <w:r w:rsidDel="00000000" w:rsidR="00000000" w:rsidRPr="00000000">
        <w:rPr>
          <w:rtl w:val="0"/>
        </w:rPr>
        <w:t xml:space="preserve">. Merges must show actor attribution.</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Dashboard (read layer for humans)</w:t>
      </w:r>
      <w:r w:rsidDel="00000000" w:rsidR="00000000" w:rsidRPr="00000000">
        <w:rPr>
          <w:rtl w:val="0"/>
        </w:rPr>
        <w:t xml:space="preserve"> — a simple web dashboard on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showing: entity browser (products, features, proof points, ICP segments, personas), a search box using OG hybrid retrieval (vector + BM25 + graph), and a "Recent changes" view (commits, branches, who approved what).</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MCP access (read layer for agents)</w:t>
      </w:r>
      <w:r w:rsidDel="00000000" w:rsidR="00000000" w:rsidRPr="00000000">
        <w:rPr>
          <w:rtl w:val="0"/>
        </w:rPr>
        <w:t xml:space="preserve"> — expose the graph via the official </w:t>
      </w:r>
      <w:r w:rsidDel="00000000" w:rsidR="00000000" w:rsidRPr="00000000">
        <w:rPr>
          <w:rFonts w:ascii="Roboto Mono" w:cs="Roboto Mono" w:eastAsia="Roboto Mono" w:hAnsi="Roboto Mono"/>
          <w:color w:val="188038"/>
          <w:rtl w:val="0"/>
        </w:rPr>
        <w:t xml:space="preserve">@modernrelay/omnigraph-mcp</w:t>
      </w:r>
      <w:r w:rsidDel="00000000" w:rsidR="00000000" w:rsidRPr="00000000">
        <w:rPr>
          <w:rtl w:val="0"/>
        </w:rPr>
        <w:t xml:space="preserve"> server (or a thin custom MCP wrapper if needed) so </w:t>
      </w:r>
      <w:r w:rsidDel="00000000" w:rsidR="00000000" w:rsidRPr="00000000">
        <w:rPr>
          <w:b w:val="1"/>
          <w:bCs w:val="1"/>
          <w:rtl w:val="0"/>
        </w:rPr>
        <w:t xml:space="preserve">Claude Desktop / Claude Code or any MCP client</w:t>
      </w:r>
      <w:r w:rsidDel="00000000" w:rsidR="00000000" w:rsidRPr="00000000">
        <w:rPr>
          <w:rtl w:val="0"/>
        </w:rPr>
        <w:t xml:space="preserve"> can query it. Access must go through Cedar policy — demonstrate at least two actor roles (e.g., </w:t>
      </w:r>
      <w:r w:rsidDel="00000000" w:rsidR="00000000" w:rsidRPr="00000000">
        <w:rPr>
          <w:rFonts w:ascii="Roboto Mono" w:cs="Roboto Mono" w:eastAsia="Roboto Mono" w:hAnsi="Roboto Mono"/>
          <w:color w:val="188038"/>
          <w:rtl w:val="0"/>
        </w:rPr>
        <w:t xml:space="preserve">content-agent</w:t>
      </w:r>
      <w:r w:rsidDel="00000000" w:rsidR="00000000" w:rsidRPr="00000000">
        <w:rPr>
          <w:rtl w:val="0"/>
        </w:rPr>
        <w:t xml:space="preserve"> can read products/proof-points but NOT email threads; </w:t>
      </w:r>
      <w:r w:rsidDel="00000000" w:rsidR="00000000" w:rsidRPr="00000000">
        <w:rPr>
          <w:rFonts w:ascii="Roboto Mono" w:cs="Roboto Mono" w:eastAsia="Roboto Mono" w:hAnsi="Roboto Mono"/>
          <w:color w:val="188038"/>
          <w:rtl w:val="0"/>
        </w:rPr>
        <w:t xml:space="preserve">gtm-agent</w:t>
      </w:r>
      <w:r w:rsidDel="00000000" w:rsidR="00000000" w:rsidRPr="00000000">
        <w:rPr>
          <w:rtl w:val="0"/>
        </w:rPr>
        <w:t xml:space="preserve"> can read ICP + products).</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bCs w:val="1"/>
          <w:rtl w:val="0"/>
        </w:rPr>
        <w:t xml:space="preserve">Two working agent use cases</w:t>
      </w:r>
      <w:r w:rsidDel="00000000" w:rsidR="00000000" w:rsidRPr="00000000">
        <w:rPr>
          <w:rtl w:val="0"/>
        </w:rPr>
        <w:t xml:space="preserve"> (see §5).</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grm5p6i8jfx" w:id="5"/>
      <w:bookmarkEnd w:id="5"/>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Live connectors to real Gmail/Drive/Slack (simulate with the seed files; a watched folder or upload endpoint is enough).</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Auth/SSO for the dashboard (basic auth or a shared token is fine).</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Production hardening, scale testing.</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6cp7meqjd0ct" w:id="6"/>
      <w:bookmarkEnd w:id="6"/>
      <w:r w:rsidDel="00000000" w:rsidR="00000000" w:rsidRPr="00000000">
        <w:rPr>
          <w:b w:val="1"/>
          <w:bCs w:val="1"/>
          <w:sz w:val="34"/>
          <w:szCs w:val="34"/>
          <w:rtl w:val="0"/>
        </w:rPr>
        <w:t xml:space="preserve">4. Architecture Expectations</w:t>
      </w:r>
    </w:p>
    <w:p w:rsidR="00000000" w:rsidDel="00000000" w:rsidP="00000000" w:rsidRDefault="00000000" w:rsidRPr="00000000" w14:paraId="00000016">
      <w:pPr>
        <w:rPr/>
      </w:pPr>
      <w:r w:rsidDel="00000000" w:rsidR="00000000" w:rsidRPr="00000000">
        <w:rPr>
          <w:rtl w:val="0"/>
        </w:rPr>
        <w:t xml:space="preserve">seed-data/ (md files, "emails")</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Ingestion pipeline (Python/TS)</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parse → LLM extract → typed mutations</w:t>
      </w:r>
    </w:p>
    <w:p w:rsidR="00000000" w:rsidDel="00000000" w:rsidP="00000000" w:rsidRDefault="00000000" w:rsidRPr="00000000" w14:paraId="0000001B">
      <w:pPr>
        <w:rPr/>
      </w:pPr>
      <w:r w:rsidDel="00000000" w:rsidR="00000000" w:rsidRPr="00000000">
        <w:rPr>
          <w:rtl w:val="0"/>
        </w:rPr>
        <w:t xml:space="preserve">        │  omnigraph branch create ingest/&lt;run-id&gt;</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Omnigraph branch  ──diff──▶  HITL Review UI ──approve──▶ merge → main</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                             ▼</w:t>
      </w:r>
    </w:p>
    <w:p w:rsidR="00000000" w:rsidDel="00000000" w:rsidP="00000000" w:rsidRDefault="00000000" w:rsidRPr="00000000" w14:paraId="00000021">
      <w:pPr>
        <w:rPr/>
      </w:pPr>
      <w:r w:rsidDel="00000000" w:rsidR="00000000" w:rsidRPr="00000000">
        <w:rPr>
          <w:rtl w:val="0"/>
        </w:rPr>
        <w:t xml:space="preserve">                        Dashboard (read)              MCP server (Cedar-gated)</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                           ▼</w:t>
      </w:r>
    </w:p>
    <w:p w:rsidR="00000000" w:rsidDel="00000000" w:rsidP="00000000" w:rsidRDefault="00000000" w:rsidRPr="00000000" w14:paraId="00000025">
      <w:pPr>
        <w:rPr/>
      </w:pPr>
      <w:r w:rsidDel="00000000" w:rsidR="00000000" w:rsidRPr="00000000">
        <w:rPr>
          <w:rtl w:val="0"/>
        </w:rPr>
        <w:t xml:space="preserve">                                        Content Agent               GTM Agent</w:t>
      </w:r>
    </w:p>
    <w:p w:rsidR="00000000" w:rsidDel="00000000" w:rsidP="00000000" w:rsidRDefault="00000000" w:rsidRPr="00000000" w14:paraId="00000026">
      <w:pPr>
        <w:rPr/>
      </w:pPr>
      <w:r w:rsidDel="00000000" w:rsidR="00000000" w:rsidRPr="00000000">
        <w:rPr>
          <w:rtl w:val="0"/>
        </w:rPr>
        <w:t xml:space="preserve">                                        (blog posts)             (prospect lists)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Free choice of web stack (we commonly use React + Flask/FastAPI; Supabase is fine for app state, but </w:t>
      </w:r>
      <w:r w:rsidDel="00000000" w:rsidR="00000000" w:rsidRPr="00000000">
        <w:rPr>
          <w:b w:val="1"/>
          <w:bCs w:val="1"/>
          <w:rtl w:val="0"/>
        </w:rPr>
        <w:t xml:space="preserve">the knowledge itself must live in Omnigraph</w:t>
      </w:r>
      <w:r w:rsidDel="00000000" w:rsidR="00000000" w:rsidRPr="00000000">
        <w:rPr>
          <w:rtl w:val="0"/>
        </w:rPr>
        <w:t xml:space="preserve">, not in Postgres).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jvn6xbdtshr" w:id="7"/>
      <w:bookmarkEnd w:id="7"/>
      <w:r w:rsidDel="00000000" w:rsidR="00000000" w:rsidRPr="00000000">
        <w:rPr>
          <w:b w:val="1"/>
          <w:bCs w:val="1"/>
          <w:sz w:val="34"/>
          <w:szCs w:val="34"/>
          <w:rtl w:val="0"/>
        </w:rPr>
        <w:t xml:space="preserve">5. Demo Use Cases (mandatory)</w:t>
      </w:r>
    </w:p>
    <w:p w:rsidR="00000000" w:rsidDel="00000000" w:rsidP="00000000" w:rsidRDefault="00000000" w:rsidRPr="00000000" w14:paraId="0000002A">
      <w:pPr>
        <w:spacing w:after="240" w:before="240" w:lineRule="auto"/>
        <w:rPr/>
      </w:pPr>
      <w:r w:rsidDel="00000000" w:rsidR="00000000" w:rsidRPr="00000000">
        <w:rPr>
          <w:rtl w:val="0"/>
        </w:rPr>
        <w:t xml:space="preserve">Seed data provided in </w:t>
      </w:r>
      <w:r w:rsidDel="00000000" w:rsidR="00000000" w:rsidRPr="00000000">
        <w:rPr>
          <w:rFonts w:ascii="Roboto Mono" w:cs="Roboto Mono" w:eastAsia="Roboto Mono" w:hAnsi="Roboto Mono"/>
          <w:color w:val="188038"/>
          <w:rtl w:val="0"/>
        </w:rPr>
        <w:t xml:space="preserve">seed-data/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stockly-product-overview.md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inspectly-product-overview.md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icp-analytos.md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email-01-stockly-pilot-thread.md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email-02-inspectly-medical-thread.md</w:t>
      </w:r>
      <w:r w:rsidDel="00000000" w:rsidR="00000000" w:rsidRPr="00000000">
        <w:rPr>
          <w:rtl w:val="0"/>
        </w:rPr>
        <w:t xml:space="preserve">. Ingest all five through the pipeline + HITL flow.</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dqi6cuhmtsu" w:id="8"/>
      <w:bookmarkEnd w:id="8"/>
      <w:r w:rsidDel="00000000" w:rsidR="00000000" w:rsidRPr="00000000">
        <w:rPr>
          <w:b w:val="1"/>
          <w:bCs w:val="1"/>
          <w:color w:val="000000"/>
          <w:sz w:val="26"/>
          <w:szCs w:val="26"/>
          <w:rtl w:val="0"/>
        </w:rPr>
        <w:t xml:space="preserve">Use case A — Content Agent</w:t>
      </w:r>
    </w:p>
    <w:p w:rsidR="00000000" w:rsidDel="00000000" w:rsidP="00000000" w:rsidRDefault="00000000" w:rsidRPr="00000000" w14:paraId="0000002C">
      <w:pPr>
        <w:spacing w:after="240" w:before="240" w:lineRule="auto"/>
        <w:rPr/>
      </w:pPr>
      <w:r w:rsidDel="00000000" w:rsidR="00000000" w:rsidRPr="00000000">
        <w:rPr>
          <w:rtl w:val="0"/>
        </w:rPr>
        <w:t xml:space="preserve">An agent (Claude via MCP, or your own LangGraph/script agent calling MCP tools) that, when asked to "write a blog post about &lt;topic&gt;", </w:t>
      </w:r>
      <w:r w:rsidDel="00000000" w:rsidR="00000000" w:rsidRPr="00000000">
        <w:rPr>
          <w:b w:val="1"/>
          <w:bCs w:val="1"/>
          <w:rtl w:val="0"/>
        </w:rPr>
        <w:t xml:space="preserve">queries the graph only</w:t>
      </w:r>
      <w:r w:rsidDel="00000000" w:rsidR="00000000" w:rsidRPr="00000000">
        <w:rPr>
          <w:rtl w:val="0"/>
        </w:rPr>
        <w:t xml:space="preserve"> (no external web) for product facts, features, proof points and metrics, and produces a blog draft. It must:</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Use only approved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knowledge.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Include at least 3 specific facts/metrics that exist in the graph (traceable to nodes).</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Never leak client names or internal email content marked internal-only (Cedar should block the content-agent actor from EmailThread nodes — show this).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q0o7pxy3aeiq" w:id="9"/>
      <w:bookmarkEnd w:id="9"/>
      <w:r w:rsidDel="00000000" w:rsidR="00000000" w:rsidRPr="00000000">
        <w:rPr>
          <w:b w:val="1"/>
          <w:bCs w:val="1"/>
          <w:color w:val="000000"/>
          <w:sz w:val="26"/>
          <w:szCs w:val="26"/>
          <w:rtl w:val="0"/>
        </w:rPr>
        <w:t xml:space="preserve">Use case B — GTM Agent</w:t>
      </w:r>
    </w:p>
    <w:p w:rsidR="00000000" w:rsidDel="00000000" w:rsidP="00000000" w:rsidRDefault="00000000" w:rsidRPr="00000000" w14:paraId="00000031">
      <w:pPr>
        <w:spacing w:after="240" w:before="240" w:lineRule="auto"/>
        <w:rPr/>
      </w:pPr>
      <w:r w:rsidDel="00000000" w:rsidR="00000000" w:rsidRPr="00000000">
        <w:rPr>
          <w:rtl w:val="0"/>
        </w:rPr>
        <w:t xml:space="preserve">An agent that, when asked "who should we prospect for &lt;product&gt;", queries the graph for the ICP segments, personas, firmographics, trigger signals, and competitor displacement angles, and outputs a </w:t>
      </w:r>
      <w:r w:rsidDel="00000000" w:rsidR="00000000" w:rsidRPr="00000000">
        <w:rPr>
          <w:b w:val="1"/>
          <w:bCs w:val="1"/>
          <w:rtl w:val="0"/>
        </w:rPr>
        <w:t xml:space="preserve">prospecting brief</w:t>
      </w:r>
      <w:r w:rsidDel="00000000" w:rsidR="00000000" w:rsidRPr="00000000">
        <w:rPr>
          <w:rtl w:val="0"/>
        </w:rPr>
        <w:t xml:space="preserve">: target company profile, 3 example (real or plausible) companies matching the profile, the persona to contact, and the opening angle grounded in proof points from the graph.</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4afiuqr535r" w:id="10"/>
      <w:bookmarkEnd w:id="10"/>
      <w:r w:rsidDel="00000000" w:rsidR="00000000" w:rsidRPr="00000000">
        <w:rPr>
          <w:b w:val="1"/>
          <w:bCs w:val="1"/>
          <w:color w:val="000000"/>
          <w:sz w:val="26"/>
          <w:szCs w:val="26"/>
          <w:rtl w:val="0"/>
        </w:rPr>
        <w:t xml:space="preserve">Demo requirements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Working end-to-end on candidate's local machine (screen-share walkthrough).</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Hosted instance</w:t>
      </w:r>
      <w:r w:rsidDel="00000000" w:rsidR="00000000" w:rsidRPr="00000000">
        <w:rPr>
          <w:rtl w:val="0"/>
        </w:rPr>
        <w:t xml:space="preserve"> (any cheap host — Railway blueprint exists for OG, or a small VPS/EC2) with dashboard URL + MCP endpoint + credentials shared with Analytos so we can test independently.</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Live demo of the HITL flow: ingest one </w:t>
      </w:r>
      <w:r w:rsidDel="00000000" w:rsidR="00000000" w:rsidRPr="00000000">
        <w:rPr>
          <w:i w:val="1"/>
          <w:iCs w:val="1"/>
          <w:rtl w:val="0"/>
        </w:rPr>
        <w:t xml:space="preserve">new</w:t>
      </w:r>
      <w:r w:rsidDel="00000000" w:rsidR="00000000" w:rsidRPr="00000000">
        <w:rPr>
          <w:rtl w:val="0"/>
        </w:rPr>
        <w:t xml:space="preserve"> document we hand you on demo day, show the branch, the diff, the approval, and the fact that agents can only see it </w:t>
      </w:r>
      <w:r w:rsidDel="00000000" w:rsidR="00000000" w:rsidRPr="00000000">
        <w:rPr>
          <w:i w:val="1"/>
          <w:iCs w:val="1"/>
          <w:rtl w:val="0"/>
        </w:rPr>
        <w:t xml:space="preserve">after</w:t>
      </w:r>
      <w:r w:rsidDel="00000000" w:rsidR="00000000" w:rsidRPr="00000000">
        <w:rPr>
          <w:rtl w:val="0"/>
        </w:rPr>
        <w:t xml:space="preserve"> merge.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slph60o4imm6" w:id="11"/>
      <w:bookmarkEnd w:id="11"/>
      <w:r w:rsidDel="00000000" w:rsidR="00000000" w:rsidRPr="00000000">
        <w:rPr>
          <w:b w:val="1"/>
          <w:bCs w:val="1"/>
          <w:sz w:val="34"/>
          <w:szCs w:val="34"/>
          <w:rtl w:val="0"/>
        </w:rPr>
        <w:t xml:space="preserve">6. Evaluation Criteria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6.3155108523029"/>
        <w:gridCol w:w="8403.684489147698"/>
        <w:tblGridChange w:id="0">
          <w:tblGrid>
            <w:gridCol w:w="956.3155108523029"/>
            <w:gridCol w:w="8403.6844891476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Criterion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Governance correctness</w:t>
            </w:r>
            <w:r w:rsidDel="00000000" w:rsidR="00000000" w:rsidRPr="00000000">
              <w:rPr>
                <w:rtl w:val="0"/>
              </w:rPr>
              <w:t xml:space="preserve"> — no agent write lands on main without approval; ingest is idempotent; commits attributed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Extraction quality</w:t>
            </w:r>
            <w:r w:rsidDel="00000000" w:rsidR="00000000" w:rsidRPr="00000000">
              <w:rPr>
                <w:rtl w:val="0"/>
              </w:rPr>
              <w:t xml:space="preserve"> — entities/edges faithfully represent the seed docs; metrics captured as structured proof points, not blobs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Agent output quality</w:t>
            </w:r>
            <w:r w:rsidDel="00000000" w:rsidR="00000000" w:rsidRPr="00000000">
              <w:rPr>
                <w:rtl w:val="0"/>
              </w:rPr>
              <w:t xml:space="preserve"> — evaluator's questions (asked live) answered accurately from graph knowledge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Access control</w:t>
            </w:r>
            <w:r w:rsidDel="00000000" w:rsidR="00000000" w:rsidRPr="00000000">
              <w:rPr>
                <w:rtl w:val="0"/>
              </w:rPr>
              <w:t xml:space="preserve"> — Cedar roles demonstrably scope what each agent can see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Dashboard usability</w:t>
            </w:r>
            <w:r w:rsidDel="00000000" w:rsidR="00000000" w:rsidRPr="00000000">
              <w:rPr>
                <w:rtl w:val="0"/>
              </w:rPr>
              <w:t xml:space="preserve"> — a non-engineer can find a fact and see recent changes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Engineering hygiene</w:t>
            </w:r>
            <w:r w:rsidDel="00000000" w:rsidR="00000000" w:rsidRPr="00000000">
              <w:rPr>
                <w:rtl w:val="0"/>
              </w:rPr>
              <w:t xml:space="preserve"> — README reproducibility, clean repo, sensible schema</w:t>
            </w:r>
          </w:p>
        </w:tc>
      </w:tr>
    </w:tbl>
    <w:p w:rsidR="00000000" w:rsidDel="00000000" w:rsidP="00000000" w:rsidRDefault="00000000" w:rsidRPr="00000000" w14:paraId="00000045">
      <w:pPr>
        <w:spacing w:after="240" w:before="240" w:lineRule="auto"/>
        <w:rPr/>
      </w:pPr>
      <w:r w:rsidDel="00000000" w:rsidR="00000000" w:rsidRPr="00000000">
        <w:rPr>
          <w:rtl w:val="0"/>
        </w:rPr>
        <w:t xml:space="preserve">Evaluator will ask </w:t>
      </w:r>
      <w:r w:rsidDel="00000000" w:rsidR="00000000" w:rsidRPr="00000000">
        <w:rPr>
          <w:b w:val="1"/>
          <w:bCs w:val="1"/>
          <w:rtl w:val="0"/>
        </w:rPr>
        <w:t xml:space="preserve">two unseen logical questions</w:t>
      </w:r>
      <w:r w:rsidDel="00000000" w:rsidR="00000000" w:rsidRPr="00000000">
        <w:rPr>
          <w:rtl w:val="0"/>
        </w:rPr>
        <w:t xml:space="preserve"> through the agents/MCP on demo day and compare against expected answers derived from the seed data. Accuracy and traceability to graph nodes matter more than eloquence.</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4qzbahct5st6" w:id="12"/>
      <w:bookmarkEnd w:id="12"/>
      <w:r w:rsidDel="00000000" w:rsidR="00000000" w:rsidRPr="00000000">
        <w:rPr>
          <w:b w:val="1"/>
          <w:bCs w:val="1"/>
          <w:sz w:val="34"/>
          <w:szCs w:val="34"/>
          <w:rtl w:val="0"/>
        </w:rPr>
        <w:t xml:space="preserve">7. Deliverables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Git repo: pipeline code, schema (</w:t>
      </w:r>
      <w:r w:rsidDel="00000000" w:rsidR="00000000" w:rsidRPr="00000000">
        <w:rPr>
          <w:rFonts w:ascii="Roboto Mono" w:cs="Roboto Mono" w:eastAsia="Roboto Mono" w:hAnsi="Roboto Mono"/>
          <w:color w:val="188038"/>
          <w:rtl w:val="0"/>
        </w:rPr>
        <w:t xml:space="preserve">.pg</w:t>
      </w:r>
      <w:r w:rsidDel="00000000" w:rsidR="00000000" w:rsidRPr="00000000">
        <w:rPr>
          <w:rtl w:val="0"/>
        </w:rPr>
        <w:t xml:space="preserve">), queries (</w:t>
      </w:r>
      <w:r w:rsidDel="00000000" w:rsidR="00000000" w:rsidRPr="00000000">
        <w:rPr>
          <w:rFonts w:ascii="Roboto Mono" w:cs="Roboto Mono" w:eastAsia="Roboto Mono" w:hAnsi="Roboto Mono"/>
          <w:color w:val="188038"/>
          <w:rtl w:val="0"/>
        </w:rPr>
        <w:t xml:space="preserve">.gq</w:t>
      </w:r>
      <w:r w:rsidDel="00000000" w:rsidR="00000000" w:rsidRPr="00000000">
        <w:rPr>
          <w:rtl w:val="0"/>
        </w:rPr>
        <w:t xml:space="preserve">), Cedar policies, dashboard, agent scripts, README with setup steps.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Hosted URLs + access credentials (dashboard, MCP endpoint).</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5-minute recorded or live demo covering the full loop and both use cases as a drive or youtube link.</w:t>
      </w:r>
    </w:p>
    <w:p w:rsidR="00000000" w:rsidDel="00000000" w:rsidP="00000000" w:rsidRDefault="00000000" w:rsidRPr="00000000" w14:paraId="0000004B">
      <w:pPr>
        <w:numPr>
          <w:ilvl w:val="0"/>
          <w:numId w:val="2"/>
        </w:numPr>
        <w:spacing w:after="240" w:before="0" w:beforeAutospacing="0" w:lineRule="auto"/>
        <w:ind w:left="720" w:hanging="360"/>
        <w:rPr>
          <w:u w:val="none"/>
        </w:rPr>
      </w:pPr>
      <w:r w:rsidDel="00000000" w:rsidR="00000000" w:rsidRPr="00000000">
        <w:rPr>
          <w:rtl w:val="0"/>
        </w:rPr>
        <w:t xml:space="preserve">Latest resume as a drive link.</w:t>
      </w:r>
    </w:p>
    <w:p w:rsidR="00000000" w:rsidDel="00000000" w:rsidP="00000000" w:rsidRDefault="00000000" w:rsidRPr="00000000" w14:paraId="0000004C">
      <w:pPr>
        <w:pStyle w:val="Heading3"/>
        <w:keepNext w:val="0"/>
        <w:keepLines w:val="0"/>
        <w:spacing w:before="280" w:lineRule="auto"/>
        <w:ind w:left="0" w:firstLine="0"/>
        <w:rPr>
          <w:b w:val="1"/>
          <w:bCs w:val="1"/>
          <w:color w:val="000000"/>
          <w:sz w:val="26"/>
          <w:szCs w:val="26"/>
        </w:rPr>
      </w:pPr>
      <w:bookmarkStart w:colFirst="0" w:colLast="0" w:name="_mpoba6o1nwji" w:id="13"/>
      <w:bookmarkEnd w:id="13"/>
      <w:r w:rsidDel="00000000" w:rsidR="00000000" w:rsidRPr="00000000">
        <w:rPr>
          <w:b w:val="1"/>
          <w:bCs w:val="1"/>
          <w:color w:val="000000"/>
          <w:sz w:val="26"/>
          <w:szCs w:val="26"/>
          <w:rtl w:val="0"/>
        </w:rPr>
        <w:t xml:space="preserve">📧 Send to</w:t>
      </w:r>
    </w:p>
    <w:p w:rsidR="00000000" w:rsidDel="00000000" w:rsidP="00000000" w:rsidRDefault="00000000" w:rsidRPr="00000000" w14:paraId="0000004D">
      <w:pPr>
        <w:spacing w:after="240" w:before="240" w:lineRule="auto"/>
        <w:ind w:left="720" w:firstLine="0"/>
        <w:rPr>
          <w:b w:val="1"/>
          <w:bCs w:val="1"/>
        </w:rPr>
      </w:pPr>
      <w:r w:rsidDel="00000000" w:rsidR="00000000" w:rsidRPr="00000000">
        <w:rPr>
          <w:b w:val="1"/>
          <w:bCs w:val="1"/>
          <w:rtl w:val="0"/>
        </w:rPr>
        <w:t xml:space="preserve">santosh.thota@analytos.ai</w:t>
        <w:br w:type="textWrapping"/>
      </w:r>
      <w:r w:rsidDel="00000000" w:rsidR="00000000" w:rsidRPr="00000000">
        <w:rPr>
          <w:rtl w:val="0"/>
        </w:rPr>
        <w:t xml:space="preserve">CC: </w:t>
      </w:r>
      <w:r w:rsidDel="00000000" w:rsidR="00000000" w:rsidRPr="00000000">
        <w:rPr>
          <w:b w:val="1"/>
          <w:bCs w:val="1"/>
          <w:rtl w:val="0"/>
        </w:rPr>
        <w:t xml:space="preserve">ashok.suthar@analytos.ai</w:t>
      </w:r>
    </w:p>
    <w:p w:rsidR="00000000" w:rsidDel="00000000" w:rsidP="00000000" w:rsidRDefault="00000000" w:rsidRPr="00000000" w14:paraId="0000004E">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Subject:</w:t>
        <w:br w:type="textWrapping"/>
      </w:r>
      <w:r w:rsidDel="00000000" w:rsidR="00000000" w:rsidRPr="00000000">
        <w:rPr>
          <w:rFonts w:ascii="Roboto Mono" w:cs="Roboto Mono" w:eastAsia="Roboto Mono" w:hAnsi="Roboto Mono"/>
          <w:color w:val="188038"/>
          <w:rtl w:val="0"/>
        </w:rPr>
        <w:t xml:space="preserve">Context Layer Omnigraph </w:t>
      </w:r>
      <w:r w:rsidDel="00000000" w:rsidR="00000000" w:rsidRPr="00000000">
        <w:rPr>
          <w:rFonts w:ascii="Roboto Mono" w:cs="Roboto Mono" w:eastAsia="Roboto Mono" w:hAnsi="Roboto Mono"/>
          <w:color w:val="188038"/>
          <w:rtl w:val="0"/>
        </w:rPr>
        <w:t xml:space="preserve">Task – &lt;Your Name&gt;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wkqsd8rruwj" w:id="14"/>
      <w:bookmarkEnd w:id="14"/>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u2qksi1vb61s" w:id="15"/>
      <w:bookmarkEnd w:id="15"/>
      <w:r w:rsidDel="00000000" w:rsidR="00000000" w:rsidRPr="00000000">
        <w:rPr>
          <w:b w:val="1"/>
          <w:bCs w:val="1"/>
          <w:sz w:val="34"/>
          <w:szCs w:val="34"/>
          <w:rtl w:val="0"/>
        </w:rPr>
        <w:t xml:space="preserve">🔥 Final Note to Candidates</w:t>
      </w:r>
    </w:p>
    <w:p w:rsidR="00000000" w:rsidDel="00000000" w:rsidP="00000000" w:rsidRDefault="00000000" w:rsidRPr="00000000" w14:paraId="00000052">
      <w:pPr>
        <w:numPr>
          <w:ilvl w:val="0"/>
          <w:numId w:val="1"/>
        </w:numPr>
        <w:spacing w:after="0" w:afterAutospacing="0" w:before="240" w:lineRule="auto"/>
        <w:ind w:left="720" w:right="600" w:hanging="360"/>
        <w:rPr>
          <w:u w:val="none"/>
        </w:rPr>
      </w:pPr>
      <w:r w:rsidDel="00000000" w:rsidR="00000000" w:rsidRPr="00000000">
        <w:rPr>
          <w:rtl w:val="0"/>
        </w:rPr>
        <w:t xml:space="preserve">Use </w:t>
      </w:r>
      <w:r w:rsidDel="00000000" w:rsidR="00000000" w:rsidRPr="00000000">
        <w:rPr>
          <w:b w:val="1"/>
          <w:bCs w:val="1"/>
          <w:rtl w:val="0"/>
        </w:rPr>
        <w:t xml:space="preserve">vibe coding</w:t>
      </w:r>
      <w:r w:rsidDel="00000000" w:rsidR="00000000" w:rsidRPr="00000000">
        <w:rPr>
          <w:rtl w:val="0"/>
        </w:rPr>
        <w:t xml:space="preserve"> aggressively.</w:t>
      </w:r>
    </w:p>
    <w:p w:rsidR="00000000" w:rsidDel="00000000" w:rsidP="00000000" w:rsidRDefault="00000000" w:rsidRPr="00000000" w14:paraId="00000053">
      <w:pPr>
        <w:numPr>
          <w:ilvl w:val="0"/>
          <w:numId w:val="1"/>
        </w:numPr>
        <w:spacing w:after="0" w:afterAutospacing="0" w:before="0" w:beforeAutospacing="0" w:lineRule="auto"/>
        <w:ind w:left="720" w:right="600" w:hanging="360"/>
        <w:rPr>
          <w:u w:val="none"/>
        </w:rPr>
      </w:pPr>
      <w:r w:rsidDel="00000000" w:rsidR="00000000" w:rsidRPr="00000000">
        <w:rPr>
          <w:rtl w:val="0"/>
        </w:rPr>
        <w:t xml:space="preserve">Generate fast, validate carefully, and submit early.</w:t>
      </w:r>
    </w:p>
    <w:p w:rsidR="00000000" w:rsidDel="00000000" w:rsidP="00000000" w:rsidRDefault="00000000" w:rsidRPr="00000000" w14:paraId="00000054">
      <w:pPr>
        <w:numPr>
          <w:ilvl w:val="0"/>
          <w:numId w:val="1"/>
        </w:numPr>
        <w:spacing w:after="240" w:before="0" w:beforeAutospacing="0" w:lineRule="auto"/>
        <w:ind w:left="720" w:right="600" w:hanging="360"/>
        <w:rPr>
          <w:u w:val="none"/>
        </w:rPr>
      </w:pPr>
      <w:r w:rsidDel="00000000" w:rsidR="00000000" w:rsidRPr="00000000">
        <w:rPr>
          <w:rtl w:val="0"/>
        </w:rPr>
        <w:t xml:space="preserve">We value </w:t>
      </w:r>
      <w:r w:rsidDel="00000000" w:rsidR="00000000" w:rsidRPr="00000000">
        <w:rPr>
          <w:b w:val="1"/>
          <w:bCs w:val="1"/>
          <w:rtl w:val="0"/>
        </w:rPr>
        <w:t xml:space="preserve">clarity, working flows, reasoning and presentation</w:t>
      </w:r>
      <w:r w:rsidDel="00000000" w:rsidR="00000000" w:rsidRPr="00000000">
        <w:rPr>
          <w:rtl w:val="0"/>
        </w:rPr>
        <w:t xml:space="preserve"> more than perfect polish.</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i w:val="1"/>
          <w:i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az7B210cEt1wCLeqw9HAJ9C4oNjanDTh?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