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VIDHI</w:t>
      </w:r>
    </w:p>
    <w:p>
      <w:pPr>
        <w:jc w:val="center"/>
      </w:pPr>
      <w:r>
        <w:rPr>
          <w:b/>
          <w:color w:val="333333"/>
          <w:sz w:val="19"/>
        </w:rPr>
        <w:t>Research Associate | Secondary &amp; Primary Research | Quantitative &amp; Qualitative Analysis</w:t>
      </w:r>
    </w:p>
    <w:p>
      <w:pPr>
        <w:jc w:val="center"/>
      </w:pPr>
      <w:r>
        <w:rPr>
          <w:sz w:val="18"/>
        </w:rPr>
        <w:t>Noida, Uttar Pradesh  |  +91 8368595213  |  vidhikanaujia@gmail.com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PROFESSIONAL SUMMARY</w:t>
      </w:r>
    </w:p>
    <w:p>
      <w:r>
        <w:rPr>
          <w:sz w:val="19"/>
        </w:rPr>
        <w:t>Research professional with 1+ years of experience in secondary research, lead generation, database building, and primary research (telephone-based quantitative surveys) across multiple industries. Strong quantitative and qualitative research skills with the ability to identify problems and provide viable solutions. Effective communicator with proven written and spoken skills; self-motivated team player with strong interpersonal abilities.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PROFESSIONAL EXPERIENCE</w:t>
      </w:r>
    </w:p>
    <w:p>
      <w:pPr>
        <w:tabs>
          <w:tab w:pos="9638" w:val="right"/>
        </w:tabs>
      </w:pPr>
      <w:r>
        <w:rPr>
          <w:b/>
          <w:sz w:val="20"/>
        </w:rPr>
        <w:t>Insights Opinion (B2B Research Firm) | Senior Research Associate</w:t>
      </w:r>
      <w:r>
        <w:rPr>
          <w:i/>
          <w:sz w:val="19"/>
        </w:rPr>
        <w:tab/>
        <w:t>March 2026 – Present</w:t>
      </w:r>
    </w:p>
    <w:p>
      <w:pPr>
        <w:pStyle w:val="ListBullet"/>
        <w:ind w:left="283"/>
      </w:pPr>
      <w:r>
        <w:rPr>
          <w:sz w:val="19"/>
        </w:rPr>
        <w:t>Performed secondary research and generated leads by leveraging proprietary databases and industry sources across 10–20 projects monthly.</w:t>
      </w:r>
    </w:p>
    <w:p>
      <w:pPr>
        <w:pStyle w:val="ListBullet"/>
        <w:ind w:left="283"/>
      </w:pPr>
      <w:r>
        <w:rPr>
          <w:sz w:val="19"/>
        </w:rPr>
        <w:t>Conducted primary quantitative research surveys over the phone by contacting multiple stakeholders across industries, validating 15–30 profiles weekly.</w:t>
      </w:r>
    </w:p>
    <w:p>
      <w:pPr>
        <w:pStyle w:val="ListBullet"/>
        <w:ind w:left="283"/>
      </w:pPr>
      <w:r>
        <w:rPr>
          <w:sz w:val="19"/>
        </w:rPr>
        <w:t>Built and maintained research databases by profiling companies and executives against project-specific criteria (role, geography, industry, company size).</w:t>
      </w:r>
    </w:p>
    <w:p>
      <w:pPr>
        <w:pStyle w:val="ListBullet"/>
        <w:ind w:left="283"/>
      </w:pPr>
      <w:r>
        <w:rPr>
          <w:sz w:val="19"/>
        </w:rPr>
        <w:t>Identified potential problems in research findings and provided viable solutions through structured inconsistency-flagging, maintaining sub-5% error rate.</w:t>
      </w:r>
    </w:p>
    <w:p>
      <w:pPr>
        <w:pStyle w:val="ListBullet"/>
        <w:ind w:left="283"/>
      </w:pPr>
      <w:r>
        <w:rPr>
          <w:sz w:val="19"/>
        </w:rPr>
        <w:t>Mentored 4–5 associates in a multi-location, virtual-first team setup; led knowledge-transfer sessions to build research capabilities.</w:t>
      </w:r>
    </w:p>
    <w:p>
      <w:pPr>
        <w:tabs>
          <w:tab w:pos="9638" w:val="right"/>
        </w:tabs>
      </w:pPr>
      <w:r>
        <w:rPr>
          <w:b/>
          <w:sz w:val="20"/>
        </w:rPr>
        <w:t>Insights Opinion | Research Associate</w:t>
      </w:r>
      <w:r>
        <w:rPr>
          <w:i/>
          <w:sz w:val="19"/>
        </w:rPr>
        <w:tab/>
        <w:t>March 2025 – March 2026</w:t>
      </w:r>
    </w:p>
    <w:p>
      <w:pPr>
        <w:pStyle w:val="ListBullet"/>
        <w:ind w:left="283"/>
      </w:pPr>
      <w:r>
        <w:rPr>
          <w:sz w:val="19"/>
        </w:rPr>
        <w:t>Conducted secondary research across sectors and geographies using company filings, industry reports, and investor presentations to generate leads and build databases.</w:t>
      </w:r>
    </w:p>
    <w:p>
      <w:pPr>
        <w:pStyle w:val="ListBullet"/>
        <w:ind w:left="283"/>
      </w:pPr>
      <w:r>
        <w:rPr>
          <w:sz w:val="19"/>
        </w:rPr>
        <w:t>Performed primary quantitative research through telephone surveys, contacting stakeholders in the ecosystem to gather data and validate findings.</w:t>
      </w:r>
    </w:p>
    <w:p>
      <w:pPr>
        <w:pStyle w:val="ListBullet"/>
        <w:ind w:left="283"/>
      </w:pPr>
      <w:r>
        <w:rPr>
          <w:sz w:val="19"/>
        </w:rPr>
        <w:t>Delivered consolidated research reports to senior team members, demonstrating strong written communication and analytical skills.</w:t>
      </w:r>
    </w:p>
    <w:p>
      <w:pPr>
        <w:pStyle w:val="ListBullet"/>
        <w:ind w:left="283"/>
      </w:pPr>
      <w:r>
        <w:rPr>
          <w:b/>
          <w:sz w:val="19"/>
        </w:rPr>
        <w:t xml:space="preserve">Recognition: </w:t>
      </w:r>
      <w:r>
        <w:rPr>
          <w:sz w:val="19"/>
        </w:rPr>
        <w:t>Best Performer (Sep 2025) — for accuracy, self-motivation, and contribution to team delivery.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EARLIER EXPERIENCE</w:t>
      </w:r>
    </w:p>
    <w:p>
      <w:pPr>
        <w:tabs>
          <w:tab w:pos="9638" w:val="right"/>
        </w:tabs>
      </w:pPr>
      <w:r>
        <w:rPr>
          <w:b/>
          <w:sz w:val="20"/>
        </w:rPr>
        <w:t>Servexplus India Pvt. Ltd. | Research Intern</w:t>
      </w:r>
      <w:r>
        <w:rPr>
          <w:i/>
          <w:sz w:val="19"/>
        </w:rPr>
        <w:tab/>
        <w:t>Sep 2024 – Nov 2024</w:t>
      </w:r>
    </w:p>
    <w:p>
      <w:pPr>
        <w:pStyle w:val="ListBullet"/>
        <w:ind w:left="283"/>
      </w:pPr>
      <w:r>
        <w:rPr>
          <w:sz w:val="19"/>
        </w:rPr>
        <w:t>Conducted 100+ primary research interviews via telephone across industries; organized 500+ data entries in Excel to build a structured research database.</w:t>
      </w:r>
    </w:p>
    <w:p>
      <w:pPr>
        <w:tabs>
          <w:tab w:pos="9638" w:val="right"/>
        </w:tabs>
      </w:pPr>
      <w:r>
        <w:rPr>
          <w:b/>
          <w:sz w:val="20"/>
        </w:rPr>
        <w:t>Servexplus India Pvt. Ltd. | HR Intern</w:t>
      </w:r>
      <w:r>
        <w:rPr>
          <w:i/>
          <w:sz w:val="19"/>
        </w:rPr>
        <w:tab/>
        <w:t>Jul 2021 – Sep 2021</w:t>
      </w:r>
    </w:p>
    <w:p>
      <w:pPr>
        <w:pStyle w:val="ListBullet"/>
        <w:ind w:left="283"/>
      </w:pPr>
      <w:r>
        <w:rPr>
          <w:sz w:val="19"/>
        </w:rPr>
        <w:t>Screened 200+ candidate profiles, coordinated 30+ interviews, and managed stakeholder communications demonstrating strong interpersonal skills.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EDUCATION</w:t>
      </w:r>
    </w:p>
    <w:p>
      <w:pPr>
        <w:tabs>
          <w:tab w:pos="9638" w:val="right"/>
        </w:tabs>
      </w:pPr>
      <w:r>
        <w:rPr>
          <w:b/>
          <w:sz w:val="19"/>
        </w:rPr>
        <w:t>MBA, Business Analytics</w:t>
      </w:r>
      <w:r>
        <w:rPr>
          <w:sz w:val="19"/>
        </w:rPr>
        <w:t xml:space="preserve"> | G.L. Bajaj</w:t>
      </w:r>
      <w:r>
        <w:rPr>
          <w:i/>
          <w:sz w:val="19"/>
        </w:rPr>
        <w:tab/>
        <w:t>2025</w:t>
      </w:r>
    </w:p>
    <w:p>
      <w:pPr>
        <w:tabs>
          <w:tab w:pos="9638" w:val="right"/>
        </w:tabs>
      </w:pPr>
      <w:r>
        <w:rPr>
          <w:b/>
          <w:sz w:val="19"/>
        </w:rPr>
        <w:t>B.Com (Hons.)</w:t>
      </w:r>
      <w:r>
        <w:rPr>
          <w:sz w:val="19"/>
        </w:rPr>
        <w:t xml:space="preserve"> | KCC Institute of Legal and Higher Education, GGSIPU</w:t>
      </w:r>
      <w:r>
        <w:rPr>
          <w:i/>
          <w:sz w:val="19"/>
        </w:rPr>
        <w:tab/>
        <w:t>2022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CERTIFICATIONS &amp; PROFESSIONAL DEVELOPMENT</w:t>
      </w:r>
    </w:p>
    <w:p>
      <w:pPr>
        <w:tabs>
          <w:tab w:pos="9638" w:val="right"/>
        </w:tabs>
      </w:pPr>
      <w:r>
        <w:rPr>
          <w:b/>
          <w:sz w:val="19"/>
        </w:rPr>
        <w:t>BCG Strategy Consulting Job Simulation — Forage</w:t>
      </w:r>
      <w:r>
        <w:rPr>
          <w:i/>
          <w:sz w:val="19"/>
        </w:rPr>
        <w:tab/>
        <w:t>Jul 2026</w:t>
      </w:r>
    </w:p>
    <w:p>
      <w:pPr>
        <w:pStyle w:val="ListBullet"/>
        <w:ind w:left="283"/>
      </w:pPr>
      <w:r>
        <w:rPr>
          <w:sz w:val="18"/>
        </w:rPr>
        <w:t>Market research, data analysis, Excel-based predictive modeling, and presentation of research findings.</w:t>
      </w:r>
    </w:p>
    <w:p>
      <w:pPr>
        <w:tabs>
          <w:tab w:pos="9638" w:val="right"/>
        </w:tabs>
      </w:pPr>
      <w:r>
        <w:rPr>
          <w:b/>
          <w:sz w:val="19"/>
        </w:rPr>
        <w:t>Accenture Data Analytics &amp; Visualization Job Simulation — Forage</w:t>
      </w:r>
      <w:r>
        <w:rPr>
          <w:i/>
          <w:sz w:val="19"/>
        </w:rPr>
        <w:tab/>
        <w:t>Jul 2026</w:t>
      </w:r>
    </w:p>
    <w:p>
      <w:pPr>
        <w:pStyle w:val="ListBullet"/>
        <w:ind w:left="283"/>
      </w:pPr>
      <w:r>
        <w:rPr>
          <w:sz w:val="18"/>
        </w:rPr>
        <w:t>Data cleaning, analysis, visualization, and content strategy insights using research data.</w:t>
      </w:r>
    </w:p>
    <w:p>
      <w:pPr>
        <w:tabs>
          <w:tab w:pos="9638" w:val="right"/>
        </w:tabs>
      </w:pPr>
      <w:r>
        <w:rPr>
          <w:b/>
          <w:sz w:val="19"/>
        </w:rPr>
        <w:t>BCG Digital Transformation Job Simulation — Forage</w:t>
      </w:r>
      <w:r>
        <w:rPr>
          <w:i/>
          <w:sz w:val="19"/>
        </w:rPr>
        <w:tab/>
        <w:t>Jul 2026</w:t>
      </w:r>
    </w:p>
    <w:p>
      <w:pPr>
        <w:pStyle w:val="ListBullet"/>
        <w:ind w:left="283"/>
      </w:pPr>
      <w:r>
        <w:rPr>
          <w:sz w:val="18"/>
        </w:rPr>
        <w:t>Market research on emerging industry trends; customer engagement analysis using secondary research tools.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CORE SKILLS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Secondary Research &amp; Lead Generation</w:t>
            </w:r>
          </w:p>
        </w:tc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Microsoft Excel (Advanced)</w:t>
            </w:r>
          </w:p>
        </w:tc>
      </w:tr>
      <w:tr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Primary Research (Telephone Surveys)</w:t>
            </w:r>
          </w:p>
        </w:tc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PowerPoint, Word, MS 365</w:t>
            </w:r>
          </w:p>
        </w:tc>
      </w:tr>
      <w:tr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Quantitative &amp; Qualitative Analysis</w:t>
            </w:r>
          </w:p>
        </w:tc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Written &amp; Verbal Communication</w:t>
            </w:r>
          </w:p>
        </w:tc>
      </w:tr>
      <w:tr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Database Building &amp; Profiling</w:t>
            </w:r>
          </w:p>
        </w:tc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Team Collaboration &amp; Interpersonal Skills</w:t>
            </w:r>
          </w:p>
        </w:tc>
      </w:tr>
      <w:tr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Problem Identification &amp; Solution Design</w:t>
            </w:r>
          </w:p>
        </w:tc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Self-Motivated &amp; Highly Energetic</w:t>
            </w:r>
          </w:p>
        </w:tc>
      </w:tr>
    </w:tbl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LANGUAGES</w:t>
      </w:r>
    </w:p>
    <w:p>
      <w:r>
        <w:rPr>
          <w:sz w:val="19"/>
        </w:rPr>
        <w:t>English (Fluent) | Hindi (Native)</w:t>
      </w:r>
    </w:p>
    <w:sectPr w:rsidR="00FC693F" w:rsidRPr="0006063C" w:rsidSect="00034616">
      <w:pgSz w:w="12240" w:h="15840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