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  <w:jc w:val="center"/>
      </w:pPr>
      <w:r>
        <w:rPr>
          <w:b/>
          <w:i w:val="0"/>
          <w:sz w:val="56"/>
        </w:rPr>
        <w:t>Digital Solutions</w:t>
      </w:r>
    </w:p>
    <w:p>
      <w:pPr>
        <w:spacing w:after="600"/>
        <w:jc w:val="center"/>
      </w:pPr>
      <w:r>
        <w:rPr>
          <w:b w:val="0"/>
          <w:i w:val="0"/>
          <w:sz w:val="28"/>
        </w:rPr>
        <w:t>Unit 2: Application and data solutions</w:t>
      </w:r>
    </w:p>
    <w:p>
      <w:pPr>
        <w:spacing w:after="120"/>
        <w:jc w:val="center"/>
      </w:pPr>
      <w:r>
        <w:rPr>
          <w:b/>
          <w:i w:val="0"/>
          <w:sz w:val="44"/>
        </w:rPr>
        <w:t>FIA4 Practice Examination 1</w:t>
      </w:r>
    </w:p>
    <w:p>
      <w:pPr>
        <w:spacing w:after="1200"/>
        <w:jc w:val="center"/>
      </w:pPr>
      <w:r>
        <w:rPr>
          <w:b w:val="0"/>
          <w:i w:val="0"/>
          <w:sz w:val="26"/>
        </w:rPr>
        <w:t>Stimulus, question and response book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953"/>
      </w:tblGrid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Student name</w:t>
            </w:r>
          </w:p>
        </w:tc>
        <w:tc>
          <w:tcPr>
            <w:tcW w:type="dxa" w:w="5953"/>
          </w:tcPr>
          <w:p/>
        </w:tc>
      </w:tr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Teacher</w:t>
            </w:r>
          </w:p>
        </w:tc>
        <w:tc>
          <w:tcPr>
            <w:tcW w:type="dxa" w:w="5953"/>
          </w:tcPr>
          <w:p/>
        </w:tc>
      </w:tr>
      <w:tr>
        <w:trPr>
          <w:trHeight w:val="680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i w:val="0"/>
                <w:sz w:val="24"/>
              </w:rPr>
              <w:t>Date</w:t>
            </w:r>
          </w:p>
        </w:tc>
        <w:tc>
          <w:tcPr>
            <w:tcW w:type="dxa" w:w="5953"/>
          </w:tcPr>
          <w:p/>
        </w:tc>
      </w:tr>
    </w:tbl>
    <w:p>
      <w:pPr>
        <w:spacing w:after="6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2268"/>
        <w:gridCol w:w="1701"/>
      </w:tblGrid>
      <w:tr>
        <w:tc>
          <w:tcPr>
            <w:tcW w:type="dxa" w:w="4535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Section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Questions</w:t>
            </w:r>
          </w:p>
        </w:tc>
        <w:tc>
          <w:tcPr>
            <w:tcW w:type="dxa" w:w="170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Marks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1: Multiple choice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1–10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2: Short response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11–15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50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Section 3: Extended response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16</w:t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40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Total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2"/>
              </w:rPr>
              <w:t>100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 w:val="0"/>
          <w:i/>
          <w:sz w:val="20"/>
        </w:rPr>
        <w:t>This is a practice paper. Its structure and marking mirror the FIA4 examination.</w:t>
      </w:r>
    </w:p>
    <w:p>
      <w:pPr>
        <w:pStyle w:val="Heading1"/>
        <w:keepNext/>
        <w:pageBreakBefore/>
      </w:pPr>
      <w:r>
        <w:t>Stimulus book</w:t>
      </w:r>
    </w:p>
    <w:p>
      <w:r>
        <w:rPr>
          <w:b w:val="0"/>
          <w:i/>
        </w:rPr>
        <w:t>Use this stimulus to answer the questions that refer to it.</w:t>
      </w:r>
    </w:p>
    <w:p>
      <w:pPr>
        <w:pStyle w:val="Heading2"/>
        <w:keepNext/>
      </w:pPr>
      <w:r>
        <w:t>Stimulus 1</w:t>
      </w:r>
    </w:p>
    <w:p>
      <w:pPr>
        <w:keepNext/>
      </w:pPr>
      <w:r>
        <w:rPr>
          <w:b w:val="0"/>
          <w:i w:val="0"/>
        </w:rPr>
        <w:t>Below is the relational schema for part of the database of a podcast streaming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9386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stim1_podc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8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Stimulus 2</w:t>
      </w:r>
    </w:p>
    <w:p>
      <w:pPr>
        <w:keepNext/>
      </w:pPr>
      <w:r>
        <w:rPr>
          <w:b w:val="0"/>
          <w:i w:val="0"/>
        </w:rPr>
        <w:t>Below is a wireframe for a school sports carnival registration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8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stim2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Stimulus 3</w:t>
      </w:r>
    </w:p>
    <w:p>
      <w:pPr>
        <w:keepNext/>
      </w:pPr>
      <w:r>
        <w:rPr>
          <w:b w:val="0"/>
          <w:i w:val="0"/>
        </w:rPr>
        <w:t>Below is the relational schema for a car hire company database.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5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stim3_carh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Stimulus 4</w:t>
      </w:r>
    </w:p>
    <w:p>
      <w:r>
        <w:rPr>
          <w:b w:val="0"/>
          <w:i w:val="0"/>
        </w:rPr>
        <w:t>Tomas and Ana Ruiz run a pizza van at weekend markets. As well as serving walk-up customers, they let customers text their orders ahead. Their current process for recording texted orders is writing them on a notepad. An example of their notes can be seen in the table below.</w:t>
      </w:r>
    </w:p>
    <w:p>
      <w:r>
        <w:rPr>
          <w:b w:val="0"/>
          <w:i w:val="0"/>
        </w:rPr>
        <w:t>An app is being designed which will accept texted orders and display the orders on a screen in the van.</w:t>
      </w:r>
    </w:p>
    <w:p>
      <w:pPr>
        <w:keepNext/>
      </w:pPr>
      <w:r>
        <w:rPr>
          <w:b w:val="0"/>
          <w:i w:val="0"/>
        </w:rPr>
        <w:t>The prescribed criteria for this app:</w:t>
      </w:r>
    </w:p>
    <w:p>
      <w:pPr>
        <w:pStyle w:val="ListBullet"/>
        <w:spacing w:after="40"/>
      </w:pPr>
      <w:r>
        <w:rPr>
          <w:b w:val="0"/>
          <w:i w:val="0"/>
        </w:rPr>
        <w:t>Accepts texted pizza orders</w:t>
      </w:r>
    </w:p>
    <w:p>
      <w:pPr>
        <w:pStyle w:val="ListBullet"/>
        <w:spacing w:after="40"/>
      </w:pPr>
      <w:r>
        <w:rPr>
          <w:b w:val="0"/>
          <w:i w:val="0"/>
        </w:rPr>
        <w:t>Matches phone number to customer name</w:t>
      </w:r>
    </w:p>
    <w:p>
      <w:pPr>
        <w:pStyle w:val="ListBullet"/>
        <w:spacing w:after="40"/>
      </w:pPr>
      <w:r>
        <w:rPr>
          <w:b w:val="0"/>
          <w:i w:val="0"/>
        </w:rPr>
        <w:t>Records the order, including a date and time stamp</w:t>
      </w:r>
    </w:p>
    <w:p>
      <w:pPr>
        <w:pStyle w:val="ListBullet"/>
        <w:spacing w:after="40"/>
      </w:pPr>
      <w:r>
        <w:rPr>
          <w:b w:val="0"/>
          <w:i w:val="0"/>
        </w:rPr>
        <w:t>Displays all current orders</w:t>
      </w:r>
    </w:p>
    <w:p>
      <w:pPr>
        <w:pStyle w:val="ListBullet"/>
        <w:spacing w:after="40"/>
      </w:pPr>
      <w:r>
        <w:rPr>
          <w:b w:val="0"/>
          <w:i w:val="0"/>
        </w:rPr>
        <w:t>Allows the user to record when an order has been completed</w:t>
      </w:r>
    </w:p>
    <w:p>
      <w:pPr>
        <w:pStyle w:val="ListBullet"/>
        <w:spacing w:after="40"/>
      </w:pPr>
      <w:r>
        <w:rPr>
          <w:b w:val="0"/>
          <w:i w:val="0"/>
        </w:rPr>
        <w:t>Records the staff member who completed the order</w:t>
      </w:r>
    </w:p>
    <w:p>
      <w:pPr>
        <w:spacing w:after="80"/>
      </w:pPr>
    </w:p>
    <w:p>
      <w:pPr>
        <w:keepNext/>
        <w:spacing w:after="40"/>
        <w:jc w:val="center"/>
      </w:pPr>
      <w:r>
        <w:rPr>
          <w:b/>
          <w:i w:val="0"/>
        </w:rPr>
        <w:t>Saturday 14th March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2381"/>
        <w:gridCol w:w="1474"/>
        <w:gridCol w:w="1247"/>
        <w:gridCol w:w="1020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Time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238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Pizza</w:t>
            </w:r>
          </w:p>
        </w:tc>
        <w:tc>
          <w:tcPr>
            <w:tcW w:type="dxa" w:w="147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Size</w:t>
            </w:r>
          </w:p>
        </w:tc>
        <w:tc>
          <w:tcPr>
            <w:tcW w:type="dxa" w:w="124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GF base</w:t>
            </w:r>
          </w:p>
        </w:tc>
        <w:tc>
          <w:tcPr>
            <w:tcW w:type="dxa" w:w="1020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Done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11:02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Jacob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margherita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large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11:04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Sienna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pepperoni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AR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11:04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Kai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hawaiian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small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AR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vegetarian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large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AR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11:07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Ruby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pepperoni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large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11:10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Ahmed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margherita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TR</w:t>
            </w:r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11:12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Leila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supreme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large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“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margherita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small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Y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  <w:tr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11:15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Noah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vegetarian</w:t>
            </w:r>
          </w:p>
        </w:tc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24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0"/>
              </w:rPr>
              <w:t>N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Section 1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Choose the best answer for Questions 1–10.</w:t>
      </w:r>
    </w:p>
    <w:p>
      <w:pPr>
        <w:pStyle w:val="ListBullet"/>
        <w:spacing w:after="40"/>
      </w:pPr>
      <w:r>
        <w:rPr>
          <w:b w:val="0"/>
          <w:i w:val="0"/>
        </w:rPr>
        <w:t>This section has 10 questions and is worth 10 marks.</w:t>
      </w:r>
    </w:p>
    <w:p>
      <w:pPr>
        <w:pStyle w:val="ListBullet"/>
        <w:spacing w:after="40"/>
      </w:pPr>
      <w:r>
        <w:rPr>
          <w:b w:val="0"/>
          <w:i w:val="0"/>
        </w:rPr>
        <w:t>Fill in the A, B, C or D answer bubble on the response grid at the end of this section completely.</w:t>
      </w:r>
    </w:p>
    <w:p>
      <w:pPr>
        <w:pStyle w:val="ListBullet"/>
        <w:spacing w:after="40"/>
      </w:pPr>
      <w:r>
        <w:rPr>
          <w:b w:val="0"/>
          <w:i w:val="0"/>
        </w:rPr>
        <w:t>If you change your mind, erase your response and fill in the new answer bubble completely.</w:t>
      </w:r>
    </w:p>
    <w:p>
      <w:pPr>
        <w:pStyle w:val="Heading3"/>
        <w:keepNext/>
      </w:pPr>
      <w:r>
        <w:t>QUESTION 1</w:t>
      </w:r>
    </w:p>
    <w:p>
      <w:pPr>
        <w:keepNext/>
      </w:pPr>
      <w:r>
        <w:rPr>
          <w:b w:val="0"/>
          <w:i w:val="0"/>
        </w:rPr>
        <w:t>In the data, information, knowledge and wisdom pyramid, data that has been processed and organised so that it has meaning is called: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Data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Wisdom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Information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Knowledge</w:t>
      </w:r>
    </w:p>
    <w:p>
      <w:pPr>
        <w:pStyle w:val="Heading3"/>
        <w:keepNext/>
      </w:pPr>
      <w:r>
        <w:t>QUESTION 2</w:t>
      </w:r>
    </w:p>
    <w:p>
      <w:pPr>
        <w:keepNext/>
      </w:pPr>
      <w:r>
        <w:rPr>
          <w:b w:val="0"/>
          <w:i w:val="0"/>
        </w:rPr>
        <w:t>The useability principle concerned with ensuring that people with a wide range of abilities, including people with vision impairment, can use a solution is: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Accessibility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Effectiveness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Learnability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Utility</w:t>
      </w:r>
    </w:p>
    <w:p>
      <w:pPr>
        <w:pStyle w:val="Heading3"/>
        <w:keepNext/>
      </w:pPr>
      <w:r>
        <w:t>QUESTION 3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Identify the SQL command that will show the number of episodes belonging to each category.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COUNT(DISTINCT CategoryId)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GROUP BY CategoryId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CategoryId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GROUP BY CategoryId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CategoryId, COUNT(EpisodeId)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GROUP BY CategoryId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COUNT(CategoryId)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pStyle w:val="Heading3"/>
        <w:keepNext/>
      </w:pPr>
      <w:r>
        <w:t>QUESTION 4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Identify the SQL command that will show the names of all the episodes in the queue named 'Commute'.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episodes.Name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queue_episode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episodes.EpisodeId = queue_episode.EpisodeId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ON queue_episode.QueueId = queues.QueueId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episodes.Name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queue_episode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episodes.EpisodeId = queue_episode.EpisodeId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queue_episode.QueueId = queues.QueueId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queues.Name = Commute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episodes.Name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queue_episode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episodes.EpisodeId = queue_episode.EpisodeId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queue_episode.EpisodeId = queues.QueueId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queues.Name = "Commute"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episodes.Name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queue_episode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episodes.EpisodeId = queue_episode.EpisodeId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queues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queue_episode.QueueId = queues.QueueId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WHERE queues.Name = "Commute"</w:t>
      </w:r>
    </w:p>
    <w:p>
      <w:pPr>
        <w:pStyle w:val="Heading3"/>
        <w:keepNext/>
        <w:pageBreakBefore/>
      </w:pPr>
      <w:r>
        <w:t>QUESTION 5</w:t>
      </w:r>
    </w:p>
    <w:p>
      <w:pPr>
        <w:keepNext/>
      </w:pPr>
      <w:r>
        <w:rPr>
          <w:b w:val="0"/>
          <w:i w:val="0"/>
        </w:rPr>
        <w:t>A sports club database stores information about players and teams. Each player plays for exactly one team, and a team has many players. Identify which entity relationship diagram best represents the relationship between players and teams.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8957"/>
      </w:tblGrid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(A)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q5_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(B)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q5_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(C)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q5_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22"/>
              </w:rPr>
              <w:t>(D)</w:t>
            </w:r>
          </w:p>
        </w:tc>
        <w:tc>
          <w:tcPr>
            <w:tcW w:type="dxa" w:w="895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06240" cy="12017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_q5_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2017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3"/>
        <w:keepNext/>
        <w:pageBreakBefore/>
      </w:pPr>
      <w:r>
        <w:t>QUESTION 6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The following SQL command will return data from the podcast database: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hosts.Name, podcasts.Title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hosts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JOIN podcasts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ON hosts.HostId = podcasts.HostId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ORDER BY hosts.Name DESC</w:t>
      </w:r>
    </w:p>
    <w:p>
      <w:pPr>
        <w:keepNext/>
      </w:pPr>
      <w:r>
        <w:rPr>
          <w:b w:val="0"/>
          <w:i w:val="0"/>
        </w:rPr>
        <w:t>Which option below best describes the function of the command?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Displays all the hosts and their podcasts contained in the database, sorting them in descending alphabetical order according to the host.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Displays all the hosts and their podcasts contained in the database, sorting them in ascending alphabetical order according to the host.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Displays all the hosts contained in the database, sorting them in descending alphabetical order.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Displays all the hosts and their podcasts contained in the database.</w:t>
      </w:r>
    </w:p>
    <w:p>
      <w:pPr>
        <w:pStyle w:val="Heading3"/>
        <w:keepNext/>
      </w:pPr>
      <w:r>
        <w:t>QUESTION 7</w:t>
      </w:r>
    </w:p>
    <w:p>
      <w:pPr>
        <w:keepNext/>
      </w:pPr>
      <w:r>
        <w:rPr>
          <w:b w:val="0"/>
          <w:i w:val="0"/>
        </w:rPr>
        <w:t>In data flow diagrams, what is represented by the following symbol?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188720" cy="6792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7_symbo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7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Process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Digital data store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External entity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Data flow</w:t>
      </w:r>
    </w:p>
    <w:p>
      <w:pPr>
        <w:pStyle w:val="Heading3"/>
        <w:keepNext/>
        <w:pageBreakBefore/>
      </w:pPr>
      <w:r>
        <w:t>QUESTION 8</w:t>
      </w:r>
    </w:p>
    <w:p>
      <w:pPr>
        <w:keepNext/>
      </w:pPr>
      <w:r>
        <w:rPr>
          <w:b w:val="0"/>
          <w:i w:val="0"/>
        </w:rPr>
        <w:t>Examine the following data flow diagram for a gym that registers new members.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4880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8_d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 w:val="0"/>
          <w:i w:val="0"/>
        </w:rPr>
        <w:t>From the diagram, identify which of the following statements is most correct.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The Bank stores member details in D1 Members.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The system consists of two processes, two data stores and one external entity.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D1 Members is a manual data store.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Process 2.0 sends a payment request to the Bank.</w:t>
      </w:r>
    </w:p>
    <w:p>
      <w:pPr>
        <w:pStyle w:val="Heading3"/>
        <w:keepNext/>
      </w:pPr>
      <w:r>
        <w:t>QUESTION 9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The following SQL command will return data from the podcast database (note: 1 minute = 60 seconds):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SUM(Seconds)/60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WHERE PodcastId IN (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SELECT PodcastId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FROM podcasts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WHERE HostId IN (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SELECT HostId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FROM hosts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    WHERE Name = "Ava Chen"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 xml:space="preserve">    )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)</w:t>
      </w:r>
    </w:p>
    <w:p>
      <w:pPr>
        <w:keepNext/>
      </w:pPr>
      <w:r>
        <w:rPr>
          <w:b w:val="0"/>
          <w:i w:val="0"/>
        </w:rPr>
        <w:t>Which option below best describes the function of the command?</w:t>
      </w:r>
    </w:p>
    <w:p>
      <w:pPr>
        <w:keepNext/>
        <w:tabs>
          <w:tab w:pos="567" w:val="left"/>
        </w:tabs>
        <w:spacing w:after="60"/>
        <w:ind w:left="567" w:hanging="567"/>
      </w:pPr>
      <w:r>
        <w:t>(A)</w:t>
        <w:tab/>
        <w:t>The command will not run due to a syntax error.</w:t>
      </w:r>
    </w:p>
    <w:p>
      <w:pPr>
        <w:keepNext/>
        <w:tabs>
          <w:tab w:pos="567" w:val="left"/>
        </w:tabs>
        <w:spacing w:after="60"/>
        <w:ind w:left="567" w:hanging="567"/>
      </w:pPr>
      <w:r>
        <w:t>(B)</w:t>
        <w:tab/>
        <w:t>Lists the total number of minutes of episodes from podcasts hosted by Ava Chen.</w:t>
      </w:r>
    </w:p>
    <w:p>
      <w:pPr>
        <w:keepNext/>
        <w:tabs>
          <w:tab w:pos="567" w:val="left"/>
        </w:tabs>
        <w:spacing w:after="60"/>
        <w:ind w:left="567" w:hanging="567"/>
      </w:pPr>
      <w:r>
        <w:t>(C)</w:t>
        <w:tab/>
        <w:t>Lists the number of minutes of episodes for each podcast hosted by Ava Chen.</w:t>
      </w:r>
    </w:p>
    <w:p>
      <w:pPr>
        <w:tabs>
          <w:tab w:pos="567" w:val="left"/>
        </w:tabs>
        <w:spacing w:after="60"/>
        <w:ind w:left="567" w:hanging="567"/>
      </w:pPr>
      <w:r>
        <w:t>(D)</w:t>
        <w:tab/>
        <w:t>Lists the total number of seconds of episodes from podcasts hosted by Ava Chen.</w:t>
      </w:r>
    </w:p>
    <w:p>
      <w:pPr>
        <w:pStyle w:val="Heading3"/>
        <w:keepNext/>
      </w:pPr>
      <w:r>
        <w:t>QUESTION 10</w:t>
      </w:r>
    </w:p>
    <w:p>
      <w:pPr>
        <w:keepNext/>
      </w:pPr>
      <w:r>
        <w:rPr>
          <w:b w:val="0"/>
          <w:i w:val="0"/>
        </w:rPr>
        <w:t>Refer to Stimulus 1.</w:t>
      </w:r>
    </w:p>
    <w:p>
      <w:pPr>
        <w:keepNext/>
      </w:pPr>
      <w:r>
        <w:rPr>
          <w:b w:val="0"/>
          <w:i w:val="0"/>
        </w:rPr>
        <w:t>Which SQL command returns a listing containing only each episode name and its number of plays?</w:t>
      </w:r>
    </w:p>
    <w:p>
      <w:pPr>
        <w:keepNext/>
        <w:spacing w:after="0"/>
      </w:pPr>
      <w:r>
        <w:rPr>
          <w:b w:val="0"/>
          <w:i w:val="0"/>
        </w:rPr>
        <w:t>(A)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EpisodeId, Plays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</w:pPr>
      <w:r>
        <w:rPr>
          <w:b w:val="0"/>
          <w:i w:val="0"/>
        </w:rPr>
        <w:t>(B)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Name, Plays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</w:pPr>
      <w:r>
        <w:rPr>
          <w:b w:val="0"/>
          <w:i w:val="0"/>
        </w:rPr>
        <w:t>(C)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*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episodes</w:t>
      </w:r>
    </w:p>
    <w:p>
      <w:pPr>
        <w:keepNext/>
        <w:spacing w:after="0"/>
      </w:pPr>
      <w:r>
        <w:rPr>
          <w:b w:val="0"/>
          <w:i w:val="0"/>
        </w:rPr>
        <w:t>(D)</w:t>
      </w:r>
    </w:p>
    <w:p>
      <w:pPr>
        <w:keepNext/>
        <w:spacing w:after="0"/>
        <w:ind w:left="567"/>
      </w:pPr>
      <w:r>
        <w:rPr>
          <w:rFonts w:ascii="Courier New" w:hAnsi="Courier New"/>
          <w:sz w:val="20"/>
        </w:rPr>
        <w:t>SELECT Name, Plays</w:t>
      </w:r>
    </w:p>
    <w:p>
      <w:pPr>
        <w:keepNext w:val="0"/>
        <w:spacing w:after="160"/>
        <w:ind w:left="567"/>
      </w:pPr>
      <w:r>
        <w:rPr>
          <w:rFonts w:ascii="Courier New" w:hAnsi="Courier New"/>
          <w:sz w:val="20"/>
        </w:rPr>
        <w:t>FROM podcasts</w:t>
      </w:r>
    </w:p>
    <w:p>
      <w:pPr>
        <w:pStyle w:val="Heading2"/>
        <w:keepNext/>
        <w:pageBreakBefore/>
      </w:pPr>
      <w:r>
        <w:t>Section 1 response grid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1417"/>
        <w:gridCol w:w="1417"/>
        <w:gridCol w:w="1417"/>
      </w:tblGrid>
      <w:tr>
        <w:tc>
          <w:tcPr>
            <w:tcW w:type="dxa" w:w="1134"/>
            <w:shd w:val="clear" w:color="auto" w:fill="E7E6E6"/>
          </w:tcPr>
          <w:p>
            <w:pPr>
              <w:spacing w:after="0"/>
            </w:pPr>
            <w:r/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A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B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C</w:t>
            </w:r>
          </w:p>
        </w:tc>
        <w:tc>
          <w:tcPr>
            <w:tcW w:type="dxa" w:w="1417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8"/>
              </w:rPr>
              <w:t>D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1.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2.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3.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4.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5.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6.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7.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8.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9.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28"/>
              </w:rPr>
              <w:t>10.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  <w:tc>
          <w:tcPr>
            <w:tcW w:type="dxa" w:w="1417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8"/>
              </w:rPr>
              <w:t>○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Section 2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Write using black or blue pen.</w:t>
      </w:r>
    </w:p>
    <w:p>
      <w:pPr>
        <w:pStyle w:val="ListBullet"/>
        <w:spacing w:after="40"/>
      </w:pPr>
      <w:r>
        <w:rPr>
          <w:b w:val="0"/>
          <w:i w:val="0"/>
        </w:rPr>
        <w:t>Respond in paragraphs consisting of full sentences unless the question asks for code, a table or a diagram.</w:t>
      </w:r>
    </w:p>
    <w:p>
      <w:pPr>
        <w:pStyle w:val="ListBullet"/>
        <w:spacing w:after="40"/>
      </w:pPr>
      <w:r>
        <w:rPr>
          <w:b w:val="0"/>
          <w:i w:val="0"/>
        </w:rPr>
        <w:t>If you need more space for a response, use the additional pages at the back of this book. Write the question number you are responding to, and write 'See page …' next to your original response.</w:t>
      </w:r>
    </w:p>
    <w:p>
      <w:pPr>
        <w:pStyle w:val="ListBullet"/>
        <w:spacing w:after="40"/>
      </w:pPr>
      <w:r>
        <w:rPr>
          <w:b w:val="0"/>
          <w:i w:val="0"/>
        </w:rPr>
        <w:t>This section has five questions and is worth 50 marks.</w:t>
      </w:r>
    </w:p>
    <w:p>
      <w:pPr>
        <w:pStyle w:val="Heading3"/>
        <w:keepNext/>
      </w:pPr>
      <w:r>
        <w:t>QUESTION 11 (15 marks)</w:t>
      </w:r>
    </w:p>
    <w:p>
      <w:r>
        <w:rPr>
          <w:b w:val="0"/>
          <w:i w:val="0"/>
        </w:rPr>
        <w:t>Refer to Stimulus 2.</w:t>
      </w:r>
    </w:p>
    <w:p>
      <w:r>
        <w:rPr>
          <w:b w:val="0"/>
          <w:i w:val="0"/>
        </w:rPr>
        <w:t>Identify five principles of visual communication that could be employed to improve this wireframe. For each principle identified:</w:t>
      </w:r>
    </w:p>
    <w:p>
      <w:pPr>
        <w:pStyle w:val="ListBullet"/>
        <w:spacing w:after="40"/>
      </w:pPr>
      <w:r>
        <w:rPr>
          <w:b w:val="0"/>
          <w:i w:val="0"/>
        </w:rPr>
        <w:t>name the principle</w:t>
      </w:r>
    </w:p>
    <w:p>
      <w:pPr>
        <w:pStyle w:val="ListBullet"/>
        <w:spacing w:after="40"/>
      </w:pPr>
      <w:r>
        <w:rPr>
          <w:b w:val="0"/>
          <w:i w:val="0"/>
        </w:rPr>
        <w:t>explain how this principle has not been applied to the wireframe</w:t>
      </w:r>
    </w:p>
    <w:p>
      <w:pPr>
        <w:pStyle w:val="ListBullet"/>
        <w:spacing w:after="40"/>
      </w:pPr>
      <w:r>
        <w:rPr>
          <w:b w:val="0"/>
          <w:i w:val="0"/>
        </w:rPr>
        <w:t>outline how you would change the wireframe to apply the principle.</w:t>
      </w:r>
    </w:p>
    <w:p>
      <w:pPr>
        <w:spacing w:after="40"/>
      </w:pPr>
    </w:p>
    <w:p>
      <w:pPr>
        <w:keepNext/>
        <w:spacing w:after="0"/>
      </w:pPr>
      <w:r>
        <w:rPr>
          <w:b/>
          <w:i w:val="0"/>
        </w:rPr>
        <w:t>Principle 1: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2: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3: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4: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  <w:spacing w:after="0"/>
      </w:pPr>
      <w:r>
        <w:rPr>
          <w:b/>
          <w:i w:val="0"/>
        </w:rPr>
        <w:t>Principle 5: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12 (12 marks)</w:t>
      </w:r>
    </w:p>
    <w:p>
      <w:r>
        <w:rPr>
          <w:b w:val="0"/>
          <w:i w:val="0"/>
        </w:rPr>
        <w:t>Refer to Stimulus 3.</w:t>
      </w:r>
    </w:p>
    <w:p>
      <w:pPr>
        <w:keepNext/>
      </w:pPr>
      <w:r>
        <w:rPr>
          <w:b w:val="0"/>
          <w:i w:val="0"/>
        </w:rPr>
        <w:t xml:space="preserve">A.  Write an SQL command to provide the full name of all the customers who are loyalty members.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B.  Write an SQL command to book a hire for customer CustID 215 of car CarID 48, to be picked up on 12th March 2026 and dropped off on 19th March 2026.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C.  At the end of a hire, the cost of all extras needs to be calculated. Write an SQL command that will calculate the total cost of the extras for HireID 587. </w:t>
      </w:r>
      <w:r>
        <w:rPr>
          <w:b/>
          <w:i w:val="0"/>
        </w:rPr>
        <w:t>(2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D.  Write an SQL command that will identify the full name of all the customers who have hired the car with CarID 48. </w:t>
      </w:r>
      <w:r>
        <w:rPr>
          <w:b/>
          <w:i w:val="0"/>
        </w:rPr>
        <w:t>(3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E.  Write an SQL command that lists each customer postcode, and the number of hires made by customers who live in that postcode. </w:t>
      </w:r>
      <w:r>
        <w:rPr>
          <w:b/>
          <w:i w:val="0"/>
        </w:rPr>
        <w:t>(3 marks)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13 (7 marks)</w:t>
      </w:r>
    </w:p>
    <w:p>
      <w:pPr>
        <w:keepNext/>
      </w:pPr>
      <w:r>
        <w:rPr>
          <w:b w:val="0"/>
          <w:i w:val="0"/>
        </w:rPr>
        <w:t xml:space="preserve">A.  Rewrite the table below into first normal form. </w:t>
      </w:r>
      <w:r>
        <w:rPr>
          <w:b/>
          <w:i w:val="0"/>
        </w:rPr>
        <w:t>(2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FirstName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LastName</w:t>
            </w:r>
          </w:p>
        </w:tc>
        <w:tc>
          <w:tcPr>
            <w:tcW w:type="dxa" w:w="3213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Instrument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Priya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Sharma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Guitar, Drums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Liam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Walsh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Piano, Violin, Flute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Mei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Tanaka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Bass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Priya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Sharma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Ukulele, Cello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B.  Rewrite the table below into second normal form (primary key is indicated by *). </w:t>
      </w:r>
      <w:r>
        <w:rPr>
          <w:b/>
          <w:i w:val="0"/>
        </w:rPr>
        <w:t>(3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StudentID*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ClubID*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StudentName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ClubName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Ella Nguyen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Chess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Captain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Ella Nguyen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Robotics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Member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502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Sam Okafor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Chess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Member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608" w:hRule="exact"/>
        </w:trPr>
        <w:tc>
          <w:tcPr>
            <w:tcW w:type="dxa" w:w="9638"/>
          </w:tcPr>
          <w:p/>
        </w:tc>
      </w:tr>
    </w:tbl>
    <w:p/>
    <w:p>
      <w:pPr>
        <w:keepNext/>
      </w:pPr>
      <w:r>
        <w:rPr>
          <w:b w:val="0"/>
          <w:i w:val="0"/>
        </w:rPr>
        <w:t xml:space="preserve">C.  Rewrite the table below into third normal form (primary key is indicated by *). </w:t>
      </w:r>
      <w:r>
        <w:rPr>
          <w:b/>
          <w:i w:val="0"/>
        </w:rPr>
        <w:t>(2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StaffID*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Name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Mobile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DeptCode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Department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1101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Grace Lee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0412 345 678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Science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1102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Omar Haddad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0423 456 789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MAT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Mathematics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1103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Ruby Park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0434 567 890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SCI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Science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1928" w:hRule="exact"/>
        </w:trPr>
        <w:tc>
          <w:tcPr>
            <w:tcW w:type="dxa" w:w="9638"/>
          </w:tcPr>
          <w:p/>
        </w:tc>
      </w:tr>
    </w:tbl>
    <w:p/>
    <w:p>
      <w:pPr>
        <w:pStyle w:val="Heading3"/>
        <w:keepNext/>
        <w:pageBreakBefore/>
      </w:pPr>
      <w:r>
        <w:t>QUESTION 14 (6 marks)</w:t>
      </w:r>
    </w:p>
    <w:p>
      <w:r>
        <w:rPr>
          <w:b w:val="0"/>
          <w:i w:val="0"/>
        </w:rPr>
        <w:t>Pawsome Walks is a small business that walks dogs for owners who work long hours. Owners book walks through a mobile app, which they use to register their details and their dog's details, choose a walk length and pay for each walk.</w:t>
      </w:r>
    </w:p>
    <w:p>
      <w:pPr>
        <w:keepNext/>
      </w:pPr>
      <w:r>
        <w:rPr>
          <w:b w:val="0"/>
          <w:i w:val="0"/>
        </w:rPr>
        <w:t>State the most appropriate data type or structure for each variable, considering its accompanying explanation.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5102"/>
      </w:tblGrid>
      <w:tr>
        <w:tc>
          <w:tcPr>
            <w:tcW w:type="dxa" w:w="2041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Variable name</w:t>
            </w:r>
          </w:p>
        </w:tc>
        <w:tc>
          <w:tcPr>
            <w:tcW w:type="dxa" w:w="2494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Data type or structure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Explanation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ownerName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name of the dog's owner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ownerEmail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email address of the owner, e.g. sam.lee@example.com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dogDesexed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a value indicating whether the dog has been desexed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walkMinutes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length of the walk, in whole minutes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walkStart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date and time the walk begins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walkPrice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</w:p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i w:val="0"/>
                <w:sz w:val="20"/>
              </w:rPr>
              <w:t>the amount the owner is charged for the walk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t>QUESTION 15 (10 marks)</w:t>
      </w:r>
    </w:p>
    <w:p>
      <w:pPr>
        <w:keepNext/>
      </w:pPr>
      <w:r>
        <w:rPr>
          <w:b w:val="0"/>
          <w:i w:val="0"/>
        </w:rPr>
        <w:t>Below is a Level 0 data flow diagram for resetting a password. Draw the Level 1 data flow diagram showing the data flow in greater detail.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526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q15_level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526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8504" w:hRule="exact"/>
        </w:trPr>
        <w:tc>
          <w:tcPr>
            <w:tcW w:type="dxa" w:w="9638"/>
          </w:tcPr>
          <w:p/>
        </w:tc>
      </w:tr>
    </w:tbl>
    <w:p/>
    <w:p>
      <w:pPr>
        <w:pStyle w:val="Heading1"/>
        <w:keepNext/>
        <w:pageBreakBefore/>
      </w:pPr>
      <w:r>
        <w:t>Section 3</w:t>
      </w:r>
    </w:p>
    <w:p>
      <w:pPr>
        <w:spacing w:after="40"/>
      </w:pPr>
      <w:r>
        <w:rPr>
          <w:b/>
          <w:i w:val="0"/>
        </w:rPr>
        <w:t>Instructions</w:t>
      </w:r>
    </w:p>
    <w:p>
      <w:pPr>
        <w:pStyle w:val="ListBullet"/>
        <w:spacing w:after="40"/>
      </w:pPr>
      <w:r>
        <w:rPr>
          <w:b w:val="0"/>
          <w:i w:val="0"/>
        </w:rPr>
        <w:t>Write using black or blue pen.</w:t>
      </w:r>
    </w:p>
    <w:p>
      <w:pPr>
        <w:pStyle w:val="ListBullet"/>
        <w:spacing w:after="40"/>
      </w:pPr>
      <w:r>
        <w:rPr>
          <w:b w:val="0"/>
          <w:i w:val="0"/>
        </w:rPr>
        <w:t>This section has one question and is worth 40 marks.</w:t>
      </w:r>
    </w:p>
    <w:p>
      <w:pPr>
        <w:pStyle w:val="Heading3"/>
        <w:keepNext/>
      </w:pPr>
      <w:r>
        <w:t>QUESTION 16 (40 marks)</w:t>
      </w:r>
    </w:p>
    <w:p>
      <w:r>
        <w:rPr>
          <w:b w:val="0"/>
          <w:i w:val="0"/>
        </w:rPr>
        <w:t>Refer to Stimulus 4.</w:t>
      </w:r>
    </w:p>
    <w:p>
      <w:pPr>
        <w:keepNext/>
      </w:pPr>
      <w:r>
        <w:rPr>
          <w:b w:val="0"/>
          <w:i w:val="0"/>
        </w:rPr>
        <w:t xml:space="preserve">A.  Represent the flow of the pizza order data in a Level 0 data flow diagram. </w:t>
      </w:r>
      <w:r>
        <w:rPr>
          <w:b/>
          <w:i w:val="0"/>
        </w:rPr>
        <w:t>(10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8" w:hRule="exact"/>
        </w:trPr>
        <w:tc>
          <w:tcPr>
            <w:tcW w:type="dxa" w:w="9638"/>
          </w:tcPr>
          <w:p/>
        </w:tc>
      </w:tr>
    </w:tbl>
    <w:p/>
    <w:p>
      <w:pPr>
        <w:keepNext/>
        <w:pageBreakBefore/>
      </w:pPr>
      <w:r>
        <w:rPr>
          <w:b w:val="0"/>
          <w:i w:val="0"/>
        </w:rPr>
        <w:t xml:space="preserve">B.  Symbolise the Pizza Order app's universe of discourse in an entity relationship diagram. </w:t>
      </w:r>
      <w:r>
        <w:rPr>
          <w:b/>
          <w:i w:val="0"/>
        </w:rPr>
        <w:t>(14 marks)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9638" w:hRule="exact"/>
        </w:trPr>
        <w:tc>
          <w:tcPr>
            <w:tcW w:type="dxa" w:w="9638"/>
          </w:tcPr>
          <w:p/>
        </w:tc>
      </w:tr>
    </w:tbl>
    <w:p/>
    <w:p>
      <w:pPr>
        <w:keepNext/>
        <w:pageBreakBefore/>
      </w:pPr>
      <w:r>
        <w:rPr>
          <w:b w:val="0"/>
          <w:i w:val="0"/>
        </w:rPr>
        <w:t xml:space="preserve">C.  Using the entity relationship diagram from Part B, develop a data dictionary. </w:t>
      </w:r>
      <w:r>
        <w:rPr>
          <w:b/>
          <w:i w:val="0"/>
        </w:rPr>
        <w:t>(10 marks)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2268"/>
        <w:gridCol w:w="4252"/>
      </w:tblGrid>
      <w:tr>
        <w:tc>
          <w:tcPr>
            <w:tcW w:type="dxa" w:w="311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Field name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Data type</w:t>
            </w:r>
          </w:p>
        </w:tc>
        <w:tc>
          <w:tcPr>
            <w:tcW w:type="dxa" w:w="425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2"/>
              </w:rPr>
              <w:t>Constraints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</w:p>
        </w:tc>
        <w:tc>
          <w:tcPr>
            <w:tcW w:type="dxa" w:w="2268"/>
          </w:tcPr>
          <w:p>
            <w:pPr>
              <w:spacing w:after="0"/>
            </w:pPr>
            <w:r/>
          </w:p>
        </w:tc>
        <w:tc>
          <w:tcPr>
            <w:tcW w:type="dxa" w:w="4252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keepNext/>
        <w:pageBreakBefore/>
      </w:pPr>
      <w:r>
        <w:rPr>
          <w:b w:val="0"/>
          <w:i w:val="0"/>
        </w:rPr>
        <w:t xml:space="preserve">D.  Using the data flow diagram from Part A and the entity relationship diagram from Part B, develop input, process, output (IPO) tables showing only the </w:t>
      </w:r>
      <w:r>
        <w:rPr>
          <w:b/>
          <w:i w:val="0"/>
        </w:rPr>
        <w:t>SQL commands</w:t>
      </w:r>
      <w:r>
        <w:rPr>
          <w:b w:val="0"/>
          <w:i w:val="0"/>
        </w:rPr>
        <w:t xml:space="preserve"> for: </w:t>
      </w:r>
      <w:r>
        <w:rPr>
          <w:b/>
          <w:i w:val="0"/>
        </w:rPr>
        <w:t>(6 marks)</w:t>
      </w:r>
    </w:p>
    <w:p>
      <w:pPr>
        <w:pStyle w:val="ListBullet"/>
        <w:spacing w:after="40"/>
      </w:pPr>
      <w:r>
        <w:rPr>
          <w:b w:val="0"/>
          <w:i w:val="0"/>
        </w:rPr>
        <w:t>ordering of pizzas</w:t>
      </w:r>
    </w:p>
    <w:p>
      <w:pPr>
        <w:pStyle w:val="ListBullet"/>
        <w:spacing w:after="40"/>
      </w:pPr>
      <w:r>
        <w:rPr>
          <w:b w:val="0"/>
          <w:i w:val="0"/>
        </w:rPr>
        <w:t>display of pizzas to be made</w:t>
      </w:r>
    </w:p>
    <w:p>
      <w:pPr>
        <w:pStyle w:val="ListBullet"/>
        <w:spacing w:after="40"/>
      </w:pPr>
      <w:r>
        <w:rPr>
          <w:b w:val="0"/>
          <w:i w:val="0"/>
        </w:rPr>
        <w:t>marking an order as complete.</w:t>
      </w:r>
    </w:p>
    <w:p>
      <w:pPr>
        <w:keepNext/>
        <w:spacing w:after="40"/>
      </w:pPr>
      <w:r>
        <w:rPr>
          <w:b/>
          <w:i w:val="0"/>
        </w:rPr>
        <w:t>Orders placed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keepNext/>
        <w:spacing w:after="40"/>
      </w:pPr>
      <w:r>
        <w:rPr>
          <w:b/>
          <w:i w:val="0"/>
        </w:rPr>
        <w:t>Orders listed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keepNext/>
        <w:spacing w:after="40"/>
      </w:pPr>
      <w:r>
        <w:rPr>
          <w:b/>
          <w:i w:val="0"/>
        </w:rPr>
        <w:t>Mark complete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Input</w:t>
            </w:r>
          </w:p>
        </w:tc>
        <w:tc>
          <w:tcPr>
            <w:tcW w:type="dxa" w:w="5102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Process</w:t>
            </w:r>
          </w:p>
        </w:tc>
        <w:tc>
          <w:tcPr>
            <w:tcW w:type="dxa" w:w="2268"/>
            <w:shd w:val="clear" w:color="auto" w:fill="E7E6E6"/>
          </w:tcPr>
          <w:p>
            <w:pPr>
              <w:spacing w:after="0"/>
            </w:pPr>
            <w:r/>
            <w:r>
              <w:rPr>
                <w:b/>
                <w:i w:val="0"/>
                <w:sz w:val="20"/>
              </w:rPr>
              <w:t>Output</w:t>
            </w:r>
          </w:p>
        </w:tc>
      </w:tr>
      <w:tr>
        <w:trPr>
          <w:trHeight w:val="2835"/>
        </w:trPr>
        <w:tc>
          <w:tcPr>
            <w:tcW w:type="dxa" w:w="2268"/>
          </w:tcPr>
          <w:p/>
        </w:tc>
        <w:tc>
          <w:tcPr>
            <w:tcW w:type="dxa" w:w="5102"/>
          </w:tcPr>
          <w:p/>
        </w:tc>
        <w:tc>
          <w:tcPr>
            <w:tcW w:type="dxa" w:w="2268"/>
          </w:tcPr>
          <w:p/>
        </w:tc>
      </w:tr>
    </w:tbl>
    <w:p/>
    <w:p>
      <w:pPr>
        <w:spacing w:before="240"/>
        <w:jc w:val="center"/>
      </w:pPr>
      <w:r>
        <w:rPr>
          <w:b/>
          <w:i w:val="0"/>
        </w:rPr>
        <w:t>END OF PAPER</w:t>
      </w:r>
    </w:p>
    <w:p>
      <w:pPr>
        <w:pStyle w:val="Heading2"/>
        <w:keepNext/>
        <w:pageBreakBefore/>
      </w:pPr>
      <w:r>
        <w:t>Additional page for student responses</w:t>
      </w:r>
    </w:p>
    <w:p>
      <w:r>
        <w:rPr>
          <w:b w:val="0"/>
          <w:i/>
        </w:rPr>
        <w:t>Write the question number you are responding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p>
      <w:pPr>
        <w:pStyle w:val="Heading2"/>
        <w:keepNext/>
        <w:pageBreakBefore/>
      </w:pPr>
      <w:r>
        <w:t>Additional page for student responses</w:t>
      </w:r>
    </w:p>
    <w:p>
      <w:r>
        <w:rPr>
          <w:b w:val="0"/>
          <w:i/>
        </w:rPr>
        <w:t>Write the question number you are responding 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single" w:sz="4" w:color="8C8C8C"/>
          <w:right w:val="nil"/>
          <w:insideH w:val="single" w:sz="4" w:color="8C8C8C"/>
          <w:insideV w:val="nil"/>
        </w:tblBorders>
      </w:tblPr>
      <w:tblGrid>
        <w:gridCol w:w="9638"/>
      </w:tblGrid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  <w:tr>
        <w:trPr>
          <w:trHeight w:val="510" w:hRule="exact"/>
        </w:trPr>
        <w:tc>
          <w:tcPr>
            <w:tcW w:type="dxa" w:w="9638"/>
          </w:tcPr>
          <w:p/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Digital Solutions FIA4 Practice Examination 1   | 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