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6070BE" w:rsidP="00DB6DE4" w:rsidRDefault="006070BE" w14:paraId="226E9570" w14:textId="77777777">
      <w:pPr>
        <w:pStyle w:val="Heading2"/>
        <w:spacing w:before="0" w:after="0"/>
        <w:rPr>
          <w:sz w:val="24"/>
          <w:szCs w:val="24"/>
        </w:rPr>
      </w:pPr>
    </w:p>
    <w:p w:rsidRPr="00CB3245" w:rsidR="003966EB" w:rsidP="00DB6DE4" w:rsidRDefault="007B0EFF" w14:paraId="426D1355" w14:textId="75FDBDFD" w14:noSpellErr="1">
      <w:pPr>
        <w:pStyle w:val="Heading2"/>
        <w:spacing w:before="0" w:after="0"/>
        <w:rPr>
          <w:sz w:val="24"/>
          <w:szCs w:val="24"/>
        </w:rPr>
      </w:pPr>
    </w:p>
    <w:p w:rsidRPr="00CB3245" w:rsidR="00D429B7" w:rsidP="00DB6DE4" w:rsidRDefault="00D429B7" w14:paraId="5968E4A8" w14:textId="7CE6E3FE">
      <w:pPr>
        <w:pStyle w:val="Heading2"/>
        <w:spacing w:before="0" w:after="0"/>
        <w:rPr>
          <w:rStyle w:val="Instructions"/>
          <w:color w:val="auto"/>
          <w:sz w:val="24"/>
          <w:szCs w:val="24"/>
        </w:rPr>
      </w:pPr>
      <w:r w:rsidRPr="2FBD85F6" w:rsidR="2FBD85F6">
        <w:rPr>
          <w:sz w:val="24"/>
          <w:szCs w:val="24"/>
        </w:rPr>
        <w:t xml:space="preserve">Title of research study: </w:t>
      </w:r>
      <w:r w:rsidRPr="2FBD85F6" w:rsidR="2FBD85F6">
        <w:rPr>
          <w:rStyle w:val="Instructions"/>
          <w:color w:val="auto"/>
          <w:sz w:val="24"/>
          <w:szCs w:val="24"/>
        </w:rPr>
        <w:t>How do colors convey political information and affect individual attitudes?</w:t>
      </w:r>
    </w:p>
    <w:p w:rsidRPr="00CB3245" w:rsidR="00CE6D2C" w:rsidP="00DB6DE4" w:rsidRDefault="00CE6D2C" w14:paraId="0957EEB5" w14:textId="6F7098A1">
      <w:pPr>
        <w:pStyle w:val="Heading2"/>
        <w:spacing w:before="0" w:after="0"/>
        <w:rPr>
          <w:sz w:val="24"/>
          <w:szCs w:val="24"/>
        </w:rPr>
      </w:pPr>
    </w:p>
    <w:p w:rsidRPr="002F3AF0" w:rsidR="0097665C" w:rsidP="00DB6DE4" w:rsidRDefault="0097665C" w14:paraId="3E10A035" w14:textId="49F37FF8">
      <w:pPr>
        <w:pStyle w:val="Heading2"/>
        <w:spacing w:before="0" w:after="0"/>
        <w:rPr>
          <w:b w:val="0"/>
          <w:i w:val="0"/>
          <w:color w:val="F2F2F2" w:themeColor="background1" w:themeShade="F2"/>
          <w:sz w:val="24"/>
          <w:szCs w:val="24"/>
          <w:highlight w:val="blue"/>
        </w:rPr>
      </w:pPr>
      <w:r w:rsidRPr="002F3AF0">
        <w:rPr>
          <w:sz w:val="24"/>
          <w:szCs w:val="24"/>
        </w:rPr>
        <w:t>IRB Protocol Number:</w:t>
      </w:r>
      <w:r w:rsidRPr="002F3AF0">
        <w:rPr>
          <w:b w:val="0"/>
          <w:sz w:val="24"/>
          <w:szCs w:val="24"/>
        </w:rPr>
        <w:t xml:space="preserve"> </w:t>
      </w:r>
      <w:r w:rsidRPr="002F3AF0">
        <w:rPr>
          <w:b w:val="0"/>
          <w:i w:val="0"/>
          <w:sz w:val="24"/>
          <w:szCs w:val="24"/>
        </w:rPr>
        <w:t>XX-</w:t>
      </w:r>
      <w:proofErr w:type="gramStart"/>
      <w:r w:rsidRPr="002F3AF0">
        <w:rPr>
          <w:b w:val="0"/>
          <w:i w:val="0"/>
          <w:sz w:val="24"/>
          <w:szCs w:val="24"/>
        </w:rPr>
        <w:t>XXXX</w:t>
      </w:r>
      <w:r w:rsidR="002F3AF0">
        <w:rPr>
          <w:b w:val="0"/>
          <w:i w:val="0"/>
          <w:sz w:val="24"/>
          <w:szCs w:val="24"/>
        </w:rPr>
        <w:t xml:space="preserve">  </w:t>
      </w:r>
      <w:r w:rsidRPr="002F3AF0" w:rsidR="002F3AF0">
        <w:rPr>
          <w:b w:val="0"/>
          <w:i w:val="0"/>
          <w:color w:val="F2F2F2" w:themeColor="background1" w:themeShade="F2"/>
          <w:sz w:val="24"/>
          <w:szCs w:val="24"/>
          <w:highlight w:val="blue"/>
        </w:rPr>
        <w:t>This</w:t>
      </w:r>
      <w:proofErr w:type="gramEnd"/>
      <w:r w:rsidRPr="002F3AF0" w:rsidR="002F3AF0">
        <w:rPr>
          <w:b w:val="0"/>
          <w:i w:val="0"/>
          <w:color w:val="F2F2F2" w:themeColor="background1" w:themeShade="F2"/>
          <w:sz w:val="24"/>
          <w:szCs w:val="24"/>
          <w:highlight w:val="blue"/>
        </w:rPr>
        <w:t xml:space="preserve"> is the "Record Number" at the top </w:t>
      </w:r>
      <w:r w:rsidR="002F3AF0">
        <w:rPr>
          <w:b w:val="0"/>
          <w:i w:val="0"/>
          <w:color w:val="F2F2F2" w:themeColor="background1" w:themeShade="F2"/>
          <w:sz w:val="24"/>
          <w:szCs w:val="24"/>
          <w:highlight w:val="blue"/>
        </w:rPr>
        <w:t>left</w:t>
      </w:r>
      <w:r w:rsidRPr="002F3AF0" w:rsidR="002F3AF0">
        <w:rPr>
          <w:b w:val="0"/>
          <w:i w:val="0"/>
          <w:color w:val="F2F2F2" w:themeColor="background1" w:themeShade="F2"/>
          <w:sz w:val="24"/>
          <w:szCs w:val="24"/>
          <w:highlight w:val="blue"/>
        </w:rPr>
        <w:t xml:space="preserve"> of the Protocol Window in eRA</w:t>
      </w:r>
    </w:p>
    <w:p w:rsidRPr="002F3AF0" w:rsidR="00CE6D2C" w:rsidP="00DB6DE4" w:rsidRDefault="00CE6D2C" w14:paraId="5F0ACEC5" w14:textId="59321FF9">
      <w:pPr>
        <w:pStyle w:val="Heading2"/>
        <w:spacing w:before="0" w:after="0"/>
        <w:rPr>
          <w:sz w:val="24"/>
          <w:szCs w:val="24"/>
        </w:rPr>
      </w:pPr>
    </w:p>
    <w:p w:rsidRPr="00CB3245" w:rsidR="00D429B7" w:rsidP="00DB6DE4" w:rsidRDefault="00D429B7" w14:paraId="2818ED61" w14:textId="6971A1BD">
      <w:pPr>
        <w:pStyle w:val="Heading2"/>
        <w:spacing w:before="0" w:after="0"/>
        <w:rPr>
          <w:rStyle w:val="Instructions"/>
          <w:color w:val="auto"/>
          <w:sz w:val="24"/>
          <w:szCs w:val="24"/>
        </w:rPr>
      </w:pPr>
      <w:r w:rsidRPr="2FBD85F6" w:rsidR="2FBD85F6">
        <w:rPr>
          <w:sz w:val="24"/>
          <w:szCs w:val="24"/>
        </w:rPr>
        <w:t xml:space="preserve">Investigator: </w:t>
      </w:r>
      <w:r w:rsidRPr="2FBD85F6" w:rsidR="2FBD85F6">
        <w:rPr>
          <w:rStyle w:val="Instructions"/>
          <w:color w:val="auto"/>
          <w:sz w:val="24"/>
          <w:szCs w:val="24"/>
        </w:rPr>
        <w:t>Damon Roberts</w:t>
      </w:r>
    </w:p>
    <w:p w:rsidRPr="00CB3245" w:rsidR="00CE6D2C" w:rsidP="00DB6DE4" w:rsidRDefault="00CE6D2C" w14:paraId="790F9982" w14:textId="31339F0E">
      <w:pPr>
        <w:pStyle w:val="Heading2"/>
        <w:spacing w:before="0" w:after="0"/>
        <w:rPr>
          <w:sz w:val="24"/>
          <w:szCs w:val="24"/>
        </w:rPr>
      </w:pPr>
    </w:p>
    <w:p w:rsidR="2FBD85F6" w:rsidP="2FBD85F6" w:rsidRDefault="2FBD85F6" w14:paraId="1CCAF44D" w14:textId="2F73FD34">
      <w:pPr>
        <w:pStyle w:val="Heading2"/>
        <w:bidi w:val="0"/>
        <w:spacing w:before="0" w:beforeAutospacing="off" w:after="0" w:afterAutospacing="off" w:line="259" w:lineRule="auto"/>
        <w:ind w:left="0" w:right="0"/>
        <w:jc w:val="left"/>
        <w:rPr>
          <w:b w:val="0"/>
          <w:bCs w:val="0"/>
          <w:i w:val="0"/>
          <w:iCs w:val="0"/>
          <w:sz w:val="24"/>
          <w:szCs w:val="24"/>
        </w:rPr>
      </w:pPr>
      <w:r w:rsidRPr="2FBD85F6" w:rsidR="2FBD85F6">
        <w:rPr>
          <w:sz w:val="24"/>
          <w:szCs w:val="24"/>
        </w:rPr>
        <w:t>Sponsor: Anand Sokhey</w:t>
      </w:r>
    </w:p>
    <w:p w:rsidR="00046EF6" w:rsidP="00DB6DE4" w:rsidRDefault="00046EF6" w14:paraId="22AC797D" w14:textId="2485EBAE">
      <w:pPr>
        <w:autoSpaceDE/>
        <w:autoSpaceDN/>
        <w:spacing w:after="0"/>
        <w:rPr>
          <w:rFonts w:ascii="Arial" w:hAnsi="Arial" w:cs="Arial"/>
          <w:b/>
          <w:i/>
        </w:rPr>
      </w:pPr>
    </w:p>
    <w:p w:rsidR="00046EF6" w:rsidP="2FBD85F6" w:rsidRDefault="00046EF6" w14:paraId="2B58386D" w14:textId="77777777" w14:noSpellErr="1">
      <w:pPr>
        <w:spacing w:after="0"/>
        <w:rPr>
          <w:rFonts w:ascii="Arial" w:hAnsi="Arial" w:cs="Arial"/>
          <w:b w:val="1"/>
          <w:bCs w:val="1"/>
          <w:i w:val="1"/>
          <w:iCs w:val="1"/>
        </w:rPr>
      </w:pPr>
      <w:r w:rsidRPr="2FBD85F6">
        <w:rPr>
          <w:rFonts w:ascii="Arial" w:hAnsi="Arial" w:cs="Arial"/>
          <w:b w:val="1"/>
          <w:bCs w:val="1"/>
          <w:i w:val="1"/>
          <w:iCs w:val="1"/>
        </w:rPr>
        <w:t xml:space="preserve">Key Information </w:t>
      </w:r>
    </w:p>
    <w:p w:rsidR="2FBD85F6" w:rsidP="2FBD85F6" w:rsidRDefault="2FBD85F6" w14:noSpellErr="1" w14:paraId="212BA871" w14:textId="72DC209D">
      <w:pPr>
        <w:pStyle w:val="BodyText"/>
        <w:spacing w:after="0"/>
        <w:rPr>
          <w:rFonts w:ascii="Arial" w:hAnsi="Arial" w:cs="Arial"/>
        </w:rPr>
      </w:pPr>
    </w:p>
    <w:p w:rsidR="2FBD85F6" w:rsidP="12775336" w:rsidRDefault="2FBD85F6" w14:paraId="6DBFF923" w14:textId="330F7BAD">
      <w:pPr>
        <w:pStyle w:val="BodyText"/>
        <w:spacing w:after="0"/>
        <w:rPr>
          <w:rStyle w:val="Instructions"/>
          <w:rFonts w:cs="Arial"/>
          <w:b w:val="0"/>
          <w:bCs w:val="0"/>
          <w:i w:val="0"/>
          <w:iCs w:val="0"/>
          <w:color w:val="auto"/>
          <w:sz w:val="24"/>
          <w:szCs w:val="24"/>
        </w:rPr>
      </w:pPr>
      <w:r w:rsidRPr="12775336" w:rsidR="12775336">
        <w:rPr>
          <w:rStyle w:val="Instructions"/>
          <w:rFonts w:cs="Arial"/>
          <w:b w:val="0"/>
          <w:bCs w:val="0"/>
          <w:i w:val="0"/>
          <w:iCs w:val="0"/>
          <w:color w:val="auto"/>
          <w:sz w:val="24"/>
          <w:szCs w:val="24"/>
        </w:rPr>
        <w:t xml:space="preserve">The purpose of the study is to examine what features of a political yard sign jump out to people. While we know quite a lot about how people make political decisions, there is still a lot to understand about how different pieces of information are influential in making those decisions. This online survey experiment is conducted through the platform Prolific to recruit 1500 participants that I estimate should take each participant less than 10 minutes. If you choose to “Agree” to participate in the study, you will be redirected to an external site called </w:t>
      </w:r>
      <w:proofErr w:type="spellStart"/>
      <w:r w:rsidRPr="12775336" w:rsidR="12775336">
        <w:rPr>
          <w:rStyle w:val="Instructions"/>
          <w:rFonts w:cs="Arial"/>
          <w:b w:val="0"/>
          <w:bCs w:val="0"/>
          <w:i w:val="0"/>
          <w:iCs w:val="0"/>
          <w:color w:val="auto"/>
          <w:sz w:val="24"/>
          <w:szCs w:val="24"/>
        </w:rPr>
        <w:t>Pavlovia</w:t>
      </w:r>
      <w:proofErr w:type="spellEnd"/>
      <w:r w:rsidRPr="12775336" w:rsidR="12775336">
        <w:rPr>
          <w:rStyle w:val="Instructions"/>
          <w:rFonts w:cs="Arial"/>
          <w:b w:val="0"/>
          <w:bCs w:val="0"/>
          <w:i w:val="0"/>
          <w:iCs w:val="0"/>
          <w:color w:val="auto"/>
          <w:sz w:val="24"/>
          <w:szCs w:val="24"/>
        </w:rPr>
        <w:t xml:space="preserve">. To receive compensation from Prolific, you must complete the study on </w:t>
      </w:r>
      <w:proofErr w:type="spellStart"/>
      <w:r w:rsidRPr="12775336" w:rsidR="12775336">
        <w:rPr>
          <w:rStyle w:val="Instructions"/>
          <w:rFonts w:cs="Arial"/>
          <w:b w:val="0"/>
          <w:bCs w:val="0"/>
          <w:i w:val="0"/>
          <w:iCs w:val="0"/>
          <w:color w:val="auto"/>
          <w:sz w:val="24"/>
          <w:szCs w:val="24"/>
        </w:rPr>
        <w:t>Pavlovia</w:t>
      </w:r>
      <w:proofErr w:type="spellEnd"/>
      <w:r w:rsidRPr="12775336" w:rsidR="12775336">
        <w:rPr>
          <w:rStyle w:val="Instructions"/>
          <w:rFonts w:cs="Arial"/>
          <w:b w:val="0"/>
          <w:bCs w:val="0"/>
          <w:i w:val="0"/>
          <w:iCs w:val="0"/>
          <w:color w:val="auto"/>
          <w:sz w:val="24"/>
          <w:szCs w:val="24"/>
        </w:rPr>
        <w:t xml:space="preserve"> and wait to be redirected </w:t>
      </w:r>
      <w:proofErr w:type="gramStart"/>
      <w:r w:rsidRPr="12775336" w:rsidR="12775336">
        <w:rPr>
          <w:rStyle w:val="Instructions"/>
          <w:rFonts w:cs="Arial"/>
          <w:b w:val="0"/>
          <w:bCs w:val="0"/>
          <w:i w:val="0"/>
          <w:iCs w:val="0"/>
          <w:color w:val="auto"/>
          <w:sz w:val="24"/>
          <w:szCs w:val="24"/>
        </w:rPr>
        <w:t>to</w:t>
      </w:r>
      <w:proofErr w:type="gramEnd"/>
      <w:r w:rsidRPr="12775336" w:rsidR="12775336">
        <w:rPr>
          <w:rStyle w:val="Instructions"/>
          <w:rFonts w:cs="Arial"/>
          <w:b w:val="0"/>
          <w:bCs w:val="0"/>
          <w:i w:val="0"/>
          <w:iCs w:val="0"/>
          <w:color w:val="auto"/>
          <w:sz w:val="24"/>
          <w:szCs w:val="24"/>
        </w:rPr>
        <w:t xml:space="preserve"> Prolific.</w:t>
      </w:r>
    </w:p>
    <w:p w:rsidR="2FBD85F6" w:rsidP="2FBD85F6" w:rsidRDefault="2FBD85F6" w14:paraId="3B353524" w14:textId="3840C146">
      <w:pPr>
        <w:spacing w:after="0"/>
        <w:rPr>
          <w:rFonts w:ascii="Arial" w:hAnsi="Arial" w:cs="Arial"/>
          <w:b w:val="1"/>
          <w:bCs w:val="1"/>
          <w:i w:val="1"/>
          <w:iCs w:val="1"/>
        </w:rPr>
      </w:pPr>
    </w:p>
    <w:p w:rsidRPr="00E06A53" w:rsidR="0097665C" w:rsidP="2FBD85F6" w:rsidRDefault="00C11C88" w14:paraId="52B05874" w14:textId="3361F355" w14:noSpellErr="1">
      <w:pPr>
        <w:spacing w:after="0"/>
        <w:rPr>
          <w:rFonts w:ascii="Arial" w:hAnsi="Arial" w:cs="Arial"/>
          <w:b w:val="1"/>
          <w:bCs w:val="1"/>
          <w:i w:val="1"/>
          <w:iCs w:val="1"/>
        </w:rPr>
      </w:pPr>
      <w:r w:rsidRPr="2FBD85F6" w:rsidR="00E35F8F">
        <w:rPr>
          <w:rFonts w:ascii="Arial" w:hAnsi="Arial" w:cs="Arial"/>
          <w:b w:val="1"/>
          <w:bCs w:val="1"/>
          <w:i w:val="1"/>
          <w:iCs w:val="1"/>
        </w:rPr>
        <w:t>Purpose of the Study</w:t>
      </w:r>
    </w:p>
    <w:p w:rsidRPr="00CB3245" w:rsidR="007B0EFF" w:rsidP="00DB6DE4" w:rsidRDefault="007B0EFF" w14:paraId="134BAD42" w14:textId="6483E5F1">
      <w:pPr>
        <w:pStyle w:val="BodyText"/>
        <w:spacing w:after="0"/>
        <w:rPr>
          <w:rFonts w:ascii="Arial" w:hAnsi="Arial" w:cs="Arial"/>
        </w:rPr>
      </w:pPr>
    </w:p>
    <w:p w:rsidRPr="00CB3245" w:rsidR="001B654B" w:rsidP="2FBD85F6" w:rsidRDefault="001B654B" w14:paraId="57204E56" w14:textId="11779422">
      <w:pPr>
        <w:pStyle w:val="BodyText"/>
        <w:spacing w:after="0"/>
        <w:rPr>
          <w:rStyle w:val="Instructions"/>
          <w:rFonts w:cs="Arial"/>
          <w:b w:val="0"/>
          <w:bCs w:val="0"/>
          <w:i w:val="0"/>
          <w:iCs w:val="0"/>
          <w:color w:val="auto"/>
          <w:sz w:val="24"/>
          <w:szCs w:val="24"/>
        </w:rPr>
      </w:pPr>
      <w:r w:rsidRPr="2FBD85F6" w:rsidR="2FBD85F6">
        <w:rPr>
          <w:rStyle w:val="Instructions"/>
          <w:rFonts w:cs="Arial"/>
          <w:b w:val="0"/>
          <w:bCs w:val="0"/>
          <w:i w:val="0"/>
          <w:iCs w:val="0"/>
          <w:color w:val="auto"/>
          <w:sz w:val="24"/>
          <w:szCs w:val="24"/>
        </w:rPr>
        <w:t>The purpose of the study is to examine what features of a political yard sign jump out to people. While we know quite a lot about how people make political decisions, there is still a lot to understand about how different pieces of information are influential in making those decisions.</w:t>
      </w:r>
    </w:p>
    <w:p w:rsidR="2FBD85F6" w:rsidP="2FBD85F6" w:rsidRDefault="2FBD85F6" w14:paraId="5A91F751" w14:textId="6F47FE15">
      <w:pPr>
        <w:pStyle w:val="BodyText"/>
        <w:spacing w:after="0"/>
        <w:rPr>
          <w:rStyle w:val="Instructions"/>
          <w:rFonts w:cs="Arial"/>
          <w:b w:val="0"/>
          <w:bCs w:val="0"/>
          <w:i w:val="0"/>
          <w:iCs w:val="0"/>
          <w:color w:val="auto"/>
          <w:sz w:val="24"/>
          <w:szCs w:val="24"/>
        </w:rPr>
      </w:pPr>
    </w:p>
    <w:p w:rsidRPr="00CB3245" w:rsidR="00CE6D2C" w:rsidP="2FBD85F6" w:rsidRDefault="00CE6D2C" w14:paraId="121EB7B2" w14:textId="117BF76D">
      <w:pPr>
        <w:pStyle w:val="BodyText"/>
        <w:spacing w:after="0"/>
        <w:rPr>
          <w:rStyle w:val="Instructions"/>
          <w:rFonts w:cs="Arial"/>
          <w:b w:val="0"/>
          <w:bCs w:val="0"/>
          <w:i w:val="0"/>
          <w:iCs w:val="0"/>
          <w:color w:val="F2F2F2" w:themeColor="background1" w:themeTint="FF" w:themeShade="F2"/>
          <w:sz w:val="24"/>
          <w:szCs w:val="24"/>
          <w:highlight w:val="blue"/>
          <w:shd w:val="clear" w:color="auto" w:fill="D9D9D9" w:themeFill="background1" w:themeFillShade="D9"/>
        </w:rPr>
      </w:pPr>
      <w:r w:rsidRPr="2FBD85F6" w:rsidR="2FBD85F6">
        <w:rPr>
          <w:rFonts w:ascii="Arial" w:hAnsi="Arial" w:cs="Arial"/>
        </w:rPr>
        <w:t>We expect that you will be in this research study for about 10 minutes.</w:t>
      </w:r>
    </w:p>
    <w:p w:rsidRPr="00CB3245" w:rsidR="00CE6D2C" w:rsidP="00DB6DE4" w:rsidRDefault="00CE6D2C" w14:paraId="0E45743A" w14:textId="6DB65ED6">
      <w:pPr>
        <w:pStyle w:val="BodyText"/>
        <w:spacing w:after="0"/>
        <w:rPr>
          <w:rStyle w:val="Instructions"/>
          <w:rFonts w:cs="Arial"/>
          <w:b w:val="0"/>
          <w:i w:val="0"/>
          <w:color w:val="auto"/>
          <w:sz w:val="24"/>
        </w:rPr>
      </w:pPr>
    </w:p>
    <w:p w:rsidR="00CE6D2C" w:rsidP="2FBD85F6" w:rsidRDefault="00E06A53" w14:textId="437FC714" w14:paraId="19A1F436">
      <w:pPr>
        <w:spacing w:after="0"/>
        <w:rPr>
          <w:rFonts w:ascii="Arial" w:hAnsi="Arial" w:cs="Arial"/>
          <w:b w:val="1"/>
          <w:bCs w:val="1"/>
          <w:i w:val="1"/>
          <w:iCs w:val="1"/>
        </w:rPr>
      </w:pPr>
      <w:r w:rsidRPr="00CB3245" w:rsidR="00CE6D2C">
        <w:rPr>
          <w:rFonts w:ascii="Arial" w:hAnsi="Arial" w:cs="Arial"/>
        </w:rPr>
        <w:t xml:space="preserve">We expect about 1500 people will be in this research study. </w:t>
      </w:r>
    </w:p>
    <w:p w:rsidR="00CE6D2C" w:rsidP="2FBD85F6" w:rsidRDefault="00E06A53" w14:paraId="07313ACB" w14:textId="4389DA57">
      <w:pPr>
        <w:spacing w:after="0"/>
        <w:rPr>
          <w:rFonts w:ascii="Arial" w:hAnsi="Arial" w:cs="Arial"/>
          <w:b w:val="1"/>
          <w:bCs w:val="1"/>
          <w:i w:val="1"/>
          <w:iCs w:val="1"/>
        </w:rPr>
      </w:pPr>
    </w:p>
    <w:p w:rsidR="00CE6D2C" w:rsidP="2FBD85F6" w:rsidRDefault="00E06A53" w14:textId="437FC714" w14:paraId="1A7E85EE">
      <w:pPr>
        <w:spacing w:after="0"/>
        <w:rPr>
          <w:rFonts w:ascii="Arial" w:hAnsi="Arial" w:cs="Arial"/>
          <w:b w:val="1"/>
          <w:bCs w:val="1"/>
          <w:i w:val="1"/>
          <w:iCs w:val="1"/>
        </w:rPr>
      </w:pPr>
      <w:r w:rsidRPr="2FBD85F6" w:rsidR="00017733">
        <w:rPr>
          <w:rFonts w:ascii="Arial" w:hAnsi="Arial" w:cs="Arial"/>
          <w:b w:val="1"/>
          <w:bCs w:val="1"/>
          <w:i w:val="1"/>
          <w:iCs w:val="1"/>
        </w:rPr>
        <w:t xml:space="preserve">Explanation of </w:t>
      </w:r>
      <w:r w:rsidRPr="2FBD85F6" w:rsidR="00E35F8F">
        <w:rPr>
          <w:rFonts w:ascii="Arial" w:hAnsi="Arial" w:cs="Arial"/>
          <w:b w:val="1"/>
          <w:bCs w:val="1"/>
          <w:i w:val="1"/>
          <w:iCs w:val="1"/>
        </w:rPr>
        <w:t>Procedures</w:t>
      </w:r>
    </w:p>
    <w:p w:rsidR="2FBD85F6" w:rsidP="2FBD85F6" w:rsidRDefault="2FBD85F6" w14:paraId="7EAC03E8" w14:textId="371B8E50">
      <w:pPr>
        <w:pStyle w:val="Normal"/>
        <w:spacing w:after="0"/>
        <w:rPr>
          <w:rFonts w:ascii="Arial" w:hAnsi="Arial" w:cs="Arial"/>
          <w:b w:val="1"/>
          <w:bCs w:val="1"/>
          <w:i w:val="1"/>
          <w:iCs w:val="1"/>
        </w:rPr>
      </w:pPr>
    </w:p>
    <w:p w:rsidR="2FBD85F6" w:rsidP="2FBD85F6" w:rsidRDefault="2FBD85F6" w14:paraId="5168152A" w14:textId="0CD770B6">
      <w:pPr>
        <w:pStyle w:val="Normal"/>
        <w:bidi w:val="0"/>
        <w:spacing w:before="0" w:beforeAutospacing="off" w:after="0" w:afterAutospacing="off" w:line="259" w:lineRule="auto"/>
        <w:ind w:left="0" w:right="0"/>
        <w:jc w:val="left"/>
      </w:pPr>
      <w:r w:rsidRPr="12775336" w:rsidR="12775336">
        <w:rPr>
          <w:rFonts w:ascii="Arial" w:hAnsi="Arial" w:cs="Arial"/>
        </w:rPr>
        <w:t>Subjects will be asked a number of demographic questions, will be asked about their existing political viewpoints, and will be asked to answer a couple of questions about their knowledge of politics. Once completing these questions, subjects will view an instruction screen telling them what to do next. Subjects will be randomly assigned to view two political yard signs (one after another). Large parts of subjects’ screens will be blurred so that they can only view some parts of a yard sign at any given point of time. Subjects will have about 5 seconds to view each yard sign. This process will happen three times. After viewing the yard signs, subjects will be asked a number of questions about the yard sign.</w:t>
      </w:r>
    </w:p>
    <w:p w:rsidRPr="00076760" w:rsidR="00995DC7" w:rsidP="2FBD85F6" w:rsidRDefault="00DD7EDD" w14:paraId="4C97BE92" w14:textId="39643A82" w14:noSpellErr="1">
      <w:pPr>
        <w:pStyle w:val="BodyText"/>
        <w:spacing w:after="0"/>
        <w:rPr>
          <w:rStyle w:val="Instructions"/>
          <w:rFonts w:cs="Arial"/>
          <w:b w:val="0"/>
          <w:bCs w:val="0"/>
          <w:i w:val="0"/>
          <w:iCs w:val="0"/>
          <w:color w:val="auto"/>
          <w:sz w:val="24"/>
          <w:szCs w:val="24"/>
        </w:rPr>
      </w:pPr>
    </w:p>
    <w:p w:rsidR="008B0DE0" w:rsidP="2FBD85F6" w:rsidRDefault="000A4D5C" w14:paraId="0F95A59E" w14:textId="1D0D840D">
      <w:pPr>
        <w:pStyle w:val="BodyText"/>
        <w:spacing w:after="0"/>
        <w:rPr>
          <w:rFonts w:ascii="Arial" w:hAnsi="Arial" w:cs="Arial"/>
        </w:rPr>
      </w:pPr>
      <w:r w:rsidRPr="12775336" w:rsidR="12775336">
        <w:rPr>
          <w:rFonts w:ascii="Arial" w:hAnsi="Arial" w:cs="Arial"/>
        </w:rPr>
        <w:t xml:space="preserve">The treatment you get will be chosen by chance, like flipping a coin. Neither you nor the study doctor will choose what treatment you get. You will have </w:t>
      </w:r>
      <w:r w:rsidRPr="12775336" w:rsidR="12775336">
        <w:rPr>
          <w:rFonts w:ascii="Arial" w:hAnsi="Arial" w:cs="Arial"/>
        </w:rPr>
        <w:t>a</w:t>
      </w:r>
      <w:r w:rsidRPr="12775336" w:rsidR="12775336">
        <w:rPr>
          <w:rFonts w:ascii="Arial" w:hAnsi="Arial" w:cs="Arial"/>
        </w:rPr>
        <w:t xml:space="preserve"> one in three </w:t>
      </w:r>
      <w:proofErr w:type="gramStart"/>
      <w:r w:rsidRPr="12775336" w:rsidR="12775336">
        <w:rPr>
          <w:rFonts w:ascii="Arial" w:hAnsi="Arial" w:cs="Arial"/>
        </w:rPr>
        <w:t>chance</w:t>
      </w:r>
      <w:proofErr w:type="gramEnd"/>
      <w:r w:rsidRPr="12775336" w:rsidR="12775336">
        <w:rPr>
          <w:rFonts w:ascii="Arial" w:hAnsi="Arial" w:cs="Arial"/>
        </w:rPr>
        <w:t xml:space="preserve"> of being given each treatment. Neither you nor the study doctor will know which treatment you are getting.</w:t>
      </w:r>
    </w:p>
    <w:p w:rsidR="2FBD85F6" w:rsidP="2FBD85F6" w:rsidRDefault="2FBD85F6" w14:paraId="1DDC2FEC" w14:textId="4ADFAAC3">
      <w:pPr>
        <w:pStyle w:val="BodyText"/>
        <w:spacing w:after="0"/>
        <w:rPr>
          <w:rFonts w:ascii="Arial" w:hAnsi="Arial" w:cs="Arial"/>
        </w:rPr>
      </w:pPr>
    </w:p>
    <w:p w:rsidR="00DD7EDD" w:rsidP="00DB6DE4" w:rsidRDefault="00CA47EB" w14:paraId="3C877FB3" w14:textId="46183309">
      <w:pPr>
        <w:pStyle w:val="BodyText"/>
        <w:spacing w:after="0"/>
        <w:rPr>
          <w:rFonts w:ascii="Arial" w:hAnsi="Arial" w:cs="Arial"/>
        </w:rPr>
      </w:pPr>
      <w:r>
        <w:rPr>
          <w:rFonts w:ascii="Arial" w:hAnsi="Arial" w:cs="Arial"/>
        </w:rPr>
        <w:t>W</w:t>
      </w:r>
      <w:r w:rsidRPr="00DC14AA">
        <w:rPr>
          <w:rFonts w:ascii="Arial" w:hAnsi="Arial" w:cs="Arial"/>
        </w:rPr>
        <w:t xml:space="preserve">e cannot tell you everything about what we are doing </w:t>
      </w:r>
      <w:r>
        <w:rPr>
          <w:rFonts w:ascii="Arial" w:hAnsi="Arial" w:cs="Arial"/>
        </w:rPr>
        <w:t>i</w:t>
      </w:r>
      <w:r w:rsidRPr="00311FD2">
        <w:rPr>
          <w:rFonts w:ascii="Arial" w:hAnsi="Arial" w:cs="Arial"/>
        </w:rPr>
        <w:t xml:space="preserve">n this study </w:t>
      </w:r>
      <w:r w:rsidRPr="00DC14AA">
        <w:rPr>
          <w:rFonts w:ascii="Arial" w:hAnsi="Arial" w:cs="Arial"/>
        </w:rPr>
        <w:t>or why. A full explanation of the purpose of the research and procedures will be provided after you complete the study.</w:t>
      </w:r>
    </w:p>
    <w:p w:rsidRPr="00CB3245" w:rsidR="006E224F" w:rsidP="00DB6DE4" w:rsidRDefault="00E06A53" w14:paraId="12B719EB" w14:textId="3BD81A1F" w14:noSpellErr="1">
      <w:pPr>
        <w:pStyle w:val="BodyText"/>
        <w:spacing w:after="0"/>
        <w:rPr>
          <w:rFonts w:ascii="Arial" w:hAnsi="Arial" w:cs="Arial"/>
        </w:rPr>
      </w:pPr>
    </w:p>
    <w:p w:rsidR="009E5783" w:rsidP="00DB6DE4" w:rsidRDefault="009E5783" w14:paraId="5562303E" w14:textId="77777777">
      <w:pPr>
        <w:spacing w:after="0"/>
        <w:rPr>
          <w:rFonts w:ascii="Arial" w:hAnsi="Arial" w:cs="Arial"/>
          <w:b/>
          <w:i/>
        </w:rPr>
      </w:pPr>
    </w:p>
    <w:p w:rsidRPr="00E06A53" w:rsidR="00EC632E" w:rsidP="00DB6DE4" w:rsidRDefault="008F0A2A" w14:paraId="3F1081F8" w14:textId="39F05E66">
      <w:pPr>
        <w:spacing w:after="0"/>
        <w:rPr>
          <w:rFonts w:ascii="Arial" w:hAnsi="Arial" w:cs="Arial"/>
          <w:b/>
          <w:i/>
        </w:rPr>
      </w:pPr>
      <w:r w:rsidRPr="00E06A53">
        <w:rPr>
          <w:rFonts w:ascii="Arial" w:hAnsi="Arial" w:cs="Arial"/>
          <w:b/>
          <w:i/>
        </w:rPr>
        <w:t xml:space="preserve">Voluntary Participation and Withdrawal </w:t>
      </w:r>
    </w:p>
    <w:p w:rsidR="004B2074" w:rsidP="00DB6DE4" w:rsidRDefault="004B2074" w14:paraId="53EE5908" w14:textId="1A609C52">
      <w:pPr>
        <w:pStyle w:val="BodyText"/>
        <w:spacing w:after="0"/>
        <w:rPr>
          <w:rFonts w:ascii="Arial" w:hAnsi="Arial" w:cs="Arial"/>
        </w:rPr>
      </w:pPr>
    </w:p>
    <w:p w:rsidRPr="00CB3245" w:rsidR="00CD780B" w:rsidP="00DB6DE4" w:rsidRDefault="00CA7DFA" w14:paraId="7756EA73" w14:textId="7774E9BF" w14:noSpellErr="1">
      <w:pPr>
        <w:pStyle w:val="BodyText"/>
        <w:spacing w:after="0"/>
        <w:rPr>
          <w:rFonts w:ascii="Arial" w:hAnsi="Arial" w:cs="Arial"/>
        </w:rPr>
      </w:pPr>
      <w:r w:rsidRPr="00CB3245" w:rsidR="00995DC7">
        <w:rPr>
          <w:rFonts w:ascii="Arial" w:hAnsi="Arial" w:cs="Arial"/>
        </w:rPr>
        <w:t xml:space="preserve">Whether or not you take part in this research is </w:t>
      </w:r>
      <w:r w:rsidRPr="00CB3245" w:rsidR="00E71665">
        <w:rPr>
          <w:rFonts w:ascii="Arial" w:hAnsi="Arial" w:cs="Arial"/>
        </w:rPr>
        <w:t xml:space="preserve">your choice. </w:t>
      </w:r>
      <w:r w:rsidRPr="00CB3245" w:rsidR="00CD780B">
        <w:rPr>
          <w:rFonts w:ascii="Arial" w:hAnsi="Arial" w:cs="Arial"/>
        </w:rPr>
        <w:t>You can leave the research at any time and it will not be held against you.</w:t>
      </w:r>
    </w:p>
    <w:p w:rsidRPr="00CB3245" w:rsidR="000B76C2" w:rsidP="00DB6DE4" w:rsidRDefault="000B76C2" w14:paraId="6DCD28AB" w14:textId="548FC0A4">
      <w:pPr>
        <w:pStyle w:val="BodyText"/>
        <w:spacing w:after="0"/>
        <w:rPr>
          <w:rFonts w:ascii="Arial" w:hAnsi="Arial" w:cs="Arial"/>
        </w:rPr>
      </w:pPr>
    </w:p>
    <w:p w:rsidRPr="00CB3245" w:rsidR="00CE6D2C" w:rsidP="00DB6DE4" w:rsidRDefault="00CE6D2C" w14:paraId="4ED8D32E" w14:textId="0185A4A5">
      <w:pPr>
        <w:pStyle w:val="BodyText"/>
        <w:spacing w:after="0"/>
        <w:rPr>
          <w:rFonts w:ascii="Arial" w:hAnsi="Arial" w:cs="Arial"/>
        </w:rPr>
      </w:pPr>
      <w:r w:rsidRPr="2FBD85F6" w:rsidR="2FBD85F6">
        <w:rPr>
          <w:rFonts w:ascii="Arial" w:hAnsi="Arial" w:cs="Arial"/>
        </w:rPr>
        <w:t>The person in charge of the research study can remove you from the research study without your approval. Possible reasons for removal include using Safari as your web browser.</w:t>
      </w:r>
    </w:p>
    <w:p w:rsidRPr="00CB3245" w:rsidR="00C6497D" w:rsidP="2FBD85F6" w:rsidRDefault="00A350AC" w14:paraId="6B9A35FD" w14:noSpellErr="1" w14:textId="030113D6">
      <w:pPr>
        <w:pStyle w:val="BodyText"/>
        <w:spacing w:after="0"/>
        <w:rPr>
          <w:rStyle w:val="Instructions"/>
          <w:rFonts w:cs="Arial"/>
          <w:b w:val="0"/>
          <w:bCs w:val="0"/>
          <w:i w:val="0"/>
          <w:iCs w:val="0"/>
          <w:color w:val="auto"/>
          <w:sz w:val="24"/>
          <w:szCs w:val="24"/>
        </w:rPr>
      </w:pPr>
    </w:p>
    <w:p w:rsidRPr="00CB3245" w:rsidR="006352C1" w:rsidP="2FBD85F6" w:rsidRDefault="006352C1" w14:paraId="3E7120EE" w14:textId="3A85388E">
      <w:pPr>
        <w:pStyle w:val="BodyText"/>
        <w:spacing w:after="0"/>
        <w:rPr>
          <w:rStyle w:val="Instructions"/>
          <w:rFonts w:cs="Arial"/>
          <w:b w:val="0"/>
          <w:bCs w:val="0"/>
          <w:i w:val="0"/>
          <w:iCs w:val="0"/>
          <w:color w:val="auto"/>
          <w:sz w:val="24"/>
          <w:szCs w:val="24"/>
          <w:shd w:val="clear" w:color="auto" w:fill="D9D9D9" w:themeFill="background1" w:themeFillShade="D9"/>
        </w:rPr>
      </w:pPr>
      <w:r w:rsidRPr="2FBD85F6" w:rsidR="2FBD85F6">
        <w:rPr>
          <w:rFonts w:ascii="Arial" w:hAnsi="Arial" w:cs="Arial"/>
        </w:rPr>
        <w:t>If you decide to leave the research, you will not receive compensation from Prolific.</w:t>
      </w:r>
      <w:r w:rsidRPr="2FBD85F6" w:rsidR="2FBD85F6">
        <w:rPr>
          <w:rStyle w:val="Instructions"/>
          <w:rFonts w:cs="Arial"/>
          <w:b w:val="0"/>
          <w:bCs w:val="0"/>
          <w:color w:val="auto"/>
          <w:sz w:val="24"/>
          <w:szCs w:val="24"/>
        </w:rPr>
        <w:t xml:space="preserve"> </w:t>
      </w:r>
    </w:p>
    <w:p w:rsidRPr="00CB3245" w:rsidR="00CE6D2C" w:rsidP="2FBD85F6" w:rsidRDefault="00CE6D2C" w14:paraId="3868248D" w14:noSpellErr="1" w14:textId="29D26F8A">
      <w:pPr>
        <w:pStyle w:val="BodyText"/>
        <w:spacing w:after="0"/>
        <w:rPr>
          <w:rStyle w:val="Instructions"/>
          <w:rFonts w:cs="Arial"/>
          <w:b w:val="0"/>
          <w:bCs w:val="0"/>
          <w:i w:val="0"/>
          <w:iCs w:val="0"/>
          <w:color w:val="auto"/>
          <w:sz w:val="24"/>
          <w:szCs w:val="24"/>
        </w:rPr>
      </w:pPr>
    </w:p>
    <w:p w:rsidRPr="00E06A53" w:rsidR="00670563" w:rsidP="2FBD85F6" w:rsidRDefault="00E06A53" w14:paraId="4DFF0808" w14:textId="753B5D8E">
      <w:pPr>
        <w:spacing w:after="0"/>
        <w:rPr>
          <w:rFonts w:ascii="Arial" w:hAnsi="Arial" w:cs="Arial"/>
          <w:b w:val="1"/>
          <w:bCs w:val="1"/>
          <w:i w:val="1"/>
          <w:iCs w:val="1"/>
        </w:rPr>
      </w:pPr>
      <w:r w:rsidRPr="2FBD85F6" w:rsidR="00670563">
        <w:rPr>
          <w:rFonts w:ascii="Arial" w:hAnsi="Arial" w:cs="Arial"/>
          <w:b w:val="1"/>
          <w:bCs w:val="1"/>
          <w:i w:val="1"/>
          <w:iCs w:val="1"/>
        </w:rPr>
        <w:t xml:space="preserve">Incidental </w:t>
      </w:r>
      <w:r w:rsidRPr="2FBD85F6" w:rsidR="003966EB">
        <w:rPr>
          <w:rFonts w:ascii="Arial" w:hAnsi="Arial" w:cs="Arial"/>
          <w:b w:val="1"/>
          <w:bCs w:val="1"/>
          <w:i w:val="1"/>
          <w:iCs w:val="1"/>
        </w:rPr>
        <w:t>F</w:t>
      </w:r>
      <w:r w:rsidRPr="2FBD85F6" w:rsidR="00670563">
        <w:rPr>
          <w:rFonts w:ascii="Arial" w:hAnsi="Arial" w:cs="Arial"/>
          <w:b w:val="1"/>
          <w:bCs w:val="1"/>
          <w:i w:val="1"/>
          <w:iCs w:val="1"/>
        </w:rPr>
        <w:t>indings</w:t>
      </w:r>
    </w:p>
    <w:p w:rsidRPr="004B2074" w:rsidR="004B2074" w:rsidP="00DB6DE4" w:rsidRDefault="004B2074" w14:paraId="3A7DE2E6" w14:textId="77777777">
      <w:pPr>
        <w:pStyle w:val="BodyText"/>
        <w:spacing w:after="0"/>
      </w:pPr>
    </w:p>
    <w:p w:rsidRPr="00CB3245" w:rsidR="00A01A02" w:rsidP="00DB6DE4" w:rsidRDefault="00A01A02" w14:paraId="70770195" w14:textId="77777777">
      <w:pPr>
        <w:spacing w:after="0"/>
        <w:rPr>
          <w:rFonts w:ascii="Arial" w:hAnsi="Arial" w:cs="Arial"/>
        </w:rPr>
      </w:pPr>
    </w:p>
    <w:p w:rsidRPr="00E06A53" w:rsidR="00D429B7" w:rsidP="00DB6DE4" w:rsidRDefault="007C4F3E" w14:paraId="25D263DB" w14:textId="1342E6BE">
      <w:pPr>
        <w:spacing w:after="0"/>
        <w:rPr>
          <w:rFonts w:ascii="Arial" w:hAnsi="Arial" w:cs="Arial"/>
          <w:b/>
          <w:i/>
        </w:rPr>
      </w:pPr>
      <w:r w:rsidRPr="00E06A53">
        <w:rPr>
          <w:rFonts w:ascii="Arial" w:hAnsi="Arial" w:cs="Arial"/>
          <w:b/>
          <w:i/>
        </w:rPr>
        <w:t>Confidentiality</w:t>
      </w:r>
    </w:p>
    <w:p w:rsidR="004B2074" w:rsidP="00DB6DE4" w:rsidRDefault="004B2074" w14:paraId="5C44E0D8" w14:textId="77777777">
      <w:pPr>
        <w:pStyle w:val="BodyText"/>
        <w:spacing w:after="0"/>
        <w:rPr>
          <w:rFonts w:ascii="Arial" w:hAnsi="Arial" w:cs="Arial"/>
        </w:rPr>
      </w:pPr>
    </w:p>
    <w:p w:rsidRPr="00CB3245" w:rsidR="00830378" w:rsidP="00DB6DE4" w:rsidRDefault="002E39DD" w14:paraId="3DF7BCD1" w14:textId="21768E7C" w14:noSpellErr="1">
      <w:pPr>
        <w:pStyle w:val="BodyText"/>
        <w:spacing w:after="0"/>
        <w:rPr>
          <w:rFonts w:ascii="Arial" w:hAnsi="Arial" w:cs="Arial"/>
        </w:rPr>
      </w:pPr>
      <w:r w:rsidRPr="00CB3245" w:rsidR="00347841">
        <w:rPr>
          <w:rFonts w:ascii="Arial" w:hAnsi="Arial" w:cs="Arial"/>
        </w:rPr>
        <w:t xml:space="preserve">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may be published for scientific purposes; however, your identity will not be given out. </w:t>
      </w:r>
    </w:p>
    <w:p w:rsidRPr="00CB3245" w:rsidR="00013AFA" w:rsidP="2FBD85F6" w:rsidRDefault="00013AFA" w14:paraId="2CD17917" w14:noSpellErr="1" w14:textId="6234B1AD">
      <w:pPr>
        <w:pStyle w:val="BodyText"/>
        <w:spacing w:after="0"/>
        <w:rPr>
          <w:rFonts w:ascii="Arial" w:hAnsi="Arial" w:cs="Arial"/>
        </w:rPr>
      </w:pPr>
    </w:p>
    <w:p w:rsidR="00013AFA" w:rsidP="00DB6DE4" w:rsidRDefault="00CA31DF" w14:paraId="6627D3D0" w14:textId="6E465CE6">
      <w:pPr>
        <w:pStyle w:val="BodyText"/>
        <w:spacing w:after="0"/>
        <w:rPr>
          <w:rStyle w:val="Instructions"/>
          <w:rFonts w:cs="Arial"/>
          <w:b w:val="0"/>
          <w:i w:val="0"/>
          <w:color w:val="auto"/>
          <w:sz w:val="24"/>
        </w:rPr>
      </w:pPr>
      <w:r>
        <w:rPr>
          <w:rStyle w:val="Instructions"/>
          <w:rFonts w:cs="Arial"/>
          <w:b w:val="0"/>
          <w:i w:val="0"/>
          <w:color w:val="auto"/>
          <w:sz w:val="24"/>
        </w:rPr>
        <w:t>There are some things that you might tell us that we CANNOT promise to keep confidential, as we are required to report information like:</w:t>
      </w:r>
    </w:p>
    <w:p w:rsidR="00CA31DF" w:rsidP="00DB6DE4" w:rsidRDefault="00CA31DF" w14:paraId="1C66C69D" w14:textId="09329F1F">
      <w:pPr>
        <w:pStyle w:val="BodyText"/>
        <w:numPr>
          <w:ilvl w:val="0"/>
          <w:numId w:val="11"/>
        </w:numPr>
        <w:spacing w:after="0"/>
        <w:rPr>
          <w:rStyle w:val="Instructions"/>
          <w:rFonts w:cs="Arial"/>
          <w:b w:val="0"/>
          <w:i w:val="0"/>
          <w:color w:val="auto"/>
          <w:sz w:val="24"/>
        </w:rPr>
      </w:pPr>
      <w:r>
        <w:rPr>
          <w:rStyle w:val="Instructions"/>
          <w:rFonts w:cs="Arial"/>
          <w:b w:val="0"/>
          <w:i w:val="0"/>
          <w:color w:val="auto"/>
          <w:sz w:val="24"/>
        </w:rPr>
        <w:t>Child abuse or neglect</w:t>
      </w:r>
    </w:p>
    <w:p w:rsidR="00CA31DF" w:rsidP="00DB6DE4" w:rsidRDefault="00CA31DF" w14:paraId="760F1AC3" w14:textId="00B411CC">
      <w:pPr>
        <w:pStyle w:val="BodyText"/>
        <w:numPr>
          <w:ilvl w:val="0"/>
          <w:numId w:val="11"/>
        </w:numPr>
        <w:spacing w:after="0"/>
        <w:rPr>
          <w:rStyle w:val="Instructions"/>
          <w:rFonts w:cs="Arial"/>
          <w:b w:val="0"/>
          <w:i w:val="0"/>
          <w:color w:val="auto"/>
          <w:sz w:val="24"/>
        </w:rPr>
      </w:pPr>
      <w:r>
        <w:rPr>
          <w:rStyle w:val="Instructions"/>
          <w:rFonts w:cs="Arial"/>
          <w:b w:val="0"/>
          <w:i w:val="0"/>
          <w:color w:val="auto"/>
          <w:sz w:val="24"/>
        </w:rPr>
        <w:t>A crime you or others plan to commit</w:t>
      </w:r>
    </w:p>
    <w:p w:rsidRPr="00CB3245" w:rsidR="00CA31DF" w:rsidP="00DB6DE4" w:rsidRDefault="00CA31DF" w14:paraId="171B6028" w14:textId="42F6F11D">
      <w:pPr>
        <w:pStyle w:val="BodyText"/>
        <w:numPr>
          <w:ilvl w:val="0"/>
          <w:numId w:val="11"/>
        </w:numPr>
        <w:spacing w:after="0"/>
        <w:rPr>
          <w:rStyle w:val="Instructions"/>
          <w:rFonts w:cs="Arial"/>
          <w:b w:val="0"/>
          <w:i w:val="0"/>
          <w:color w:val="auto"/>
          <w:sz w:val="24"/>
        </w:rPr>
      </w:pPr>
      <w:r>
        <w:rPr>
          <w:rStyle w:val="Instructions"/>
          <w:rFonts w:cs="Arial"/>
          <w:b w:val="0"/>
          <w:i w:val="0"/>
          <w:color w:val="auto"/>
          <w:sz w:val="24"/>
        </w:rPr>
        <w:t>Harm that may come to you or others</w:t>
      </w:r>
    </w:p>
    <w:p w:rsidR="00253977" w:rsidP="00DB6DE4" w:rsidRDefault="00253977" w14:paraId="25C38749" w14:textId="0A85A9DE">
      <w:pPr>
        <w:pStyle w:val="BodyText"/>
        <w:spacing w:after="0"/>
        <w:rPr>
          <w:rStyle w:val="Instructions"/>
          <w:rFonts w:cs="Arial"/>
          <w:b w:val="0"/>
          <w:i w:val="0"/>
          <w:color w:val="auto"/>
          <w:sz w:val="24"/>
        </w:rPr>
      </w:pPr>
    </w:p>
    <w:p w:rsidRPr="0032413C" w:rsidR="0032413C" w:rsidP="00DB6DE4" w:rsidRDefault="0032413C" w14:paraId="3470366D" w14:textId="77777777">
      <w:pPr>
        <w:pStyle w:val="BodyText"/>
        <w:spacing w:after="0"/>
        <w:rPr>
          <w:rStyle w:val="Instructions"/>
          <w:rFonts w:cs="Arial"/>
          <w:i w:val="0"/>
          <w:color w:val="auto"/>
          <w:sz w:val="24"/>
        </w:rPr>
      </w:pPr>
      <w:r w:rsidRPr="0032413C">
        <w:rPr>
          <w:rStyle w:val="Instructions"/>
          <w:rFonts w:cs="Arial"/>
          <w:i w:val="0"/>
          <w:color w:val="auto"/>
          <w:sz w:val="24"/>
        </w:rPr>
        <w:t>There are three exceptions to this promise of confidentiality:</w:t>
      </w:r>
    </w:p>
    <w:p w:rsidRPr="0032413C" w:rsidR="0032413C" w:rsidP="00DB6DE4" w:rsidRDefault="0032413C" w14:paraId="4FE4B16A" w14:textId="60086330">
      <w:pPr>
        <w:pStyle w:val="BodyText"/>
        <w:numPr>
          <w:ilvl w:val="0"/>
          <w:numId w:val="12"/>
        </w:numPr>
        <w:spacing w:after="0"/>
        <w:rPr>
          <w:rStyle w:val="Instructions"/>
          <w:rFonts w:cs="Arial"/>
          <w:b w:val="0"/>
          <w:i w:val="0"/>
          <w:color w:val="auto"/>
          <w:sz w:val="24"/>
        </w:rPr>
      </w:pPr>
      <w:r w:rsidRPr="0032413C">
        <w:rPr>
          <w:rStyle w:val="Instructions"/>
          <w:rFonts w:cs="Arial"/>
          <w:b w:val="0"/>
          <w:i w:val="0"/>
          <w:color w:val="auto"/>
          <w:sz w:val="24"/>
        </w:rPr>
        <w:t>If we see or are told information that makes us reasonably suspect that a child or at-risk adult is being or has been abused, mistreated, or neglected, we will immediately report that information to the county department of social services or a local law enforcement agency.</w:t>
      </w:r>
    </w:p>
    <w:p w:rsidRPr="0032413C" w:rsidR="0032413C" w:rsidP="00DB6DE4" w:rsidRDefault="0032413C" w14:paraId="137703BB" w14:textId="3D024027">
      <w:pPr>
        <w:pStyle w:val="BodyText"/>
        <w:numPr>
          <w:ilvl w:val="0"/>
          <w:numId w:val="12"/>
        </w:numPr>
        <w:spacing w:after="0"/>
        <w:rPr>
          <w:rStyle w:val="Instructions"/>
          <w:rFonts w:cs="Arial"/>
          <w:b w:val="0"/>
          <w:i w:val="0"/>
          <w:color w:val="auto"/>
          <w:sz w:val="24"/>
        </w:rPr>
      </w:pPr>
      <w:r w:rsidRPr="0032413C">
        <w:rPr>
          <w:rStyle w:val="Instructions"/>
          <w:rFonts w:cs="Arial"/>
          <w:b w:val="0"/>
          <w:i w:val="0"/>
          <w:color w:val="auto"/>
          <w:sz w:val="24"/>
        </w:rPr>
        <w:t>If we learn of a serious threat of imminent physical violence against a person, we will report that information to the appropriate legal authorities and make reasonable and timely efforts to notify the potential victim.</w:t>
      </w:r>
    </w:p>
    <w:p w:rsidR="0032413C" w:rsidP="00DB6DE4" w:rsidRDefault="0032413C" w14:paraId="029037E2" w14:textId="55DE752C">
      <w:pPr>
        <w:pStyle w:val="BodyText"/>
        <w:numPr>
          <w:ilvl w:val="0"/>
          <w:numId w:val="12"/>
        </w:numPr>
        <w:spacing w:after="0"/>
        <w:rPr>
          <w:rStyle w:val="Instructions"/>
          <w:rFonts w:cs="Arial"/>
          <w:b w:val="0"/>
          <w:i w:val="0"/>
          <w:color w:val="auto"/>
          <w:sz w:val="24"/>
        </w:rPr>
      </w:pPr>
      <w:r w:rsidRPr="0032413C">
        <w:rPr>
          <w:rStyle w:val="Instructions"/>
          <w:rFonts w:cs="Arial"/>
          <w:b w:val="0"/>
          <w:i w:val="0"/>
          <w:color w:val="auto"/>
          <w:sz w:val="24"/>
        </w:rPr>
        <w:t>This promise of confidentiality does not include information we may learn about future criminal conduct.</w:t>
      </w:r>
    </w:p>
    <w:p w:rsidRPr="00CB3245" w:rsidR="0032413C" w:rsidP="00DB6DE4" w:rsidRDefault="0032413C" w14:paraId="24EF26DF" w14:textId="77777777">
      <w:pPr>
        <w:pStyle w:val="BodyText"/>
        <w:spacing w:after="0"/>
        <w:rPr>
          <w:rStyle w:val="Instructions"/>
          <w:rFonts w:cs="Arial"/>
          <w:b w:val="0"/>
          <w:i w:val="0"/>
          <w:color w:val="auto"/>
          <w:sz w:val="24"/>
        </w:rPr>
      </w:pPr>
    </w:p>
    <w:p w:rsidR="2FBD85F6" w:rsidP="2FBD85F6" w:rsidRDefault="2FBD85F6" w14:paraId="2075E58B" w14:textId="029070AD">
      <w:pPr>
        <w:pStyle w:val="BodyText"/>
        <w:spacing w:after="0"/>
        <w:rPr>
          <w:rStyle w:val="Instructions"/>
          <w:rFonts w:cs="Arial"/>
          <w:b w:val="0"/>
          <w:bCs w:val="0"/>
          <w:i w:val="0"/>
          <w:iCs w:val="0"/>
          <w:color w:val="auto"/>
          <w:sz w:val="24"/>
          <w:szCs w:val="24"/>
        </w:rPr>
      </w:pPr>
      <w:r w:rsidRPr="2FBD85F6" w:rsidR="2FBD85F6">
        <w:rPr>
          <w:rStyle w:val="Instructions"/>
          <w:rFonts w:cs="Arial"/>
          <w:b w:val="0"/>
          <w:bCs w:val="0"/>
          <w:i w:val="0"/>
          <w:iCs w:val="0"/>
          <w:color w:val="auto"/>
          <w:sz w:val="24"/>
          <w:szCs w:val="24"/>
        </w:rPr>
        <w:t>After the study is completed, we will deidentify the data by removing the identifiers that link it to you. The deidentified data may be used for future research purposes by the Principal Investigator of this study. The deidentified data may also be shared with other investigators for future research. This deidentified data will be published on the Principal Investigator’s data repository for other researchers to access.</w:t>
      </w:r>
    </w:p>
    <w:p w:rsidRPr="00CB3245" w:rsidR="00013AFA" w:rsidP="2FBD85F6" w:rsidRDefault="00013AFA" w14:paraId="5F6F6C9B" w14:noSpellErr="1" w14:textId="796562D1">
      <w:pPr>
        <w:pStyle w:val="Normal"/>
        <w:spacing w:after="0"/>
        <w:rPr>
          <w:rFonts w:ascii="Arial" w:hAnsi="Arial" w:cs="Arial"/>
          <w:shd w:val="clear" w:color="auto" w:fill="D9D9D9" w:themeFill="background1" w:themeFillShade="D9"/>
        </w:rPr>
      </w:pPr>
    </w:p>
    <w:p w:rsidRPr="00A557C1" w:rsidR="008753E9" w:rsidP="00DB6DE4" w:rsidRDefault="00017733" w14:paraId="16BF0035" w14:textId="5B7755D7">
      <w:pPr>
        <w:spacing w:after="0"/>
        <w:rPr>
          <w:rFonts w:ascii="Arial" w:hAnsi="Arial" w:cs="Arial"/>
          <w:b/>
          <w:i/>
        </w:rPr>
      </w:pPr>
      <w:r w:rsidRPr="00A557C1">
        <w:rPr>
          <w:rFonts w:ascii="Arial" w:hAnsi="Arial" w:cs="Arial"/>
          <w:b/>
          <w:i/>
        </w:rPr>
        <w:t>Payment for Participation</w:t>
      </w:r>
    </w:p>
    <w:p w:rsidRPr="00CB3245" w:rsidR="008753E9" w:rsidP="2FBD85F6" w:rsidRDefault="008753E9" w14:paraId="566861DB" w14:noSpellErr="1" w14:textId="51E72C15">
      <w:pPr>
        <w:pStyle w:val="Normal"/>
        <w:spacing w:after="0"/>
        <w:rPr>
          <w:rStyle w:val="Instructions"/>
          <w:rFonts w:cs="Arial"/>
          <w:b w:val="0"/>
          <w:bCs w:val="0"/>
          <w:i w:val="0"/>
          <w:iCs w:val="0"/>
          <w:color w:val="auto"/>
          <w:sz w:val="24"/>
          <w:szCs w:val="24"/>
          <w:highlight w:val="blue"/>
        </w:rPr>
      </w:pPr>
    </w:p>
    <w:p w:rsidRPr="00CB3245" w:rsidR="008753E9" w:rsidP="00DB6DE4" w:rsidRDefault="00C64F9B" w14:paraId="759186CE" w14:textId="57B3BF6F">
      <w:pPr>
        <w:pStyle w:val="BodyText"/>
        <w:spacing w:after="0"/>
        <w:rPr>
          <w:rFonts w:ascii="Arial" w:hAnsi="Arial" w:cs="Arial"/>
        </w:rPr>
      </w:pPr>
      <w:r w:rsidRPr="2FBD85F6" w:rsidR="2FBD85F6">
        <w:rPr>
          <w:rFonts w:ascii="Arial" w:hAnsi="Arial" w:cs="Arial"/>
        </w:rPr>
        <w:t>If you agree to take part in this research study, we will pay you at the rate of $15.00 per hour for your time and effort. Payments will be made through your Prolific account.</w:t>
      </w:r>
    </w:p>
    <w:p w:rsidRPr="00CB3245" w:rsidR="00013AFA" w:rsidP="00DB6DE4" w:rsidRDefault="00013AFA" w14:paraId="4EF760CB" w14:textId="77777777">
      <w:pPr>
        <w:pStyle w:val="BodyText"/>
        <w:spacing w:after="0"/>
        <w:rPr>
          <w:rFonts w:ascii="Arial" w:hAnsi="Arial" w:cs="Arial"/>
        </w:rPr>
      </w:pPr>
    </w:p>
    <w:p w:rsidR="00013AFA" w:rsidP="2FBD85F6" w:rsidRDefault="00A557C1" w14:paraId="5A9383A7" w14:textId="17574220">
      <w:pPr>
        <w:pStyle w:val="BodyText"/>
        <w:spacing w:before="0" w:after="0"/>
        <w:rPr>
          <w:rFonts w:ascii="Arial" w:hAnsi="Arial" w:cs="Arial"/>
        </w:rPr>
      </w:pPr>
      <w:r w:rsidRPr="2FBD85F6" w:rsidR="2FBD85F6">
        <w:rPr>
          <w:rFonts w:ascii="Arial" w:hAnsi="Arial" w:cs="Arial"/>
        </w:rPr>
        <w:t>It is important to know that payment for participation is taxable income.</w:t>
      </w:r>
    </w:p>
    <w:p w:rsidRPr="00A557C1" w:rsidR="00A557C1" w:rsidP="00DB6DE4" w:rsidRDefault="00A557C1" w14:paraId="1E326D44" w14:textId="25E0E923">
      <w:pPr>
        <w:pStyle w:val="BodyText"/>
        <w:spacing w:after="0"/>
      </w:pPr>
    </w:p>
    <w:p w:rsidRPr="00A557C1" w:rsidR="00017733" w:rsidP="00DB6DE4" w:rsidRDefault="00017733" w14:paraId="37DB49BB" w14:textId="09B558E1">
      <w:pPr>
        <w:spacing w:after="0"/>
        <w:rPr>
          <w:rFonts w:ascii="Arial" w:hAnsi="Arial" w:cs="Arial"/>
          <w:b/>
          <w:i/>
        </w:rPr>
      </w:pPr>
      <w:r w:rsidRPr="00A557C1">
        <w:rPr>
          <w:rFonts w:ascii="Arial" w:hAnsi="Arial" w:cs="Arial"/>
          <w:b/>
          <w:i/>
        </w:rPr>
        <w:t>Questions</w:t>
      </w:r>
    </w:p>
    <w:p w:rsidR="004B2074" w:rsidP="00DB6DE4" w:rsidRDefault="004B2074" w14:paraId="08462029" w14:textId="77777777">
      <w:pPr>
        <w:pStyle w:val="BodyText"/>
        <w:spacing w:after="0"/>
        <w:rPr>
          <w:rFonts w:ascii="Arial" w:hAnsi="Arial" w:cs="Arial"/>
        </w:rPr>
      </w:pPr>
    </w:p>
    <w:p w:rsidRPr="00CB3245" w:rsidR="00017733" w:rsidP="2FBD85F6" w:rsidRDefault="00017733" w14:paraId="72A867D8" w14:textId="19CED17C">
      <w:pPr>
        <w:pStyle w:val="BodyText"/>
        <w:spacing w:after="0"/>
        <w:rPr>
          <w:rStyle w:val="Instructions"/>
          <w:rFonts w:cs="Arial"/>
          <w:b w:val="0"/>
          <w:bCs w:val="0"/>
          <w:i w:val="0"/>
          <w:iCs w:val="0"/>
          <w:color w:val="F2F2F2" w:themeColor="background1" w:themeTint="FF" w:themeShade="F2"/>
          <w:sz w:val="24"/>
          <w:szCs w:val="24"/>
          <w:highlight w:val="blue"/>
        </w:rPr>
      </w:pPr>
      <w:r w:rsidRPr="2FBD85F6" w:rsidR="2FBD85F6">
        <w:rPr>
          <w:rFonts w:ascii="Arial" w:hAnsi="Arial" w:cs="Arial"/>
        </w:rPr>
        <w:t>If you have questions, concerns, or complaints, or think the research has hurt you, talk to the research team at damon.roberts-1@colorado.edu</w:t>
      </w:r>
    </w:p>
    <w:p w:rsidR="00641E53" w:rsidP="00DB6DE4" w:rsidRDefault="00641E53" w14:paraId="44D43858" w14:textId="77777777">
      <w:pPr>
        <w:pStyle w:val="BodyText"/>
        <w:spacing w:after="0"/>
        <w:rPr>
          <w:rFonts w:ascii="Arial" w:hAnsi="Arial" w:cs="Arial"/>
        </w:rPr>
      </w:pPr>
    </w:p>
    <w:p w:rsidRPr="00CB3245" w:rsidR="00017733" w:rsidP="00DB6DE4" w:rsidRDefault="00017733" w14:paraId="41A4AC4D" w14:textId="5BF0ED80">
      <w:pPr>
        <w:pStyle w:val="BodyText"/>
        <w:spacing w:after="0"/>
        <w:rPr>
          <w:rFonts w:ascii="Arial" w:hAnsi="Arial" w:cs="Arial"/>
        </w:rPr>
      </w:pPr>
      <w:r w:rsidRPr="00CB3245">
        <w:rPr>
          <w:rFonts w:ascii="Arial" w:hAnsi="Arial" w:cs="Arial"/>
        </w:rPr>
        <w:t xml:space="preserve">This research has been reviewed and approved by an IRB. You may talk to them at (303) 735-3702 or </w:t>
      </w:r>
      <w:hyperlink w:history="1" r:id="rId13">
        <w:r w:rsidRPr="00CB3245">
          <w:rPr>
            <w:rStyle w:val="Hyperlink"/>
            <w:rFonts w:ascii="Arial" w:hAnsi="Arial" w:cs="Arial"/>
          </w:rPr>
          <w:t>irbadmin@colorado.edu</w:t>
        </w:r>
      </w:hyperlink>
      <w:r w:rsidRPr="00CB3245">
        <w:rPr>
          <w:rFonts w:ascii="Arial" w:hAnsi="Arial" w:cs="Arial"/>
        </w:rPr>
        <w:t xml:space="preserve"> if:</w:t>
      </w:r>
    </w:p>
    <w:p w:rsidRPr="00CB3245" w:rsidR="00017733" w:rsidP="00DB6DE4" w:rsidRDefault="00017733" w14:paraId="6572CFED" w14:textId="77777777">
      <w:pPr>
        <w:pStyle w:val="Bullet"/>
        <w:rPr>
          <w:rFonts w:ascii="Arial" w:hAnsi="Arial" w:cs="Arial"/>
        </w:rPr>
      </w:pPr>
      <w:r w:rsidRPr="2FBD85F6" w:rsidR="2FBD85F6">
        <w:rPr>
          <w:rFonts w:ascii="Arial" w:hAnsi="Arial" w:cs="Arial"/>
        </w:rPr>
        <w:t>Your questions, concerns, or complaints are not being answered by the research team.</w:t>
      </w:r>
    </w:p>
    <w:p w:rsidRPr="00CB3245" w:rsidR="00017733" w:rsidP="00DB6DE4" w:rsidRDefault="00017733" w14:paraId="009F9BA8" w14:textId="77777777">
      <w:pPr>
        <w:pStyle w:val="Bullet"/>
        <w:rPr>
          <w:rFonts w:ascii="Arial" w:hAnsi="Arial" w:cs="Arial"/>
        </w:rPr>
      </w:pPr>
      <w:r w:rsidRPr="2FBD85F6" w:rsidR="2FBD85F6">
        <w:rPr>
          <w:rFonts w:ascii="Arial" w:hAnsi="Arial" w:cs="Arial"/>
        </w:rPr>
        <w:t>You cannot reach the research team.</w:t>
      </w:r>
    </w:p>
    <w:p w:rsidRPr="00CB3245" w:rsidR="00017733" w:rsidP="00DB6DE4" w:rsidRDefault="00017733" w14:paraId="0623265F" w14:textId="77777777">
      <w:pPr>
        <w:pStyle w:val="Bullet"/>
        <w:rPr>
          <w:rFonts w:ascii="Arial" w:hAnsi="Arial" w:cs="Arial"/>
        </w:rPr>
      </w:pPr>
      <w:r w:rsidRPr="2FBD85F6" w:rsidR="2FBD85F6">
        <w:rPr>
          <w:rFonts w:ascii="Arial" w:hAnsi="Arial" w:cs="Arial"/>
        </w:rPr>
        <w:t>You want to talk to someone besides the research team.</w:t>
      </w:r>
    </w:p>
    <w:p w:rsidRPr="00CB3245" w:rsidR="00017733" w:rsidP="00DB6DE4" w:rsidRDefault="00017733" w14:paraId="0D83AFAE" w14:textId="77777777">
      <w:pPr>
        <w:pStyle w:val="Bullet"/>
        <w:rPr>
          <w:rFonts w:ascii="Arial" w:hAnsi="Arial" w:cs="Arial"/>
        </w:rPr>
      </w:pPr>
      <w:r w:rsidRPr="2FBD85F6" w:rsidR="2FBD85F6">
        <w:rPr>
          <w:rFonts w:ascii="Arial" w:hAnsi="Arial" w:cs="Arial"/>
        </w:rPr>
        <w:t>You have questions about your rights as a research subject.</w:t>
      </w:r>
    </w:p>
    <w:p w:rsidRPr="00CB3245" w:rsidR="00017733" w:rsidP="00DB6DE4" w:rsidRDefault="00017733" w14:paraId="0FF768C9" w14:textId="7E4EE6AC">
      <w:pPr>
        <w:pStyle w:val="Bullet"/>
        <w:rPr>
          <w:rFonts w:ascii="Arial" w:hAnsi="Arial" w:cs="Arial"/>
        </w:rPr>
      </w:pPr>
      <w:r w:rsidRPr="2FBD85F6" w:rsidR="2FBD85F6">
        <w:rPr>
          <w:rFonts w:ascii="Arial" w:hAnsi="Arial" w:cs="Arial"/>
        </w:rPr>
        <w:t>You want to get information or provide input about this research.</w:t>
      </w:r>
    </w:p>
    <w:p w:rsidR="2FBD85F6" w:rsidP="2FBD85F6" w:rsidRDefault="2FBD85F6" w14:noSpellErr="1" w14:paraId="1888633C" w14:textId="077F0E4B">
      <w:pPr>
        <w:pStyle w:val="Normal"/>
        <w:spacing w:after="0"/>
        <w:rPr>
          <w:rFonts w:ascii="Arial" w:hAnsi="Arial" w:cs="Arial"/>
        </w:rPr>
      </w:pPr>
    </w:p>
    <w:p w:rsidRPr="00A557C1" w:rsidR="008336CB" w:rsidP="2FBD85F6" w:rsidRDefault="009F6FBE" w14:paraId="6424E886" w14:textId="33F44BFF" w14:noSpellErr="1">
      <w:pPr>
        <w:spacing w:after="0"/>
        <w:rPr>
          <w:rFonts w:ascii="Arial" w:hAnsi="Arial" w:cs="Arial"/>
          <w:b w:val="1"/>
          <w:bCs w:val="1"/>
          <w:i w:val="1"/>
          <w:iCs w:val="1"/>
        </w:rPr>
      </w:pPr>
      <w:r w:rsidRPr="2FBD85F6" w:rsidR="008336CB">
        <w:rPr>
          <w:rFonts w:ascii="Arial" w:hAnsi="Arial" w:cs="Arial"/>
          <w:b w:val="1"/>
          <w:bCs w:val="1"/>
          <w:i w:val="1"/>
          <w:iCs w:val="1"/>
        </w:rPr>
        <w:t>Signatures</w:t>
      </w:r>
    </w:p>
    <w:p w:rsidR="009F6FBE" w:rsidP="00DB6DE4" w:rsidRDefault="009F6FBE" w14:paraId="35D96285" w14:textId="77777777">
      <w:pPr>
        <w:pStyle w:val="BodyText"/>
        <w:spacing w:after="0"/>
        <w:rPr>
          <w:rFonts w:ascii="Arial" w:hAnsi="Arial" w:cs="Arial"/>
        </w:rPr>
      </w:pPr>
    </w:p>
    <w:p w:rsidRPr="00CB3245" w:rsidR="00557127" w:rsidP="00DB6DE4" w:rsidRDefault="00557127" w14:paraId="6109A59A" w14:textId="1747BAE3">
      <w:pPr>
        <w:pStyle w:val="BodyText"/>
        <w:spacing w:after="0"/>
        <w:rPr>
          <w:rFonts w:ascii="Arial" w:hAnsi="Arial" w:cs="Arial"/>
        </w:rPr>
      </w:pPr>
      <w:r w:rsidRPr="00CB3245">
        <w:rPr>
          <w:rFonts w:ascii="Arial" w:hAnsi="Arial" w:cs="Arial"/>
        </w:rPr>
        <w:t>Your signature documents your permission to take part in this research.</w:t>
      </w:r>
    </w:p>
    <w:p w:rsidRPr="00CB3245" w:rsidR="00557127" w:rsidP="00DB6DE4" w:rsidRDefault="00557127" w14:paraId="15AE2A4D" w14:textId="43DCB1B1">
      <w:pPr>
        <w:pStyle w:val="BodyText"/>
        <w:spacing w:after="0"/>
        <w:rPr>
          <w:rFonts w:ascii="Arial" w:hAnsi="Arial" w:cs="Arial"/>
        </w:rPr>
      </w:pPr>
    </w:p>
    <w:p w:rsidRPr="00CB3245" w:rsidR="00557127" w:rsidP="00DB6DE4" w:rsidRDefault="00D047DF" w14:paraId="33B8E7EE" w14:textId="3C0246F2">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sidR="008336CB">
        <w:rPr>
          <w:rFonts w:ascii="Arial" w:hAnsi="Arial" w:cs="Arial"/>
          <w:u w:val="single"/>
        </w:rPr>
        <w:tab/>
      </w:r>
      <w:r w:rsidRPr="00CB3245" w:rsidR="00643CC7">
        <w:rPr>
          <w:rFonts w:ascii="Arial" w:hAnsi="Arial" w:cs="Arial"/>
          <w:u w:val="single"/>
        </w:rPr>
        <w:tab/>
      </w:r>
      <w:r w:rsidRPr="00CB3245" w:rsidR="00643CC7">
        <w:rPr>
          <w:rFonts w:ascii="Arial" w:hAnsi="Arial" w:cs="Arial"/>
          <w:u w:val="single"/>
        </w:rPr>
        <w:tab/>
      </w:r>
      <w:r w:rsidRPr="00CB3245" w:rsidR="00643CC7">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p>
    <w:p w:rsidRPr="00CB3245" w:rsidR="00557127" w:rsidP="00DB6DE4" w:rsidRDefault="00557127" w14:paraId="06DEAE78" w14:textId="0824E965">
      <w:pPr>
        <w:pStyle w:val="BodyText"/>
        <w:spacing w:after="0"/>
        <w:rPr>
          <w:rFonts w:ascii="Arial" w:hAnsi="Arial" w:cs="Arial"/>
        </w:rPr>
      </w:pPr>
      <w:r w:rsidRPr="00CB3245">
        <w:rPr>
          <w:rFonts w:ascii="Arial" w:hAnsi="Arial" w:cs="Arial"/>
        </w:rPr>
        <w:t>Signature of subject</w:t>
      </w:r>
      <w:r w:rsidRPr="00CB3245">
        <w:rPr>
          <w:rFonts w:ascii="Arial" w:hAnsi="Arial" w:cs="Arial"/>
        </w:rPr>
        <w:tab/>
      </w:r>
      <w:r w:rsidRPr="00CB3245">
        <w:rPr>
          <w:rFonts w:ascii="Arial" w:hAnsi="Arial" w:cs="Arial"/>
        </w:rPr>
        <w:tab/>
      </w:r>
      <w:r w:rsidRPr="00CB3245">
        <w:rPr>
          <w:rFonts w:ascii="Arial" w:hAnsi="Arial" w:cs="Arial"/>
        </w:rPr>
        <w:tab/>
      </w:r>
      <w:r w:rsidRPr="00CB3245">
        <w:rPr>
          <w:rFonts w:ascii="Arial" w:hAnsi="Arial" w:cs="Arial"/>
        </w:rPr>
        <w:tab/>
      </w:r>
      <w:r w:rsidRPr="00CB3245">
        <w:rPr>
          <w:rFonts w:ascii="Arial" w:hAnsi="Arial" w:cs="Arial"/>
        </w:rPr>
        <w:tab/>
      </w:r>
      <w:r w:rsidRPr="00CB3245">
        <w:rPr>
          <w:rFonts w:ascii="Arial" w:hAnsi="Arial" w:cs="Arial"/>
        </w:rPr>
        <w:tab/>
      </w:r>
      <w:r w:rsidRPr="00CB3245" w:rsidR="008336CB">
        <w:rPr>
          <w:rFonts w:ascii="Arial" w:hAnsi="Arial" w:cs="Arial"/>
        </w:rPr>
        <w:tab/>
      </w:r>
      <w:r w:rsidRPr="00CB3245" w:rsidR="00643CC7">
        <w:rPr>
          <w:rFonts w:ascii="Arial" w:hAnsi="Arial" w:cs="Arial"/>
        </w:rPr>
        <w:tab/>
      </w:r>
      <w:r w:rsidRPr="00CB3245">
        <w:rPr>
          <w:rFonts w:ascii="Arial" w:hAnsi="Arial" w:cs="Arial"/>
        </w:rPr>
        <w:t>Date</w:t>
      </w:r>
    </w:p>
    <w:p w:rsidRPr="00CB3245" w:rsidR="00557127" w:rsidP="00DB6DE4" w:rsidRDefault="00D047DF" w14:paraId="73CA6523" w14:textId="2D66B423">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sidR="008336CB">
        <w:rPr>
          <w:rFonts w:ascii="Arial" w:hAnsi="Arial" w:cs="Arial"/>
          <w:u w:val="single"/>
        </w:rPr>
        <w:tab/>
      </w:r>
      <w:r w:rsidRPr="00CB3245">
        <w:rPr>
          <w:rFonts w:ascii="Arial" w:hAnsi="Arial" w:cs="Arial"/>
          <w:u w:val="single"/>
        </w:rPr>
        <w:tab/>
      </w:r>
      <w:r w:rsidRPr="00CB3245">
        <w:rPr>
          <w:rFonts w:ascii="Arial" w:hAnsi="Arial" w:cs="Arial"/>
          <w:u w:val="single"/>
        </w:rPr>
        <w:tab/>
      </w:r>
    </w:p>
    <w:p w:rsidRPr="00CB3245" w:rsidR="00557127" w:rsidP="00DB6DE4" w:rsidRDefault="00401B2B" w14:paraId="456FAAE8" w14:textId="77E21B82">
      <w:pPr>
        <w:pStyle w:val="BodyText"/>
        <w:spacing w:after="0"/>
        <w:rPr>
          <w:rFonts w:ascii="Arial" w:hAnsi="Arial" w:cs="Arial"/>
        </w:rPr>
      </w:pPr>
      <w:r>
        <w:rPr>
          <w:rFonts w:ascii="Arial" w:hAnsi="Arial" w:cs="Arial"/>
        </w:rPr>
        <w:t>Printed name of subject</w:t>
      </w:r>
      <w:r w:rsidRPr="00CB3245" w:rsidR="00557127">
        <w:rPr>
          <w:rFonts w:ascii="Arial" w:hAnsi="Arial" w:cs="Arial"/>
        </w:rPr>
        <w:tab/>
      </w:r>
    </w:p>
    <w:p w:rsidRPr="00CB3245" w:rsidR="00557127" w:rsidP="00DB6DE4" w:rsidRDefault="00D047DF" w14:paraId="1ACAA8DA" w14:textId="5193482C">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sidR="008336CB">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sidR="00643CC7">
        <w:rPr>
          <w:rFonts w:ascii="Arial" w:hAnsi="Arial" w:cs="Arial"/>
          <w:u w:val="single"/>
        </w:rPr>
        <w:tab/>
      </w:r>
      <w:r w:rsidRPr="00CB3245" w:rsidR="00643CC7">
        <w:rPr>
          <w:rFonts w:ascii="Arial" w:hAnsi="Arial" w:cs="Arial"/>
          <w:u w:val="single"/>
        </w:rPr>
        <w:tab/>
      </w:r>
      <w:r w:rsidRPr="00CB3245" w:rsidR="00643CC7">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p>
    <w:p w:rsidRPr="00CB3245" w:rsidR="00C73329" w:rsidP="00DB6DE4" w:rsidRDefault="00C73329" w14:paraId="1C4877ED" w14:textId="7A20BED9">
      <w:pPr>
        <w:pStyle w:val="BodyText"/>
        <w:spacing w:after="0"/>
        <w:rPr>
          <w:rFonts w:ascii="Arial" w:hAnsi="Arial" w:cs="Arial"/>
        </w:rPr>
      </w:pPr>
      <w:r w:rsidRPr="00CB3245">
        <w:rPr>
          <w:rFonts w:ascii="Arial" w:hAnsi="Arial" w:cs="Arial"/>
        </w:rPr>
        <w:t xml:space="preserve">Signature of person obtaining consent </w:t>
      </w:r>
      <w:r w:rsidRPr="00CB3245">
        <w:rPr>
          <w:rFonts w:ascii="Arial" w:hAnsi="Arial" w:cs="Arial"/>
        </w:rPr>
        <w:tab/>
      </w:r>
      <w:r w:rsidRPr="00CB3245">
        <w:rPr>
          <w:rFonts w:ascii="Arial" w:hAnsi="Arial" w:cs="Arial"/>
        </w:rPr>
        <w:tab/>
      </w:r>
      <w:r w:rsidRPr="00CB3245">
        <w:rPr>
          <w:rFonts w:ascii="Arial" w:hAnsi="Arial" w:cs="Arial"/>
        </w:rPr>
        <w:tab/>
      </w:r>
      <w:r w:rsidRPr="00CB3245" w:rsidR="008336CB">
        <w:rPr>
          <w:rFonts w:ascii="Arial" w:hAnsi="Arial" w:cs="Arial"/>
        </w:rPr>
        <w:tab/>
      </w:r>
      <w:r w:rsidRPr="00CB3245" w:rsidR="00643CC7">
        <w:rPr>
          <w:rFonts w:ascii="Arial" w:hAnsi="Arial" w:cs="Arial"/>
        </w:rPr>
        <w:tab/>
      </w:r>
      <w:r w:rsidRPr="00CB3245">
        <w:rPr>
          <w:rFonts w:ascii="Arial" w:hAnsi="Arial" w:cs="Arial"/>
        </w:rPr>
        <w:t>Date</w:t>
      </w:r>
    </w:p>
    <w:p w:rsidRPr="00CB3245" w:rsidR="00D047DF" w:rsidP="00DB6DE4" w:rsidRDefault="00D047DF" w14:paraId="51DA24A4" w14:textId="5398703C">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sidR="008336CB">
        <w:rPr>
          <w:rFonts w:ascii="Arial" w:hAnsi="Arial" w:cs="Arial"/>
          <w:u w:val="single"/>
        </w:rPr>
        <w:tab/>
      </w:r>
      <w:r w:rsidRPr="00CB3245">
        <w:rPr>
          <w:rFonts w:ascii="Arial" w:hAnsi="Arial" w:cs="Arial"/>
          <w:u w:val="single"/>
        </w:rPr>
        <w:tab/>
      </w:r>
      <w:r w:rsidRPr="00CB3245">
        <w:rPr>
          <w:rFonts w:ascii="Arial" w:hAnsi="Arial" w:cs="Arial"/>
          <w:u w:val="single"/>
        </w:rPr>
        <w:tab/>
      </w:r>
    </w:p>
    <w:p w:rsidRPr="00CB3245" w:rsidR="00C73329" w:rsidP="00DB6DE4" w:rsidRDefault="00C73329" w14:paraId="67173687" w14:textId="55BD14F7">
      <w:pPr>
        <w:pStyle w:val="BodyText"/>
        <w:spacing w:after="0"/>
        <w:rPr>
          <w:rFonts w:ascii="Arial" w:hAnsi="Arial" w:cs="Arial"/>
        </w:rPr>
      </w:pPr>
      <w:r w:rsidRPr="00CB3245">
        <w:rPr>
          <w:rFonts w:ascii="Arial" w:hAnsi="Arial" w:cs="Arial"/>
        </w:rPr>
        <w:t>Printed name of person obtaining consent</w:t>
      </w:r>
    </w:p>
    <w:p w:rsidR="00A557C1" w:rsidP="2FBD85F6" w:rsidRDefault="00A557C1" w14:paraId="57772DFB" w14:noSpellErr="1" w14:textId="10D7F336">
      <w:pPr>
        <w:pStyle w:val="Normal"/>
        <w:autoSpaceDE/>
        <w:autoSpaceDN/>
        <w:spacing w:after="0"/>
        <w:rPr>
          <w:rFonts w:ascii="Arial" w:hAnsi="Arial" w:cs="Arial"/>
        </w:rPr>
      </w:pPr>
      <w:r w:rsidRPr="2FBD85F6">
        <w:rPr>
          <w:rFonts w:ascii="Arial" w:hAnsi="Arial" w:cs="Arial"/>
        </w:rPr>
        <w:br w:type="page"/>
      </w:r>
    </w:p>
    <w:p w:rsidR="00A557C1" w:rsidP="00DB6DE4" w:rsidRDefault="00A557C1" w14:paraId="5622AA94" w14:textId="77777777">
      <w:pPr>
        <w:pStyle w:val="BodyText"/>
        <w:spacing w:after="0"/>
        <w:rPr>
          <w:rFonts w:ascii="Arial" w:hAnsi="Arial" w:cs="Arial"/>
          <w:b/>
          <w:i/>
        </w:rPr>
      </w:pPr>
    </w:p>
    <w:sectPr w:rsidRPr="00CB3245" w:rsidR="00C05583" w:rsidSect="00401B2B">
      <w:headerReference w:type="default" r:id="rId14"/>
      <w:footerReference w:type="default" r:id="rId15"/>
      <w:headerReference w:type="first" r:id="rId16"/>
      <w:footerReference w:type="first" r:id="rId17"/>
      <w:pgSz w:w="12240" w:h="15840" w:orient="portrait" w:code="1"/>
      <w:pgMar w:top="450" w:right="1152" w:bottom="245" w:left="1152" w:header="720" w:footer="64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3449" w:rsidRDefault="000B3449" w14:paraId="135CF662" w14:textId="77777777">
      <w:r>
        <w:separator/>
      </w:r>
    </w:p>
  </w:endnote>
  <w:endnote w:type="continuationSeparator" w:id="0">
    <w:p w:rsidR="000B3449" w:rsidRDefault="000B3449" w14:paraId="637297E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3449" w:rsidP="0016236B" w:rsidRDefault="000B3449" w14:paraId="46E02987" w14:textId="016F85AB">
    <w:pPr>
      <w:pStyle w:val="Footer"/>
      <w:tabs>
        <w:tab w:val="clear" w:pos="8640"/>
        <w:tab w:val="right" w:pos="9900"/>
      </w:tabs>
      <w:rPr>
        <w:rFonts w:ascii="Times New Roman" w:hAnsi="Times New Roman" w:cs="Times New Roman"/>
        <w:sz w:val="16"/>
        <w:szCs w:val="16"/>
      </w:rPr>
    </w:pPr>
  </w:p>
  <w:tbl>
    <w:tblPr>
      <w:tblW w:w="0" w:type="auto"/>
      <w:jc w:val="right"/>
      <w:tblBorders>
        <w:insideV w:val="single" w:color="auto" w:sz="2" w:space="0"/>
      </w:tblBorders>
      <w:tblLook w:val="01E0" w:firstRow="1" w:lastRow="1" w:firstColumn="1" w:lastColumn="1" w:noHBand="0" w:noVBand="0"/>
    </w:tblPr>
    <w:tblGrid>
      <w:gridCol w:w="1621"/>
    </w:tblGrid>
    <w:tr w:rsidRPr="00504D22" w:rsidR="000B3449" w:rsidTr="001A57B6" w14:paraId="1C83ECDA" w14:textId="77777777">
      <w:trPr>
        <w:trHeight w:val="288" w:hRule="exact"/>
        <w:jc w:val="right"/>
      </w:trPr>
      <w:tc>
        <w:tcPr>
          <w:tcW w:w="0" w:type="auto"/>
          <w:tcBorders>
            <w:top w:val="double" w:color="auto" w:sz="4" w:space="0"/>
            <w:left w:val="double" w:color="auto" w:sz="4" w:space="0"/>
            <w:bottom w:val="double" w:color="auto" w:sz="4" w:space="0"/>
            <w:right w:val="double" w:color="auto" w:sz="4" w:space="0"/>
          </w:tcBorders>
          <w:shd w:val="clear" w:color="auto" w:fill="E6E6E6"/>
          <w:vAlign w:val="center"/>
        </w:tcPr>
        <w:p w:rsidRPr="001A57B6" w:rsidR="000B3449" w:rsidP="00DF3693" w:rsidRDefault="000B3449" w14:paraId="20A607BF" w14:textId="7C236901">
          <w:pPr>
            <w:spacing w:after="0"/>
            <w:jc w:val="center"/>
            <w:rPr>
              <w:rFonts w:ascii="Times New Roman" w:hAnsi="Times New Roman"/>
              <w:sz w:val="16"/>
              <w:szCs w:val="16"/>
            </w:rPr>
          </w:pPr>
        </w:p>
      </w:tc>
    </w:tr>
    <w:tr w:rsidRPr="00CB3245" w:rsidR="000B3449" w:rsidTr="001A57B6" w14:paraId="140FA287" w14:textId="77777777">
      <w:trPr>
        <w:jc w:val="right"/>
      </w:trPr>
      <w:tc>
        <w:tcPr>
          <w:tcW w:w="0" w:type="auto"/>
          <w:tcBorders>
            <w:top w:val="single" w:color="auto" w:sz="12" w:space="0"/>
            <w:left w:val="nil"/>
            <w:bottom w:val="nil"/>
          </w:tcBorders>
        </w:tcPr>
        <w:p w:rsidRPr="00CB3245" w:rsidR="000B3449" w:rsidP="00DF3693" w:rsidRDefault="000B3449" w14:paraId="0C221F18" w14:textId="77777777">
          <w:pPr>
            <w:spacing w:after="0"/>
            <w:jc w:val="center"/>
            <w:rPr>
              <w:rFonts w:ascii="Arial" w:hAnsi="Arial" w:cs="Arial"/>
              <w:b/>
              <w:sz w:val="16"/>
              <w:szCs w:val="16"/>
            </w:rPr>
          </w:pPr>
          <w:r w:rsidRPr="00CB3245">
            <w:rPr>
              <w:rFonts w:ascii="Arial" w:hAnsi="Arial" w:cs="Arial"/>
              <w:b/>
              <w:sz w:val="16"/>
              <w:szCs w:val="16"/>
            </w:rPr>
            <w:t>IRB Approval Date</w:t>
          </w:r>
        </w:p>
      </w:tc>
    </w:tr>
  </w:tbl>
  <w:p w:rsidRPr="00CB3245" w:rsidR="000B3449" w:rsidP="001A57B6" w:rsidRDefault="000B3449" w14:paraId="610A11A6" w14:textId="70824746">
    <w:pPr>
      <w:pStyle w:val="Footer"/>
      <w:tabs>
        <w:tab w:val="clear" w:pos="8640"/>
        <w:tab w:val="right" w:pos="9900"/>
      </w:tabs>
      <w:jc w:val="right"/>
      <w:rPr>
        <w:rFonts w:ascii="Arial" w:hAnsi="Arial" w:cs="Arial"/>
        <w:b w:val="0"/>
        <w:sz w:val="16"/>
        <w:szCs w:val="16"/>
      </w:rPr>
    </w:pPr>
    <w:r w:rsidRPr="00CB3245">
      <w:rPr>
        <w:rFonts w:ascii="Arial" w:hAnsi="Arial" w:cs="Arial"/>
        <w:b w:val="0"/>
        <w:sz w:val="16"/>
        <w:szCs w:val="16"/>
      </w:rPr>
      <w:t xml:space="preserve">IRB Document Revision Date: </w:t>
    </w:r>
    <w:r w:rsidR="009924DB">
      <w:rPr>
        <w:rFonts w:ascii="Arial" w:hAnsi="Arial" w:cs="Arial"/>
        <w:b w:val="0"/>
        <w:sz w:val="16"/>
        <w:szCs w:val="16"/>
      </w:rPr>
      <w:t>August 22,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04D22" w:rsidR="000B3449" w:rsidP="001A57B6" w:rsidRDefault="000B3449" w14:paraId="2D9868DB" w14:textId="6B9FAA5D">
    <w:pPr>
      <w:pStyle w:val="Footer"/>
      <w:tabs>
        <w:tab w:val="clear" w:pos="8640"/>
        <w:tab w:val="right" w:pos="9900"/>
      </w:tabs>
      <w:jc w:val="center"/>
      <w:rPr>
        <w:rFonts w:ascii="Times New Roman" w:hAnsi="Times New Roman" w:cs="Times New Roman"/>
        <w:sz w:val="16"/>
        <w:szCs w:val="16"/>
      </w:rPr>
    </w:pPr>
  </w:p>
  <w:tbl>
    <w:tblPr>
      <w:tblW w:w="1128" w:type="pct"/>
      <w:jc w:val="right"/>
      <w:tblBorders>
        <w:insideV w:val="single" w:color="auto" w:sz="2" w:space="0"/>
      </w:tblBorders>
      <w:tblLook w:val="01E0" w:firstRow="1" w:lastRow="1" w:firstColumn="1" w:lastColumn="1" w:noHBand="0" w:noVBand="0"/>
    </w:tblPr>
    <w:tblGrid>
      <w:gridCol w:w="2235"/>
    </w:tblGrid>
    <w:tr w:rsidRPr="00504D22" w:rsidR="000B3449" w:rsidTr="00CB3245" w14:paraId="273CD321" w14:textId="77777777">
      <w:trPr>
        <w:trHeight w:val="504" w:hRule="exact"/>
        <w:jc w:val="right"/>
      </w:trPr>
      <w:tc>
        <w:tcPr>
          <w:tcW w:w="2235" w:type="dxa"/>
          <w:tcBorders>
            <w:top w:val="double" w:color="auto" w:sz="4" w:space="0"/>
            <w:left w:val="double" w:color="auto" w:sz="4" w:space="0"/>
            <w:bottom w:val="double" w:color="auto" w:sz="4" w:space="0"/>
            <w:right w:val="double" w:color="auto" w:sz="4" w:space="0"/>
          </w:tcBorders>
          <w:shd w:val="clear" w:color="auto" w:fill="E6E6E6"/>
          <w:vAlign w:val="center"/>
        </w:tcPr>
        <w:p w:rsidRPr="00504D22" w:rsidR="000B3449" w:rsidP="003501C4" w:rsidRDefault="000B3449" w14:paraId="4AFB56C6" w14:textId="77777777">
          <w:pPr>
            <w:spacing w:after="0"/>
            <w:jc w:val="center"/>
            <w:rPr>
              <w:rFonts w:ascii="Times New Roman" w:hAnsi="Times New Roman"/>
            </w:rPr>
          </w:pPr>
        </w:p>
      </w:tc>
    </w:tr>
    <w:tr w:rsidRPr="00CB3245" w:rsidR="000B3449" w:rsidTr="00CB3245" w14:paraId="38707F23" w14:textId="77777777">
      <w:trPr>
        <w:jc w:val="right"/>
      </w:trPr>
      <w:tc>
        <w:tcPr>
          <w:tcW w:w="2235" w:type="dxa"/>
          <w:tcBorders>
            <w:top w:val="single" w:color="auto" w:sz="12" w:space="0"/>
            <w:left w:val="nil"/>
            <w:bottom w:val="nil"/>
          </w:tcBorders>
        </w:tcPr>
        <w:p w:rsidRPr="00CB3245" w:rsidR="000B3449" w:rsidP="003501C4" w:rsidRDefault="000B3449" w14:paraId="637C73B9" w14:textId="77777777">
          <w:pPr>
            <w:spacing w:after="0"/>
            <w:jc w:val="center"/>
            <w:rPr>
              <w:rFonts w:ascii="Arial" w:hAnsi="Arial" w:cs="Arial"/>
            </w:rPr>
          </w:pPr>
          <w:r w:rsidRPr="00CB3245">
            <w:rPr>
              <w:rFonts w:ascii="Arial" w:hAnsi="Arial" w:cs="Arial"/>
            </w:rPr>
            <w:t>IRB Approval Date</w:t>
          </w:r>
        </w:p>
      </w:tc>
    </w:tr>
  </w:tbl>
  <w:p w:rsidRPr="00CB3245" w:rsidR="000B3449" w:rsidP="00471D7C" w:rsidRDefault="000B3449" w14:paraId="4ECA3004" w14:textId="0F5810BF">
    <w:pPr>
      <w:pStyle w:val="Footer"/>
      <w:tabs>
        <w:tab w:val="clear" w:pos="8640"/>
        <w:tab w:val="right" w:pos="9900"/>
      </w:tabs>
      <w:rPr>
        <w:rFonts w:ascii="Arial" w:hAnsi="Arial" w:cs="Arial"/>
        <w:b w:val="0"/>
        <w:sz w:val="16"/>
        <w:szCs w:val="16"/>
      </w:rPr>
    </w:pPr>
    <w:r w:rsidRPr="00CB3245">
      <w:rPr>
        <w:rFonts w:ascii="Arial" w:hAnsi="Arial" w:cs="Arial"/>
        <w:sz w:val="16"/>
        <w:szCs w:val="16"/>
      </w:rPr>
      <w:tab/>
    </w:r>
    <w:r w:rsidRPr="00CB3245">
      <w:rPr>
        <w:rFonts w:ascii="Arial" w:hAnsi="Arial" w:cs="Arial"/>
        <w:sz w:val="16"/>
        <w:szCs w:val="16"/>
      </w:rPr>
      <w:tab/>
    </w:r>
    <w:r w:rsidRPr="00CB3245">
      <w:rPr>
        <w:rFonts w:ascii="Arial" w:hAnsi="Arial" w:cs="Arial"/>
        <w:b w:val="0"/>
        <w:sz w:val="16"/>
        <w:szCs w:val="16"/>
      </w:rPr>
      <w:t>IRB Document Revision Date:</w:t>
    </w:r>
    <w:r w:rsidR="009924DB">
      <w:rPr>
        <w:rFonts w:ascii="Arial" w:hAnsi="Arial" w:cs="Arial"/>
        <w:b w:val="0"/>
        <w:sz w:val="16"/>
        <w:szCs w:val="16"/>
      </w:rPr>
      <w:t xml:space="preserve"> August 22, 2022</w:t>
    </w:r>
  </w:p>
  <w:p w:rsidRPr="00CB3245" w:rsidR="000B3449" w:rsidP="0064183D" w:rsidRDefault="000B3449" w14:paraId="3DA0DC2D" w14:textId="4202DCA3">
    <w:pPr>
      <w:pStyle w:val="Footer"/>
      <w:tabs>
        <w:tab w:val="clear" w:pos="8640"/>
        <w:tab w:val="right" w:pos="9900"/>
      </w:tabs>
      <w:jc w:val="right"/>
      <w:rPr>
        <w:rFonts w:ascii="Arial" w:hAnsi="Arial" w:cs="Arial"/>
        <w:b w:val="0"/>
        <w:sz w:val="16"/>
        <w:szCs w:val="16"/>
      </w:rPr>
    </w:pPr>
    <w:r w:rsidRPr="00CB3245">
      <w:rPr>
        <w:rFonts w:ascii="Arial" w:hAnsi="Arial" w:cs="Arial"/>
        <w:b w:val="0"/>
        <w:sz w:val="16"/>
        <w:szCs w:val="16"/>
      </w:rPr>
      <w:t>HRP-5</w:t>
    </w:r>
    <w:r w:rsidR="009B20F0">
      <w:rPr>
        <w:rFonts w:ascii="Arial" w:hAnsi="Arial" w:cs="Arial"/>
        <w:b w:val="0"/>
        <w:sz w:val="16"/>
        <w:szCs w:val="16"/>
      </w:rPr>
      <w:t>02: TEMPLATE – Consent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3449" w:rsidRDefault="000B3449" w14:paraId="2CF6D96F" w14:textId="77777777">
      <w:r>
        <w:separator/>
      </w:r>
    </w:p>
  </w:footnote>
  <w:footnote w:type="continuationSeparator" w:id="0">
    <w:p w:rsidR="000B3449" w:rsidRDefault="000B3449" w14:paraId="432BE3F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B3245" w:rsidR="000B3449" w:rsidP="00DA6FA7" w:rsidRDefault="000B3449" w14:paraId="748F94ED" w14:textId="771D2635">
    <w:pPr>
      <w:pStyle w:val="Heading1"/>
      <w:tabs>
        <w:tab w:val="right" w:pos="9900"/>
      </w:tabs>
      <w:spacing w:after="120"/>
      <w:jc w:val="left"/>
      <w:rPr>
        <w:sz w:val="20"/>
        <w:szCs w:val="20"/>
      </w:rPr>
    </w:pPr>
    <w:r>
      <w:tab/>
    </w:r>
    <w:r w:rsidRPr="00CB3245">
      <w:rPr>
        <w:b w:val="0"/>
        <w:sz w:val="20"/>
        <w:szCs w:val="20"/>
      </w:rPr>
      <w:t xml:space="preserve">Page </w:t>
    </w:r>
    <w:r w:rsidRPr="00CB3245">
      <w:rPr>
        <w:rStyle w:val="PageNumber"/>
        <w:b w:val="0"/>
        <w:bCs w:val="0"/>
        <w:kern w:val="0"/>
        <w:sz w:val="20"/>
        <w:szCs w:val="20"/>
      </w:rPr>
      <w:fldChar w:fldCharType="begin"/>
    </w:r>
    <w:r w:rsidRPr="00CB3245">
      <w:rPr>
        <w:rStyle w:val="PageNumber"/>
        <w:b w:val="0"/>
        <w:bCs w:val="0"/>
        <w:kern w:val="0"/>
        <w:sz w:val="20"/>
        <w:szCs w:val="20"/>
      </w:rPr>
      <w:instrText xml:space="preserve"> PAGE </w:instrText>
    </w:r>
    <w:r w:rsidRPr="00CB3245">
      <w:rPr>
        <w:rStyle w:val="PageNumber"/>
        <w:b w:val="0"/>
        <w:bCs w:val="0"/>
        <w:kern w:val="0"/>
        <w:sz w:val="20"/>
        <w:szCs w:val="20"/>
      </w:rPr>
      <w:fldChar w:fldCharType="separate"/>
    </w:r>
    <w:r w:rsidR="00C6161B">
      <w:rPr>
        <w:rStyle w:val="PageNumber"/>
        <w:b w:val="0"/>
        <w:bCs w:val="0"/>
        <w:noProof/>
        <w:kern w:val="0"/>
        <w:sz w:val="20"/>
        <w:szCs w:val="20"/>
      </w:rPr>
      <w:t>11</w:t>
    </w:r>
    <w:r w:rsidRPr="00CB3245">
      <w:rPr>
        <w:rStyle w:val="PageNumber"/>
        <w:b w:val="0"/>
        <w:bCs w:val="0"/>
        <w:kern w:val="0"/>
        <w:sz w:val="20"/>
        <w:szCs w:val="20"/>
      </w:rPr>
      <w:fldChar w:fldCharType="end"/>
    </w:r>
    <w:r w:rsidRPr="00CB3245">
      <w:rPr>
        <w:rStyle w:val="PageNumber"/>
        <w:b w:val="0"/>
        <w:bCs w:val="0"/>
        <w:kern w:val="0"/>
        <w:sz w:val="20"/>
        <w:szCs w:val="20"/>
      </w:rPr>
      <w:t xml:space="preserve"> of </w:t>
    </w:r>
    <w:r w:rsidRPr="00CB3245">
      <w:rPr>
        <w:rStyle w:val="PageNumber"/>
        <w:b w:val="0"/>
        <w:bCs w:val="0"/>
        <w:kern w:val="0"/>
        <w:sz w:val="20"/>
        <w:szCs w:val="20"/>
      </w:rPr>
      <w:fldChar w:fldCharType="begin"/>
    </w:r>
    <w:r w:rsidRPr="00CB3245">
      <w:rPr>
        <w:rStyle w:val="PageNumber"/>
        <w:b w:val="0"/>
        <w:bCs w:val="0"/>
        <w:kern w:val="0"/>
        <w:sz w:val="20"/>
        <w:szCs w:val="20"/>
      </w:rPr>
      <w:instrText xml:space="preserve"> NUMPAGES </w:instrText>
    </w:r>
    <w:r w:rsidRPr="00CB3245">
      <w:rPr>
        <w:rStyle w:val="PageNumber"/>
        <w:b w:val="0"/>
        <w:bCs w:val="0"/>
        <w:kern w:val="0"/>
        <w:sz w:val="20"/>
        <w:szCs w:val="20"/>
      </w:rPr>
      <w:fldChar w:fldCharType="separate"/>
    </w:r>
    <w:r w:rsidR="00C6161B">
      <w:rPr>
        <w:rStyle w:val="PageNumber"/>
        <w:b w:val="0"/>
        <w:bCs w:val="0"/>
        <w:noProof/>
        <w:kern w:val="0"/>
        <w:sz w:val="20"/>
        <w:szCs w:val="20"/>
      </w:rPr>
      <w:t>15</w:t>
    </w:r>
    <w:r w:rsidRPr="00CB3245">
      <w:rPr>
        <w:rStyle w:val="PageNumber"/>
        <w:b w:val="0"/>
        <w:bCs w:val="0"/>
        <w:kern w:val="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B3449" w:rsidP="00471D7C" w:rsidRDefault="000B3449" w14:paraId="600DE5A8" w14:textId="270827A1">
    <w:pPr>
      <w:pStyle w:val="Heading1"/>
      <w:tabs>
        <w:tab w:val="right" w:pos="9900"/>
      </w:tabs>
      <w:spacing w:after="120"/>
      <w:jc w:val="left"/>
      <w:rPr>
        <w:rStyle w:val="PageNumber"/>
      </w:rPr>
    </w:pPr>
    <w:r>
      <w:rPr>
        <w:noProof/>
        <w:lang w:eastAsia="zh-CN" w:bidi="ne-NP"/>
      </w:rPr>
      <w:drawing>
        <wp:anchor distT="0" distB="0" distL="114300" distR="114300" simplePos="0" relativeHeight="251659264" behindDoc="1" locked="0" layoutInCell="1" allowOverlap="1" wp14:anchorId="5D6380CD" wp14:editId="55E761FB">
          <wp:simplePos x="0" y="0"/>
          <wp:positionH relativeFrom="column">
            <wp:posOffset>123503</wp:posOffset>
          </wp:positionH>
          <wp:positionV relativeFrom="paragraph">
            <wp:posOffset>-290944</wp:posOffset>
          </wp:positionV>
          <wp:extent cx="2362835" cy="1122218"/>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lder F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1275" cy="1135726"/>
                  </a:xfrm>
                  <a:prstGeom prst="rect">
                    <a:avLst/>
                  </a:prstGeom>
                </pic:spPr>
              </pic:pic>
            </a:graphicData>
          </a:graphic>
          <wp14:sizeRelH relativeFrom="page">
            <wp14:pctWidth>0</wp14:pctWidth>
          </wp14:sizeRelH>
          <wp14:sizeRelV relativeFrom="page">
            <wp14:pctHeight>0</wp14:pctHeight>
          </wp14:sizeRelV>
        </wp:anchor>
      </w:drawing>
    </w:r>
  </w:p>
  <w:p w:rsidR="000B3449" w:rsidP="00471D7C" w:rsidRDefault="000B3449" w14:paraId="103035DA" w14:textId="77777777">
    <w:pPr>
      <w:pStyle w:val="Heading1"/>
      <w:tabs>
        <w:tab w:val="right" w:pos="9900"/>
      </w:tabs>
      <w:spacing w:after="120"/>
      <w:jc w:val="left"/>
      <w:rPr>
        <w:rStyle w:val="PageNumber"/>
      </w:rPr>
    </w:pPr>
  </w:p>
  <w:p w:rsidR="000B3449" w:rsidP="00471D7C" w:rsidRDefault="000B3449" w14:paraId="248E9B2D" w14:textId="77777777">
    <w:pPr>
      <w:pStyle w:val="Heading1"/>
      <w:tabs>
        <w:tab w:val="right" w:pos="9900"/>
      </w:tabs>
      <w:spacing w:after="120"/>
      <w:jc w:val="left"/>
      <w:rPr>
        <w:rStyle w:val="PageNumber"/>
      </w:rPr>
    </w:pPr>
  </w:p>
  <w:p w:rsidRPr="00CB3245" w:rsidR="000B3449" w:rsidP="00471D7C" w:rsidRDefault="000B3449" w14:paraId="7A85157A" w14:textId="59B0A522">
    <w:pPr>
      <w:pStyle w:val="Heading1"/>
      <w:tabs>
        <w:tab w:val="right" w:pos="9900"/>
      </w:tabs>
      <w:spacing w:after="120"/>
      <w:jc w:val="left"/>
      <w:rPr>
        <w:rStyle w:val="PageNumber"/>
        <w:rFonts w:ascii="Times New Roman" w:hAnsi="Times New Roman" w:cs="Times New Roman"/>
        <w:b w:val="0"/>
        <w:bCs w:val="0"/>
        <w:kern w:val="0"/>
        <w:sz w:val="24"/>
        <w:szCs w:val="24"/>
      </w:rPr>
    </w:pPr>
    <w:r w:rsidRPr="00CB3245">
      <w:rPr>
        <w:rStyle w:val="PageNumber"/>
        <w:b w:val="0"/>
      </w:rPr>
      <w:t xml:space="preserve">Permission </w:t>
    </w:r>
    <w:r w:rsidRPr="00CB3245">
      <w:rPr>
        <w:b w:val="0"/>
      </w:rPr>
      <w:t>t</w:t>
    </w:r>
    <w:r w:rsidRPr="00CB3245">
      <w:rPr>
        <w:rStyle w:val="PageNumber"/>
        <w:b w:val="0"/>
      </w:rPr>
      <w:t xml:space="preserve">o Take Part </w:t>
    </w:r>
    <w:r w:rsidRPr="00CB3245">
      <w:rPr>
        <w:b w:val="0"/>
      </w:rPr>
      <w:t>in a Human Research Study</w:t>
    </w:r>
    <w:r w:rsidRPr="00CB3245">
      <w:rPr>
        <w:b w:val="0"/>
      </w:rPr>
      <w:tab/>
    </w:r>
    <w:r w:rsidRPr="00CB3245">
      <w:rPr>
        <w:b w:val="0"/>
        <w:sz w:val="24"/>
        <w:szCs w:val="24"/>
      </w:rPr>
      <w:t xml:space="preserve">Page </w:t>
    </w:r>
    <w:r w:rsidRPr="00CB3245">
      <w:rPr>
        <w:rStyle w:val="PageNumber"/>
        <w:b w:val="0"/>
        <w:bCs w:val="0"/>
        <w:kern w:val="0"/>
        <w:sz w:val="24"/>
        <w:szCs w:val="24"/>
      </w:rPr>
      <w:fldChar w:fldCharType="begin"/>
    </w:r>
    <w:r w:rsidRPr="00CB3245">
      <w:rPr>
        <w:rStyle w:val="PageNumber"/>
        <w:b w:val="0"/>
        <w:bCs w:val="0"/>
        <w:kern w:val="0"/>
        <w:sz w:val="24"/>
        <w:szCs w:val="24"/>
      </w:rPr>
      <w:instrText xml:space="preserve"> PAGE </w:instrText>
    </w:r>
    <w:r w:rsidRPr="00CB3245">
      <w:rPr>
        <w:rStyle w:val="PageNumber"/>
        <w:b w:val="0"/>
        <w:bCs w:val="0"/>
        <w:kern w:val="0"/>
        <w:sz w:val="24"/>
        <w:szCs w:val="24"/>
      </w:rPr>
      <w:fldChar w:fldCharType="separate"/>
    </w:r>
    <w:r w:rsidR="00C6161B">
      <w:rPr>
        <w:rStyle w:val="PageNumber"/>
        <w:b w:val="0"/>
        <w:bCs w:val="0"/>
        <w:noProof/>
        <w:kern w:val="0"/>
        <w:sz w:val="24"/>
        <w:szCs w:val="24"/>
      </w:rPr>
      <w:t>1</w:t>
    </w:r>
    <w:r w:rsidRPr="00CB3245">
      <w:rPr>
        <w:rStyle w:val="PageNumber"/>
        <w:b w:val="0"/>
        <w:bCs w:val="0"/>
        <w:kern w:val="0"/>
        <w:sz w:val="24"/>
        <w:szCs w:val="24"/>
      </w:rPr>
      <w:fldChar w:fldCharType="end"/>
    </w:r>
    <w:r w:rsidRPr="00CB3245">
      <w:rPr>
        <w:rStyle w:val="PageNumber"/>
        <w:b w:val="0"/>
        <w:bCs w:val="0"/>
        <w:kern w:val="0"/>
        <w:sz w:val="24"/>
        <w:szCs w:val="24"/>
      </w:rPr>
      <w:t xml:space="preserve"> of </w:t>
    </w:r>
    <w:r w:rsidRPr="00CB3245">
      <w:rPr>
        <w:rStyle w:val="PageNumber"/>
        <w:b w:val="0"/>
        <w:bCs w:val="0"/>
        <w:kern w:val="0"/>
        <w:sz w:val="24"/>
        <w:szCs w:val="24"/>
      </w:rPr>
      <w:fldChar w:fldCharType="begin"/>
    </w:r>
    <w:r w:rsidRPr="00CB3245">
      <w:rPr>
        <w:rStyle w:val="PageNumber"/>
        <w:b w:val="0"/>
        <w:bCs w:val="0"/>
        <w:kern w:val="0"/>
        <w:sz w:val="24"/>
        <w:szCs w:val="24"/>
      </w:rPr>
      <w:instrText xml:space="preserve"> NUMPAGES </w:instrText>
    </w:r>
    <w:r w:rsidRPr="00CB3245">
      <w:rPr>
        <w:rStyle w:val="PageNumber"/>
        <w:b w:val="0"/>
        <w:bCs w:val="0"/>
        <w:kern w:val="0"/>
        <w:sz w:val="24"/>
        <w:szCs w:val="24"/>
      </w:rPr>
      <w:fldChar w:fldCharType="separate"/>
    </w:r>
    <w:r w:rsidR="00C6161B">
      <w:rPr>
        <w:rStyle w:val="PageNumber"/>
        <w:b w:val="0"/>
        <w:bCs w:val="0"/>
        <w:noProof/>
        <w:kern w:val="0"/>
        <w:sz w:val="24"/>
        <w:szCs w:val="24"/>
      </w:rPr>
      <w:t>15</w:t>
    </w:r>
    <w:r w:rsidRPr="00CB3245">
      <w:rPr>
        <w:rStyle w:val="PageNumber"/>
        <w:b w:val="0"/>
        <w:bCs w:val="0"/>
        <w:kern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02CB5B7B"/>
    <w:multiLevelType w:val="hybridMultilevel"/>
    <w:tmpl w:val="AB88F7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A3C521F"/>
    <w:multiLevelType w:val="hybridMultilevel"/>
    <w:tmpl w:val="918410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E854583"/>
    <w:multiLevelType w:val="hybridMultilevel"/>
    <w:tmpl w:val="6DF237F2"/>
    <w:lvl w:ilvl="0" w:tplc="30188858">
      <w:start w:val="1"/>
      <w:numFmt w:val="bullet"/>
      <w:lvlText w:val=""/>
      <w:lvlJc w:val="left"/>
      <w:pPr>
        <w:tabs>
          <w:tab w:val="num" w:pos="720"/>
        </w:tabs>
        <w:ind w:left="720" w:hanging="360"/>
      </w:pPr>
      <w:rPr>
        <w:rFonts w:hint="default" w:ascii="Wingdings" w:hAnsi="Wingdings"/>
      </w:rPr>
    </w:lvl>
    <w:lvl w:ilvl="1" w:tplc="04090003">
      <w:start w:val="1"/>
      <w:numFmt w:val="bullet"/>
      <w:lvlText w:val="o"/>
      <w:lvlJc w:val="left"/>
      <w:pPr>
        <w:tabs>
          <w:tab w:val="num" w:pos="720"/>
        </w:tabs>
        <w:ind w:left="720" w:hanging="360"/>
      </w:pPr>
      <w:rPr>
        <w:rFonts w:hint="default" w:ascii="Courier New" w:hAnsi="Courier New" w:cs="Courier New"/>
      </w:rPr>
    </w:lvl>
    <w:lvl w:ilvl="2" w:tplc="04090005" w:tentative="1">
      <w:start w:val="1"/>
      <w:numFmt w:val="bullet"/>
      <w:lvlText w:val=""/>
      <w:lvlJc w:val="left"/>
      <w:pPr>
        <w:tabs>
          <w:tab w:val="num" w:pos="1440"/>
        </w:tabs>
        <w:ind w:left="1440" w:hanging="360"/>
      </w:pPr>
      <w:rPr>
        <w:rFonts w:hint="default" w:ascii="Wingdings" w:hAnsi="Wingdings"/>
      </w:rPr>
    </w:lvl>
    <w:lvl w:ilvl="3" w:tplc="04090001" w:tentative="1">
      <w:start w:val="1"/>
      <w:numFmt w:val="bullet"/>
      <w:lvlText w:val=""/>
      <w:lvlJc w:val="left"/>
      <w:pPr>
        <w:tabs>
          <w:tab w:val="num" w:pos="2160"/>
        </w:tabs>
        <w:ind w:left="2160" w:hanging="360"/>
      </w:pPr>
      <w:rPr>
        <w:rFonts w:hint="default" w:ascii="Symbol" w:hAnsi="Symbol"/>
      </w:rPr>
    </w:lvl>
    <w:lvl w:ilvl="4" w:tplc="04090003" w:tentative="1">
      <w:start w:val="1"/>
      <w:numFmt w:val="bullet"/>
      <w:lvlText w:val="o"/>
      <w:lvlJc w:val="left"/>
      <w:pPr>
        <w:tabs>
          <w:tab w:val="num" w:pos="2880"/>
        </w:tabs>
        <w:ind w:left="2880" w:hanging="360"/>
      </w:pPr>
      <w:rPr>
        <w:rFonts w:hint="default" w:ascii="Courier New" w:hAnsi="Courier New" w:cs="Courier New"/>
      </w:rPr>
    </w:lvl>
    <w:lvl w:ilvl="5" w:tplc="04090005" w:tentative="1">
      <w:start w:val="1"/>
      <w:numFmt w:val="bullet"/>
      <w:lvlText w:val=""/>
      <w:lvlJc w:val="left"/>
      <w:pPr>
        <w:tabs>
          <w:tab w:val="num" w:pos="3600"/>
        </w:tabs>
        <w:ind w:left="3600" w:hanging="360"/>
      </w:pPr>
      <w:rPr>
        <w:rFonts w:hint="default" w:ascii="Wingdings" w:hAnsi="Wingdings"/>
      </w:rPr>
    </w:lvl>
    <w:lvl w:ilvl="6" w:tplc="04090001" w:tentative="1">
      <w:start w:val="1"/>
      <w:numFmt w:val="bullet"/>
      <w:lvlText w:val=""/>
      <w:lvlJc w:val="left"/>
      <w:pPr>
        <w:tabs>
          <w:tab w:val="num" w:pos="4320"/>
        </w:tabs>
        <w:ind w:left="4320" w:hanging="360"/>
      </w:pPr>
      <w:rPr>
        <w:rFonts w:hint="default" w:ascii="Symbol" w:hAnsi="Symbol"/>
      </w:rPr>
    </w:lvl>
    <w:lvl w:ilvl="7" w:tplc="04090003" w:tentative="1">
      <w:start w:val="1"/>
      <w:numFmt w:val="bullet"/>
      <w:lvlText w:val="o"/>
      <w:lvlJc w:val="left"/>
      <w:pPr>
        <w:tabs>
          <w:tab w:val="num" w:pos="5040"/>
        </w:tabs>
        <w:ind w:left="5040" w:hanging="360"/>
      </w:pPr>
      <w:rPr>
        <w:rFonts w:hint="default" w:ascii="Courier New" w:hAnsi="Courier New" w:cs="Courier New"/>
      </w:rPr>
    </w:lvl>
    <w:lvl w:ilvl="8" w:tplc="04090005" w:tentative="1">
      <w:start w:val="1"/>
      <w:numFmt w:val="bullet"/>
      <w:lvlText w:val=""/>
      <w:lvlJc w:val="left"/>
      <w:pPr>
        <w:tabs>
          <w:tab w:val="num" w:pos="5760"/>
        </w:tabs>
        <w:ind w:left="5760" w:hanging="360"/>
      </w:pPr>
      <w:rPr>
        <w:rFonts w:hint="default" w:ascii="Wingdings" w:hAnsi="Wingdings"/>
      </w:rPr>
    </w:lvl>
  </w:abstractNum>
  <w:abstractNum w:abstractNumId="4" w15:restartNumberingAfterBreak="0">
    <w:nsid w:val="15692091"/>
    <w:multiLevelType w:val="hybridMultilevel"/>
    <w:tmpl w:val="138EB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83FB0"/>
    <w:multiLevelType w:val="hybridMultilevel"/>
    <w:tmpl w:val="F7621C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61433AE"/>
    <w:multiLevelType w:val="hybridMultilevel"/>
    <w:tmpl w:val="A3BE23A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46CF2DB5"/>
    <w:multiLevelType w:val="hybridMultilevel"/>
    <w:tmpl w:val="771A9A62"/>
    <w:lvl w:ilvl="0" w:tplc="04090001">
      <w:start w:val="1"/>
      <w:numFmt w:val="bullet"/>
      <w:lvlText w:val=""/>
      <w:lvlJc w:val="left"/>
      <w:pPr>
        <w:ind w:left="720" w:hanging="360"/>
      </w:pPr>
      <w:rPr>
        <w:rFonts w:hint="default" w:ascii="Symbol" w:hAnsi="Symbo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74D1EF6"/>
    <w:multiLevelType w:val="hybridMultilevel"/>
    <w:tmpl w:val="F5521338"/>
    <w:lvl w:ilvl="0" w:tplc="30188858">
      <w:start w:val="1"/>
      <w:numFmt w:val="bullet"/>
      <w:lvlText w:val=""/>
      <w:lvlJc w:val="left"/>
      <w:pPr>
        <w:tabs>
          <w:tab w:val="num" w:pos="360"/>
        </w:tabs>
        <w:ind w:left="360" w:hanging="360"/>
      </w:pPr>
      <w:rPr>
        <w:rFonts w:hint="default" w:ascii="Wingdings" w:hAnsi="Wingdings"/>
      </w:rPr>
    </w:lvl>
    <w:lvl w:ilvl="1" w:tplc="04090003" w:tentative="1">
      <w:start w:val="1"/>
      <w:numFmt w:val="bullet"/>
      <w:lvlText w:val="o"/>
      <w:lvlJc w:val="left"/>
      <w:pPr>
        <w:tabs>
          <w:tab w:val="num" w:pos="360"/>
        </w:tabs>
        <w:ind w:left="360" w:hanging="360"/>
      </w:pPr>
      <w:rPr>
        <w:rFonts w:hint="default" w:ascii="Courier New" w:hAnsi="Courier New" w:cs="Courier New"/>
      </w:rPr>
    </w:lvl>
    <w:lvl w:ilvl="2" w:tplc="04090005" w:tentative="1">
      <w:start w:val="1"/>
      <w:numFmt w:val="bullet"/>
      <w:lvlText w:val=""/>
      <w:lvlJc w:val="left"/>
      <w:pPr>
        <w:tabs>
          <w:tab w:val="num" w:pos="1080"/>
        </w:tabs>
        <w:ind w:left="1080" w:hanging="360"/>
      </w:pPr>
      <w:rPr>
        <w:rFonts w:hint="default" w:ascii="Wingdings" w:hAnsi="Wingdings"/>
      </w:rPr>
    </w:lvl>
    <w:lvl w:ilvl="3" w:tplc="04090001" w:tentative="1">
      <w:start w:val="1"/>
      <w:numFmt w:val="bullet"/>
      <w:lvlText w:val=""/>
      <w:lvlJc w:val="left"/>
      <w:pPr>
        <w:tabs>
          <w:tab w:val="num" w:pos="1800"/>
        </w:tabs>
        <w:ind w:left="1800" w:hanging="360"/>
      </w:pPr>
      <w:rPr>
        <w:rFonts w:hint="default" w:ascii="Symbol" w:hAnsi="Symbol"/>
      </w:rPr>
    </w:lvl>
    <w:lvl w:ilvl="4" w:tplc="04090003" w:tentative="1">
      <w:start w:val="1"/>
      <w:numFmt w:val="bullet"/>
      <w:lvlText w:val="o"/>
      <w:lvlJc w:val="left"/>
      <w:pPr>
        <w:tabs>
          <w:tab w:val="num" w:pos="2520"/>
        </w:tabs>
        <w:ind w:left="2520" w:hanging="360"/>
      </w:pPr>
      <w:rPr>
        <w:rFonts w:hint="default" w:ascii="Courier New" w:hAnsi="Courier New" w:cs="Courier New"/>
      </w:rPr>
    </w:lvl>
    <w:lvl w:ilvl="5" w:tplc="04090005" w:tentative="1">
      <w:start w:val="1"/>
      <w:numFmt w:val="bullet"/>
      <w:lvlText w:val=""/>
      <w:lvlJc w:val="left"/>
      <w:pPr>
        <w:tabs>
          <w:tab w:val="num" w:pos="3240"/>
        </w:tabs>
        <w:ind w:left="3240" w:hanging="360"/>
      </w:pPr>
      <w:rPr>
        <w:rFonts w:hint="default" w:ascii="Wingdings" w:hAnsi="Wingdings"/>
      </w:rPr>
    </w:lvl>
    <w:lvl w:ilvl="6" w:tplc="04090001" w:tentative="1">
      <w:start w:val="1"/>
      <w:numFmt w:val="bullet"/>
      <w:lvlText w:val=""/>
      <w:lvlJc w:val="left"/>
      <w:pPr>
        <w:tabs>
          <w:tab w:val="num" w:pos="3960"/>
        </w:tabs>
        <w:ind w:left="3960" w:hanging="360"/>
      </w:pPr>
      <w:rPr>
        <w:rFonts w:hint="default" w:ascii="Symbol" w:hAnsi="Symbol"/>
      </w:rPr>
    </w:lvl>
    <w:lvl w:ilvl="7" w:tplc="04090003" w:tentative="1">
      <w:start w:val="1"/>
      <w:numFmt w:val="bullet"/>
      <w:lvlText w:val="o"/>
      <w:lvlJc w:val="left"/>
      <w:pPr>
        <w:tabs>
          <w:tab w:val="num" w:pos="4680"/>
        </w:tabs>
        <w:ind w:left="4680" w:hanging="360"/>
      </w:pPr>
      <w:rPr>
        <w:rFonts w:hint="default" w:ascii="Courier New" w:hAnsi="Courier New" w:cs="Courier New"/>
      </w:rPr>
    </w:lvl>
    <w:lvl w:ilvl="8" w:tplc="04090005" w:tentative="1">
      <w:start w:val="1"/>
      <w:numFmt w:val="bullet"/>
      <w:lvlText w:val=""/>
      <w:lvlJc w:val="left"/>
      <w:pPr>
        <w:tabs>
          <w:tab w:val="num" w:pos="5400"/>
        </w:tabs>
        <w:ind w:left="5400" w:hanging="360"/>
      </w:pPr>
      <w:rPr>
        <w:rFonts w:hint="default" w:ascii="Wingdings" w:hAnsi="Wingdings"/>
      </w:rPr>
    </w:lvl>
  </w:abstractNum>
  <w:abstractNum w:abstractNumId="9" w15:restartNumberingAfterBreak="0">
    <w:nsid w:val="5628788A"/>
    <w:multiLevelType w:val="hybridMultilevel"/>
    <w:tmpl w:val="350A2B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F1C7AA5"/>
    <w:multiLevelType w:val="hybridMultilevel"/>
    <w:tmpl w:val="BB4006D2"/>
    <w:lvl w:ilvl="0" w:tplc="04090001">
      <w:start w:val="1"/>
      <w:numFmt w:val="bullet"/>
      <w:lvlText w:val=""/>
      <w:lvlJc w:val="left"/>
      <w:pPr>
        <w:tabs>
          <w:tab w:val="num" w:pos="1080"/>
        </w:tabs>
        <w:ind w:left="1080" w:hanging="360"/>
      </w:pPr>
      <w:rPr>
        <w:rFonts w:hint="default" w:ascii="Symbol" w:hAnsi="Symbol" w:cs="Times New Roman"/>
      </w:rPr>
    </w:lvl>
    <w:lvl w:ilvl="1" w:tplc="04090003">
      <w:start w:val="1"/>
      <w:numFmt w:val="bullet"/>
      <w:lvlText w:val="o"/>
      <w:lvlJc w:val="left"/>
      <w:pPr>
        <w:tabs>
          <w:tab w:val="num" w:pos="1800"/>
        </w:tabs>
        <w:ind w:left="1800" w:hanging="360"/>
      </w:pPr>
      <w:rPr>
        <w:rFonts w:hint="default" w:ascii="Courier New" w:hAnsi="Courier New" w:cs="Courier New"/>
      </w:rPr>
    </w:lvl>
    <w:lvl w:ilvl="2" w:tplc="04090005">
      <w:start w:val="1"/>
      <w:numFmt w:val="bullet"/>
      <w:lvlText w:val=""/>
      <w:lvlJc w:val="left"/>
      <w:pPr>
        <w:tabs>
          <w:tab w:val="num" w:pos="2520"/>
        </w:tabs>
        <w:ind w:left="2520" w:hanging="360"/>
      </w:pPr>
      <w:rPr>
        <w:rFonts w:hint="default" w:ascii="Wingdings" w:hAnsi="Wingdings" w:cs="Times New Roman"/>
      </w:rPr>
    </w:lvl>
    <w:lvl w:ilvl="3" w:tplc="04090001">
      <w:start w:val="1"/>
      <w:numFmt w:val="bullet"/>
      <w:lvlText w:val=""/>
      <w:lvlJc w:val="left"/>
      <w:pPr>
        <w:tabs>
          <w:tab w:val="num" w:pos="3240"/>
        </w:tabs>
        <w:ind w:left="3240" w:hanging="360"/>
      </w:pPr>
      <w:rPr>
        <w:rFonts w:hint="default" w:ascii="Symbol" w:hAnsi="Symbol" w:cs="Times New Roman"/>
      </w:rPr>
    </w:lvl>
    <w:lvl w:ilvl="4" w:tplc="04090003">
      <w:start w:val="1"/>
      <w:numFmt w:val="bullet"/>
      <w:lvlText w:val="o"/>
      <w:lvlJc w:val="left"/>
      <w:pPr>
        <w:tabs>
          <w:tab w:val="num" w:pos="3960"/>
        </w:tabs>
        <w:ind w:left="3960" w:hanging="360"/>
      </w:pPr>
      <w:rPr>
        <w:rFonts w:hint="default" w:ascii="Courier New" w:hAnsi="Courier New" w:cs="Courier New"/>
      </w:rPr>
    </w:lvl>
    <w:lvl w:ilvl="5" w:tplc="04090005">
      <w:start w:val="1"/>
      <w:numFmt w:val="bullet"/>
      <w:lvlText w:val=""/>
      <w:lvlJc w:val="left"/>
      <w:pPr>
        <w:tabs>
          <w:tab w:val="num" w:pos="4680"/>
        </w:tabs>
        <w:ind w:left="4680" w:hanging="360"/>
      </w:pPr>
      <w:rPr>
        <w:rFonts w:hint="default" w:ascii="Wingdings" w:hAnsi="Wingdings" w:cs="Times New Roman"/>
      </w:rPr>
    </w:lvl>
    <w:lvl w:ilvl="6" w:tplc="04090001">
      <w:start w:val="1"/>
      <w:numFmt w:val="bullet"/>
      <w:lvlText w:val=""/>
      <w:lvlJc w:val="left"/>
      <w:pPr>
        <w:tabs>
          <w:tab w:val="num" w:pos="5400"/>
        </w:tabs>
        <w:ind w:left="5400" w:hanging="360"/>
      </w:pPr>
      <w:rPr>
        <w:rFonts w:hint="default" w:ascii="Symbol" w:hAnsi="Symbol" w:cs="Times New Roman"/>
      </w:rPr>
    </w:lvl>
    <w:lvl w:ilvl="7" w:tplc="04090003">
      <w:start w:val="1"/>
      <w:numFmt w:val="bullet"/>
      <w:lvlText w:val="o"/>
      <w:lvlJc w:val="left"/>
      <w:pPr>
        <w:tabs>
          <w:tab w:val="num" w:pos="6120"/>
        </w:tabs>
        <w:ind w:left="6120" w:hanging="360"/>
      </w:pPr>
      <w:rPr>
        <w:rFonts w:hint="default" w:ascii="Courier New" w:hAnsi="Courier New" w:cs="Courier New"/>
      </w:rPr>
    </w:lvl>
    <w:lvl w:ilvl="8" w:tplc="04090005">
      <w:start w:val="1"/>
      <w:numFmt w:val="bullet"/>
      <w:lvlText w:val=""/>
      <w:lvlJc w:val="left"/>
      <w:pPr>
        <w:tabs>
          <w:tab w:val="num" w:pos="6840"/>
        </w:tabs>
        <w:ind w:left="6840" w:hanging="360"/>
      </w:pPr>
      <w:rPr>
        <w:rFonts w:hint="default" w:ascii="Wingdings" w:hAnsi="Wingdings" w:cs="Times New Roman"/>
      </w:rPr>
    </w:lvl>
  </w:abstractNum>
  <w:abstractNum w:abstractNumId="11" w15:restartNumberingAfterBreak="0">
    <w:nsid w:val="6DD149D9"/>
    <w:multiLevelType w:val="hybridMultilevel"/>
    <w:tmpl w:val="B27235EE"/>
    <w:lvl w:ilvl="0" w:tplc="EE54AC0A">
      <w:start w:val="1"/>
      <w:numFmt w:val="bullet"/>
      <w:lvlText w:val=""/>
      <w:lvlJc w:val="left"/>
      <w:pPr>
        <w:tabs>
          <w:tab w:val="num" w:pos="1080"/>
        </w:tabs>
        <w:ind w:left="1080" w:hanging="360"/>
      </w:pPr>
      <w:rPr>
        <w:rFonts w:hint="default" w:ascii="Symbol" w:hAnsi="Symbol"/>
        <w:b w:val="0"/>
        <w:i w:val="0"/>
        <w:sz w:val="22"/>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71EC46E5"/>
    <w:multiLevelType w:val="hybridMultilevel"/>
    <w:tmpl w:val="2800EE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22583413">
    <w:abstractNumId w:val="0"/>
    <w:lvlOverride w:ilvl="0">
      <w:lvl w:ilvl="0">
        <w:start w:val="1"/>
        <w:numFmt w:val="bullet"/>
        <w:pStyle w:val="Bullet"/>
        <w:lvlText w:val=""/>
        <w:legacy w:legacy="1" w:legacySpace="0" w:legacyIndent="360"/>
        <w:lvlJc w:val="left"/>
        <w:pPr>
          <w:ind w:left="360" w:hanging="360"/>
        </w:pPr>
        <w:rPr>
          <w:rFonts w:hint="default" w:ascii="Symbol" w:hAnsi="Symbol" w:cs="Times New Roman"/>
        </w:rPr>
      </w:lvl>
    </w:lvlOverride>
  </w:num>
  <w:num w:numId="2" w16cid:durableId="1183592627">
    <w:abstractNumId w:val="10"/>
  </w:num>
  <w:num w:numId="3" w16cid:durableId="1470856951">
    <w:abstractNumId w:val="3"/>
  </w:num>
  <w:num w:numId="4" w16cid:durableId="2133210314">
    <w:abstractNumId w:val="8"/>
  </w:num>
  <w:num w:numId="5" w16cid:durableId="205457384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1990084">
    <w:abstractNumId w:val="5"/>
  </w:num>
  <w:num w:numId="7" w16cid:durableId="1563053911">
    <w:abstractNumId w:val="2"/>
  </w:num>
  <w:num w:numId="8" w16cid:durableId="1970209823">
    <w:abstractNumId w:val="11"/>
  </w:num>
  <w:num w:numId="9" w16cid:durableId="1371296992">
    <w:abstractNumId w:val="12"/>
  </w:num>
  <w:num w:numId="10" w16cid:durableId="1537352288">
    <w:abstractNumId w:val="6"/>
  </w:num>
  <w:num w:numId="11" w16cid:durableId="870384702">
    <w:abstractNumId w:val="1"/>
  </w:num>
  <w:num w:numId="12" w16cid:durableId="3289265">
    <w:abstractNumId w:val="4"/>
  </w:num>
  <w:num w:numId="13" w16cid:durableId="1545217769">
    <w:abstractNumId w:val="9"/>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ocumentProtection w:edit="readOnly" w:enforcement="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9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adObjects" w:val=" "/>
    <w:docVar w:name="dgnword-docGUID" w:val="{CC605074-AFA5-4F4D-82C0-5EF2619DAC24}"/>
    <w:docVar w:name="dgnword-eventsink" w:val="52196480"/>
    <w:docVar w:name="SelEnd" w:val=" "/>
    <w:docVar w:name="SelStart" w:val=" "/>
  </w:docVars>
  <w:rsids>
    <w:rsidRoot w:val="00351618"/>
    <w:rsid w:val="0000774C"/>
    <w:rsid w:val="00011D41"/>
    <w:rsid w:val="00013898"/>
    <w:rsid w:val="00013AFA"/>
    <w:rsid w:val="00017733"/>
    <w:rsid w:val="00023ED0"/>
    <w:rsid w:val="0002605A"/>
    <w:rsid w:val="000426F1"/>
    <w:rsid w:val="00046EF6"/>
    <w:rsid w:val="00053FE1"/>
    <w:rsid w:val="0006795E"/>
    <w:rsid w:val="00070466"/>
    <w:rsid w:val="00073C1A"/>
    <w:rsid w:val="00074D60"/>
    <w:rsid w:val="00076760"/>
    <w:rsid w:val="00097533"/>
    <w:rsid w:val="000A20D3"/>
    <w:rsid w:val="000A4D5C"/>
    <w:rsid w:val="000A7DEB"/>
    <w:rsid w:val="000A7F4D"/>
    <w:rsid w:val="000B3449"/>
    <w:rsid w:val="000B76C2"/>
    <w:rsid w:val="000C2E91"/>
    <w:rsid w:val="000D06CE"/>
    <w:rsid w:val="000D0EFD"/>
    <w:rsid w:val="000D6061"/>
    <w:rsid w:val="000E5C20"/>
    <w:rsid w:val="000E6AD1"/>
    <w:rsid w:val="001160CB"/>
    <w:rsid w:val="001200CF"/>
    <w:rsid w:val="00121107"/>
    <w:rsid w:val="00146464"/>
    <w:rsid w:val="001539BA"/>
    <w:rsid w:val="00157232"/>
    <w:rsid w:val="00161DD1"/>
    <w:rsid w:val="0016236B"/>
    <w:rsid w:val="001728BE"/>
    <w:rsid w:val="0018416A"/>
    <w:rsid w:val="001A2D30"/>
    <w:rsid w:val="001A57B6"/>
    <w:rsid w:val="001B073C"/>
    <w:rsid w:val="001B654B"/>
    <w:rsid w:val="001C09B6"/>
    <w:rsid w:val="001D1523"/>
    <w:rsid w:val="001D41CB"/>
    <w:rsid w:val="001E0254"/>
    <w:rsid w:val="001F11C4"/>
    <w:rsid w:val="001F788C"/>
    <w:rsid w:val="002130FF"/>
    <w:rsid w:val="00225A34"/>
    <w:rsid w:val="00232BDF"/>
    <w:rsid w:val="00232D26"/>
    <w:rsid w:val="002341B7"/>
    <w:rsid w:val="002370DF"/>
    <w:rsid w:val="00241ADA"/>
    <w:rsid w:val="00242F21"/>
    <w:rsid w:val="002452C8"/>
    <w:rsid w:val="0024572B"/>
    <w:rsid w:val="00250878"/>
    <w:rsid w:val="0025125F"/>
    <w:rsid w:val="002523DD"/>
    <w:rsid w:val="00253977"/>
    <w:rsid w:val="002557D4"/>
    <w:rsid w:val="00262D3C"/>
    <w:rsid w:val="00266C82"/>
    <w:rsid w:val="00274DB3"/>
    <w:rsid w:val="002762E1"/>
    <w:rsid w:val="002837D4"/>
    <w:rsid w:val="00284CBE"/>
    <w:rsid w:val="002850B0"/>
    <w:rsid w:val="00292914"/>
    <w:rsid w:val="00295E41"/>
    <w:rsid w:val="00296938"/>
    <w:rsid w:val="002A06B5"/>
    <w:rsid w:val="002C2A8A"/>
    <w:rsid w:val="002C662C"/>
    <w:rsid w:val="002D1287"/>
    <w:rsid w:val="002E2DE8"/>
    <w:rsid w:val="002E39DD"/>
    <w:rsid w:val="002F3AF0"/>
    <w:rsid w:val="002F4432"/>
    <w:rsid w:val="002F6258"/>
    <w:rsid w:val="0030157F"/>
    <w:rsid w:val="003209B9"/>
    <w:rsid w:val="0032327C"/>
    <w:rsid w:val="0032413C"/>
    <w:rsid w:val="00331B3B"/>
    <w:rsid w:val="0034277C"/>
    <w:rsid w:val="003455A6"/>
    <w:rsid w:val="00347841"/>
    <w:rsid w:val="003501C4"/>
    <w:rsid w:val="00350430"/>
    <w:rsid w:val="00351618"/>
    <w:rsid w:val="00354C6E"/>
    <w:rsid w:val="00361757"/>
    <w:rsid w:val="00363FCA"/>
    <w:rsid w:val="00373FC4"/>
    <w:rsid w:val="00382A99"/>
    <w:rsid w:val="0039439F"/>
    <w:rsid w:val="0039635E"/>
    <w:rsid w:val="003966EB"/>
    <w:rsid w:val="003A2793"/>
    <w:rsid w:val="003B59D2"/>
    <w:rsid w:val="003C000C"/>
    <w:rsid w:val="003D172B"/>
    <w:rsid w:val="003D1C76"/>
    <w:rsid w:val="003D3B45"/>
    <w:rsid w:val="003D7C44"/>
    <w:rsid w:val="003E0FD1"/>
    <w:rsid w:val="003E11DB"/>
    <w:rsid w:val="003E65EE"/>
    <w:rsid w:val="003E6D1F"/>
    <w:rsid w:val="003E75D6"/>
    <w:rsid w:val="003F1DE3"/>
    <w:rsid w:val="00401B2B"/>
    <w:rsid w:val="004046B8"/>
    <w:rsid w:val="004057E0"/>
    <w:rsid w:val="00412EAD"/>
    <w:rsid w:val="00423464"/>
    <w:rsid w:val="00424DB6"/>
    <w:rsid w:val="004279EB"/>
    <w:rsid w:val="0043462C"/>
    <w:rsid w:val="0045178D"/>
    <w:rsid w:val="0045665A"/>
    <w:rsid w:val="0047083E"/>
    <w:rsid w:val="00471D7C"/>
    <w:rsid w:val="00472494"/>
    <w:rsid w:val="00475DD0"/>
    <w:rsid w:val="00476BB1"/>
    <w:rsid w:val="00477349"/>
    <w:rsid w:val="00483F0F"/>
    <w:rsid w:val="00485458"/>
    <w:rsid w:val="00487352"/>
    <w:rsid w:val="0049145E"/>
    <w:rsid w:val="00494668"/>
    <w:rsid w:val="004973F9"/>
    <w:rsid w:val="004977CE"/>
    <w:rsid w:val="004A0FD7"/>
    <w:rsid w:val="004A21E3"/>
    <w:rsid w:val="004A779B"/>
    <w:rsid w:val="004B07E3"/>
    <w:rsid w:val="004B2074"/>
    <w:rsid w:val="004B6749"/>
    <w:rsid w:val="004C24C2"/>
    <w:rsid w:val="004D2D72"/>
    <w:rsid w:val="004D4567"/>
    <w:rsid w:val="004E12F9"/>
    <w:rsid w:val="004E50E6"/>
    <w:rsid w:val="004F0599"/>
    <w:rsid w:val="005005A4"/>
    <w:rsid w:val="00504D22"/>
    <w:rsid w:val="0051153A"/>
    <w:rsid w:val="00512B27"/>
    <w:rsid w:val="00512B7C"/>
    <w:rsid w:val="005303D1"/>
    <w:rsid w:val="005310B0"/>
    <w:rsid w:val="00541FD7"/>
    <w:rsid w:val="00557127"/>
    <w:rsid w:val="0059763A"/>
    <w:rsid w:val="005A7031"/>
    <w:rsid w:val="005B3B9C"/>
    <w:rsid w:val="005B47E7"/>
    <w:rsid w:val="005B4890"/>
    <w:rsid w:val="005B596E"/>
    <w:rsid w:val="005C13F1"/>
    <w:rsid w:val="005C1F4C"/>
    <w:rsid w:val="005C46D7"/>
    <w:rsid w:val="005C5F7D"/>
    <w:rsid w:val="005E21C3"/>
    <w:rsid w:val="005E5D4C"/>
    <w:rsid w:val="005F3AFB"/>
    <w:rsid w:val="005F69ED"/>
    <w:rsid w:val="00601049"/>
    <w:rsid w:val="00603689"/>
    <w:rsid w:val="006070BE"/>
    <w:rsid w:val="00612B97"/>
    <w:rsid w:val="006221DA"/>
    <w:rsid w:val="00622B59"/>
    <w:rsid w:val="006324BE"/>
    <w:rsid w:val="00634D9A"/>
    <w:rsid w:val="006352C1"/>
    <w:rsid w:val="00635303"/>
    <w:rsid w:val="0064183D"/>
    <w:rsid w:val="00641E53"/>
    <w:rsid w:val="0064215C"/>
    <w:rsid w:val="00643452"/>
    <w:rsid w:val="00643CC7"/>
    <w:rsid w:val="00644091"/>
    <w:rsid w:val="006470A1"/>
    <w:rsid w:val="006573E7"/>
    <w:rsid w:val="006617FA"/>
    <w:rsid w:val="00666DF3"/>
    <w:rsid w:val="00670563"/>
    <w:rsid w:val="00672592"/>
    <w:rsid w:val="006763F0"/>
    <w:rsid w:val="006813B1"/>
    <w:rsid w:val="0068675E"/>
    <w:rsid w:val="006900A7"/>
    <w:rsid w:val="006925A2"/>
    <w:rsid w:val="006A1AFC"/>
    <w:rsid w:val="006A2B30"/>
    <w:rsid w:val="006A3943"/>
    <w:rsid w:val="006A60DC"/>
    <w:rsid w:val="006A7081"/>
    <w:rsid w:val="006B09BC"/>
    <w:rsid w:val="006B3CB4"/>
    <w:rsid w:val="006C558A"/>
    <w:rsid w:val="006E06A1"/>
    <w:rsid w:val="006E224F"/>
    <w:rsid w:val="006E5305"/>
    <w:rsid w:val="006E612B"/>
    <w:rsid w:val="006F01E5"/>
    <w:rsid w:val="006F6883"/>
    <w:rsid w:val="00702564"/>
    <w:rsid w:val="00715207"/>
    <w:rsid w:val="00715BCD"/>
    <w:rsid w:val="0071781E"/>
    <w:rsid w:val="00722D61"/>
    <w:rsid w:val="0073067E"/>
    <w:rsid w:val="007306F4"/>
    <w:rsid w:val="0073325F"/>
    <w:rsid w:val="007406B9"/>
    <w:rsid w:val="007638F6"/>
    <w:rsid w:val="0076519C"/>
    <w:rsid w:val="007655B4"/>
    <w:rsid w:val="00766417"/>
    <w:rsid w:val="00785795"/>
    <w:rsid w:val="00785D88"/>
    <w:rsid w:val="007A7CA7"/>
    <w:rsid w:val="007B0EFF"/>
    <w:rsid w:val="007B2D4D"/>
    <w:rsid w:val="007B355E"/>
    <w:rsid w:val="007B600C"/>
    <w:rsid w:val="007B6896"/>
    <w:rsid w:val="007C005C"/>
    <w:rsid w:val="007C4F3E"/>
    <w:rsid w:val="007C63A7"/>
    <w:rsid w:val="007E67B1"/>
    <w:rsid w:val="007E6DF4"/>
    <w:rsid w:val="007F2FE9"/>
    <w:rsid w:val="007F6B76"/>
    <w:rsid w:val="008007F9"/>
    <w:rsid w:val="00830378"/>
    <w:rsid w:val="00832C6D"/>
    <w:rsid w:val="008336CB"/>
    <w:rsid w:val="00834B3B"/>
    <w:rsid w:val="00854ECD"/>
    <w:rsid w:val="00862937"/>
    <w:rsid w:val="008653F2"/>
    <w:rsid w:val="008732AA"/>
    <w:rsid w:val="008753E9"/>
    <w:rsid w:val="00885D6F"/>
    <w:rsid w:val="008B0DE0"/>
    <w:rsid w:val="008C25B5"/>
    <w:rsid w:val="008C6C9F"/>
    <w:rsid w:val="008C7EB0"/>
    <w:rsid w:val="008D5C3D"/>
    <w:rsid w:val="008D6EBE"/>
    <w:rsid w:val="008E33A7"/>
    <w:rsid w:val="008E4EEF"/>
    <w:rsid w:val="008E7779"/>
    <w:rsid w:val="008F0A2A"/>
    <w:rsid w:val="008F30C1"/>
    <w:rsid w:val="008F5C6C"/>
    <w:rsid w:val="00902766"/>
    <w:rsid w:val="00905DDC"/>
    <w:rsid w:val="0090606E"/>
    <w:rsid w:val="00906DE9"/>
    <w:rsid w:val="00911EB1"/>
    <w:rsid w:val="00913F8B"/>
    <w:rsid w:val="009150E5"/>
    <w:rsid w:val="009160C9"/>
    <w:rsid w:val="00937643"/>
    <w:rsid w:val="00941694"/>
    <w:rsid w:val="00945756"/>
    <w:rsid w:val="0094640E"/>
    <w:rsid w:val="00952AEC"/>
    <w:rsid w:val="00953677"/>
    <w:rsid w:val="009562D3"/>
    <w:rsid w:val="00964B83"/>
    <w:rsid w:val="00971A93"/>
    <w:rsid w:val="0097665C"/>
    <w:rsid w:val="009853E1"/>
    <w:rsid w:val="009911E2"/>
    <w:rsid w:val="009913F9"/>
    <w:rsid w:val="009924DB"/>
    <w:rsid w:val="00992613"/>
    <w:rsid w:val="00995DC7"/>
    <w:rsid w:val="009A4125"/>
    <w:rsid w:val="009B20F0"/>
    <w:rsid w:val="009B5803"/>
    <w:rsid w:val="009C614D"/>
    <w:rsid w:val="009D1FBB"/>
    <w:rsid w:val="009D4012"/>
    <w:rsid w:val="009D4753"/>
    <w:rsid w:val="009D6464"/>
    <w:rsid w:val="009E5783"/>
    <w:rsid w:val="009F193C"/>
    <w:rsid w:val="009F2C80"/>
    <w:rsid w:val="009F3968"/>
    <w:rsid w:val="009F4F03"/>
    <w:rsid w:val="009F6FBE"/>
    <w:rsid w:val="00A00E80"/>
    <w:rsid w:val="00A01A02"/>
    <w:rsid w:val="00A0263E"/>
    <w:rsid w:val="00A07EB8"/>
    <w:rsid w:val="00A16CCF"/>
    <w:rsid w:val="00A222A3"/>
    <w:rsid w:val="00A25E17"/>
    <w:rsid w:val="00A327B1"/>
    <w:rsid w:val="00A350AC"/>
    <w:rsid w:val="00A4468B"/>
    <w:rsid w:val="00A45FDA"/>
    <w:rsid w:val="00A5540E"/>
    <w:rsid w:val="00A557C1"/>
    <w:rsid w:val="00A651BD"/>
    <w:rsid w:val="00A6779F"/>
    <w:rsid w:val="00A77042"/>
    <w:rsid w:val="00A80926"/>
    <w:rsid w:val="00A86C6B"/>
    <w:rsid w:val="00A8758A"/>
    <w:rsid w:val="00A910F2"/>
    <w:rsid w:val="00AA36F8"/>
    <w:rsid w:val="00AB339C"/>
    <w:rsid w:val="00AC22A4"/>
    <w:rsid w:val="00AC364D"/>
    <w:rsid w:val="00AD6228"/>
    <w:rsid w:val="00AE0FEF"/>
    <w:rsid w:val="00AE3208"/>
    <w:rsid w:val="00AE5D74"/>
    <w:rsid w:val="00AE7E0F"/>
    <w:rsid w:val="00AF1638"/>
    <w:rsid w:val="00AF4C64"/>
    <w:rsid w:val="00B11C1C"/>
    <w:rsid w:val="00B1434A"/>
    <w:rsid w:val="00B237E0"/>
    <w:rsid w:val="00B24035"/>
    <w:rsid w:val="00B33693"/>
    <w:rsid w:val="00B52046"/>
    <w:rsid w:val="00B52967"/>
    <w:rsid w:val="00B544AA"/>
    <w:rsid w:val="00B55BC1"/>
    <w:rsid w:val="00B64432"/>
    <w:rsid w:val="00B64A94"/>
    <w:rsid w:val="00B661B1"/>
    <w:rsid w:val="00B70CC3"/>
    <w:rsid w:val="00B726FE"/>
    <w:rsid w:val="00B819ED"/>
    <w:rsid w:val="00B862EC"/>
    <w:rsid w:val="00B97059"/>
    <w:rsid w:val="00BA0050"/>
    <w:rsid w:val="00BA7DFC"/>
    <w:rsid w:val="00BB69FA"/>
    <w:rsid w:val="00BC148C"/>
    <w:rsid w:val="00BC324C"/>
    <w:rsid w:val="00BC775B"/>
    <w:rsid w:val="00BD3957"/>
    <w:rsid w:val="00BE30CD"/>
    <w:rsid w:val="00BE4F9A"/>
    <w:rsid w:val="00BF2DFA"/>
    <w:rsid w:val="00BF42C1"/>
    <w:rsid w:val="00BF6351"/>
    <w:rsid w:val="00C05583"/>
    <w:rsid w:val="00C118A4"/>
    <w:rsid w:val="00C11C88"/>
    <w:rsid w:val="00C15917"/>
    <w:rsid w:val="00C15B21"/>
    <w:rsid w:val="00C21978"/>
    <w:rsid w:val="00C22424"/>
    <w:rsid w:val="00C24C1C"/>
    <w:rsid w:val="00C3326C"/>
    <w:rsid w:val="00C41E4B"/>
    <w:rsid w:val="00C4406D"/>
    <w:rsid w:val="00C6161B"/>
    <w:rsid w:val="00C6497D"/>
    <w:rsid w:val="00C64F9B"/>
    <w:rsid w:val="00C73329"/>
    <w:rsid w:val="00C73B2C"/>
    <w:rsid w:val="00C80B8D"/>
    <w:rsid w:val="00C8442D"/>
    <w:rsid w:val="00C929C3"/>
    <w:rsid w:val="00C93201"/>
    <w:rsid w:val="00CA31DF"/>
    <w:rsid w:val="00CA47EB"/>
    <w:rsid w:val="00CA48D6"/>
    <w:rsid w:val="00CA7DFA"/>
    <w:rsid w:val="00CB1E3C"/>
    <w:rsid w:val="00CB3245"/>
    <w:rsid w:val="00CD780B"/>
    <w:rsid w:val="00CD7C6D"/>
    <w:rsid w:val="00CE28DD"/>
    <w:rsid w:val="00CE6D2C"/>
    <w:rsid w:val="00CE709D"/>
    <w:rsid w:val="00CF0432"/>
    <w:rsid w:val="00CF4E90"/>
    <w:rsid w:val="00D047DF"/>
    <w:rsid w:val="00D04FED"/>
    <w:rsid w:val="00D060D0"/>
    <w:rsid w:val="00D109CA"/>
    <w:rsid w:val="00D17AD2"/>
    <w:rsid w:val="00D21572"/>
    <w:rsid w:val="00D24FA2"/>
    <w:rsid w:val="00D26475"/>
    <w:rsid w:val="00D34266"/>
    <w:rsid w:val="00D342FB"/>
    <w:rsid w:val="00D41A8B"/>
    <w:rsid w:val="00D429B7"/>
    <w:rsid w:val="00D43D40"/>
    <w:rsid w:val="00D51B64"/>
    <w:rsid w:val="00D5493A"/>
    <w:rsid w:val="00D55AB6"/>
    <w:rsid w:val="00D5725B"/>
    <w:rsid w:val="00D6081E"/>
    <w:rsid w:val="00D61032"/>
    <w:rsid w:val="00D655CA"/>
    <w:rsid w:val="00D656F5"/>
    <w:rsid w:val="00D702FD"/>
    <w:rsid w:val="00D728C9"/>
    <w:rsid w:val="00D72EFA"/>
    <w:rsid w:val="00D7423D"/>
    <w:rsid w:val="00D81E93"/>
    <w:rsid w:val="00D923BF"/>
    <w:rsid w:val="00D94055"/>
    <w:rsid w:val="00D95AD9"/>
    <w:rsid w:val="00DA621B"/>
    <w:rsid w:val="00DA6FA7"/>
    <w:rsid w:val="00DB1F97"/>
    <w:rsid w:val="00DB585C"/>
    <w:rsid w:val="00DB6DE4"/>
    <w:rsid w:val="00DC14AA"/>
    <w:rsid w:val="00DC7265"/>
    <w:rsid w:val="00DD14FA"/>
    <w:rsid w:val="00DD4AB7"/>
    <w:rsid w:val="00DD7EDD"/>
    <w:rsid w:val="00DF3693"/>
    <w:rsid w:val="00DF78A5"/>
    <w:rsid w:val="00E03C01"/>
    <w:rsid w:val="00E03F19"/>
    <w:rsid w:val="00E043DA"/>
    <w:rsid w:val="00E0565C"/>
    <w:rsid w:val="00E06A53"/>
    <w:rsid w:val="00E121BA"/>
    <w:rsid w:val="00E12D2A"/>
    <w:rsid w:val="00E20C09"/>
    <w:rsid w:val="00E2797A"/>
    <w:rsid w:val="00E30A2D"/>
    <w:rsid w:val="00E337CA"/>
    <w:rsid w:val="00E353C2"/>
    <w:rsid w:val="00E35F8F"/>
    <w:rsid w:val="00E437C1"/>
    <w:rsid w:val="00E60CDE"/>
    <w:rsid w:val="00E65930"/>
    <w:rsid w:val="00E71665"/>
    <w:rsid w:val="00E76D22"/>
    <w:rsid w:val="00E77984"/>
    <w:rsid w:val="00E828BF"/>
    <w:rsid w:val="00E841E5"/>
    <w:rsid w:val="00E85B07"/>
    <w:rsid w:val="00E8614A"/>
    <w:rsid w:val="00E92C24"/>
    <w:rsid w:val="00E92CCC"/>
    <w:rsid w:val="00EA4A08"/>
    <w:rsid w:val="00EB0C64"/>
    <w:rsid w:val="00EB1218"/>
    <w:rsid w:val="00EC632E"/>
    <w:rsid w:val="00EC63DD"/>
    <w:rsid w:val="00EC7771"/>
    <w:rsid w:val="00EE337B"/>
    <w:rsid w:val="00EE33E7"/>
    <w:rsid w:val="00EF083A"/>
    <w:rsid w:val="00F040B2"/>
    <w:rsid w:val="00F17B7D"/>
    <w:rsid w:val="00F216AC"/>
    <w:rsid w:val="00F24BF5"/>
    <w:rsid w:val="00F466F1"/>
    <w:rsid w:val="00F47EB9"/>
    <w:rsid w:val="00F60B16"/>
    <w:rsid w:val="00F624AC"/>
    <w:rsid w:val="00F627D9"/>
    <w:rsid w:val="00F700AB"/>
    <w:rsid w:val="00F7078A"/>
    <w:rsid w:val="00F74A07"/>
    <w:rsid w:val="00F779B6"/>
    <w:rsid w:val="00F820B0"/>
    <w:rsid w:val="00F84207"/>
    <w:rsid w:val="00F91E7F"/>
    <w:rsid w:val="00F940CF"/>
    <w:rsid w:val="00FC10F3"/>
    <w:rsid w:val="00FC32D8"/>
    <w:rsid w:val="00FE583F"/>
    <w:rsid w:val="00FE5B6F"/>
    <w:rsid w:val="00FF0C72"/>
    <w:rsid w:val="00FF578E"/>
    <w:rsid w:val="00FF7414"/>
    <w:rsid w:val="12775336"/>
    <w:rsid w:val="1898FE98"/>
    <w:rsid w:val="232CB365"/>
    <w:rsid w:val="2FBD85F6"/>
    <w:rsid w:val="5DDB6F51"/>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025"/>
    <o:shapelayout v:ext="edit">
      <o:idmap v:ext="edit" data="1"/>
    </o:shapelayout>
  </w:shapeDefaults>
  <w:decimalSymbol w:val="."/>
  <w:listSeparator w:val=","/>
  <w14:docId w14:val="1679DBE6"/>
  <w15:docId w15:val="{BBF4033A-4B44-45C2-AD4C-1784F293B1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753E9"/>
    <w:pPr>
      <w:autoSpaceDE w:val="0"/>
      <w:autoSpaceDN w:val="0"/>
      <w:spacing w:after="240"/>
    </w:pPr>
    <w:rPr>
      <w:rFonts w:ascii="Times" w:hAnsi="Times"/>
      <w:sz w:val="24"/>
      <w:szCs w:val="24"/>
    </w:rPr>
  </w:style>
  <w:style w:type="paragraph" w:styleId="Heading1">
    <w:name w:val="heading 1"/>
    <w:basedOn w:val="Normal"/>
    <w:next w:val="Normal"/>
    <w:qFormat/>
    <w:rsid w:val="005B4890"/>
    <w:pPr>
      <w:keepNext/>
      <w:jc w:val="center"/>
      <w:outlineLvl w:val="0"/>
    </w:pPr>
    <w:rPr>
      <w:rFonts w:ascii="Arial" w:hAnsi="Arial" w:cs="Arial"/>
      <w:b/>
      <w:bCs/>
      <w:kern w:val="28"/>
      <w:sz w:val="28"/>
      <w:szCs w:val="28"/>
    </w:rPr>
  </w:style>
  <w:style w:type="paragraph" w:styleId="Heading2">
    <w:name w:val="heading 2"/>
    <w:basedOn w:val="Normal"/>
    <w:next w:val="BodyText"/>
    <w:link w:val="Heading2Char"/>
    <w:qFormat/>
    <w:rsid w:val="00CD780B"/>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hAnsi="Times New Roman" w:cs="Times"/>
      <w:iCs/>
    </w:rPr>
  </w:style>
  <w:style w:type="paragraph" w:styleId="Bullet" w:customStyle="1">
    <w:name w:val="Bullet"/>
    <w:basedOn w:val="Normal"/>
    <w:rsid w:val="00D342FB"/>
    <w:pPr>
      <w:numPr>
        <w:numId w:val="1"/>
      </w:numPr>
      <w:spacing w:after="0"/>
      <w:ind w:left="792"/>
    </w:pPr>
    <w:rPr>
      <w:rFonts w:ascii="Times New Roman" w:hAnsi="Times New Roman" w:cs="Times"/>
    </w:rPr>
  </w:style>
  <w:style w:type="paragraph" w:styleId="NormalWeb">
    <w:name w:val="Normal (Web)"/>
    <w:basedOn w:val="Normal"/>
    <w:pPr>
      <w:autoSpaceDE/>
      <w:autoSpaceDN/>
      <w:spacing w:before="100" w:beforeAutospacing="1" w:after="100" w:afterAutospacing="1"/>
    </w:pPr>
    <w:rPr>
      <w:rFonts w:cs="Times"/>
    </w:rPr>
  </w:style>
  <w:style w:type="paragraph" w:styleId="Form" w:customStyle="1">
    <w:name w:val="Form"/>
    <w:basedOn w:val="Normal"/>
    <w:pPr>
      <w:spacing w:after="0"/>
      <w:jc w:val="right"/>
    </w:pPr>
    <w:rPr>
      <w:rFonts w:cs="Times"/>
      <w:b/>
      <w:bCs/>
    </w:rPr>
  </w:style>
  <w:style w:type="paragraph" w:styleId="BodyTextIndent">
    <w:name w:val="Body Text Indent"/>
    <w:basedOn w:val="Normal"/>
    <w:link w:val="BodyTextIndentChar"/>
    <w:rPr>
      <w:rFonts w:ascii="Arial Narrow" w:hAnsi="Arial Narrow"/>
      <w:b/>
      <w:bCs/>
      <w:i/>
      <w:iCs/>
      <w:sz w:val="20"/>
      <w:szCs w:val="20"/>
    </w:rPr>
  </w:style>
  <w:style w:type="table" w:styleId="TableGrid">
    <w:name w:val="Table Grid"/>
    <w:basedOn w:val="TableNormal"/>
    <w:rsid w:val="002130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Instructions" w:customStyle="1">
    <w:name w:val="Instructions"/>
    <w:rsid w:val="00BC324C"/>
    <w:rPr>
      <w:rFonts w:ascii="Arial" w:hAnsi="Arial"/>
      <w:b/>
      <w:i/>
      <w:color w:val="FF0000"/>
      <w:sz w:val="20"/>
    </w:rPr>
  </w:style>
  <w:style w:type="character" w:styleId="Hyperlink">
    <w:name w:val="Hyperlink"/>
    <w:rsid w:val="00D342FB"/>
    <w:rPr>
      <w:color w:val="0000FF"/>
      <w:u w:val="single"/>
    </w:rPr>
  </w:style>
  <w:style w:type="paragraph" w:styleId="ChecklistFooter" w:customStyle="1">
    <w:name w:val="Checklist Footer"/>
    <w:basedOn w:val="Normal"/>
    <w:rsid w:val="00A8758A"/>
    <w:pPr>
      <w:autoSpaceDE/>
      <w:autoSpaceDN/>
      <w:spacing w:after="0"/>
      <w:jc w:val="center"/>
    </w:pPr>
    <w:rPr>
      <w:rFonts w:ascii="Arial Narrow" w:hAnsi="Arial Narrow"/>
      <w:sz w:val="18"/>
    </w:rPr>
  </w:style>
  <w:style w:type="paragraph" w:styleId="SOPFooter" w:customStyle="1">
    <w:name w:val="SOP Footer"/>
    <w:basedOn w:val="Normal"/>
    <w:rsid w:val="0068675E"/>
    <w:pPr>
      <w:autoSpaceDE/>
      <w:autoSpaceDN/>
      <w:spacing w:after="0"/>
      <w:jc w:val="center"/>
    </w:pPr>
    <w:rPr>
      <w:rFonts w:ascii="Arial" w:hAnsi="Arial" w:cs="Tahoma"/>
      <w:sz w:val="18"/>
      <w:szCs w:val="20"/>
    </w:rPr>
  </w:style>
  <w:style w:type="character" w:styleId="instructions0" w:customStyle="1">
    <w:name w:val="instructions"/>
    <w:rsid w:val="00C118A4"/>
    <w:rPr>
      <w:rFonts w:hint="default" w:ascii="Arial" w:hAnsi="Arial" w:cs="Arial"/>
      <w:b/>
      <w:bCs/>
      <w:i/>
      <w:iCs/>
      <w:color w:val="FF0000"/>
    </w:rPr>
  </w:style>
  <w:style w:type="paragraph" w:styleId="InstructionsSection" w:customStyle="1">
    <w:name w:val="Instructions Section"/>
    <w:basedOn w:val="BodyText"/>
    <w:qFormat/>
    <w:rsid w:val="007406B9"/>
  </w:style>
  <w:style w:type="character" w:styleId="Instructions12" w:customStyle="1">
    <w:name w:val="Instructions 12"/>
    <w:rsid w:val="00DB585C"/>
    <w:rPr>
      <w:rFonts w:ascii="Arial" w:hAnsi="Arial"/>
      <w:b/>
      <w:bCs/>
      <w:i/>
      <w:iCs/>
      <w:color w:val="FF0000"/>
      <w:sz w:val="24"/>
    </w:rPr>
  </w:style>
  <w:style w:type="character" w:styleId="BodyTextChar" w:customStyle="1">
    <w:name w:val="Body Text Char"/>
    <w:link w:val="BodyText"/>
    <w:rsid w:val="00DB585C"/>
    <w:rPr>
      <w:rFonts w:cs="Times"/>
      <w:iCs/>
      <w:sz w:val="24"/>
      <w:szCs w:val="24"/>
    </w:rPr>
  </w:style>
  <w:style w:type="character" w:styleId="BodyTextIndentChar" w:customStyle="1">
    <w:name w:val="Body Text Indent Char"/>
    <w:link w:val="BodyTextIndent"/>
    <w:rsid w:val="00DB585C"/>
    <w:rPr>
      <w:rFonts w:ascii="Arial Narrow" w:hAnsi="Arial Narrow"/>
      <w:b/>
      <w:bCs/>
      <w:i/>
      <w:iCs/>
    </w:rPr>
  </w:style>
  <w:style w:type="character" w:styleId="CommentReference">
    <w:name w:val="annotation reference"/>
    <w:basedOn w:val="DefaultParagraphFont"/>
    <w:rsid w:val="00494668"/>
    <w:rPr>
      <w:sz w:val="16"/>
      <w:szCs w:val="16"/>
    </w:rPr>
  </w:style>
  <w:style w:type="paragraph" w:styleId="CommentText">
    <w:name w:val="annotation text"/>
    <w:basedOn w:val="Normal"/>
    <w:link w:val="CommentTextChar"/>
    <w:rsid w:val="00494668"/>
    <w:rPr>
      <w:sz w:val="20"/>
      <w:szCs w:val="20"/>
    </w:rPr>
  </w:style>
  <w:style w:type="character" w:styleId="CommentTextChar" w:customStyle="1">
    <w:name w:val="Comment Text Char"/>
    <w:basedOn w:val="DefaultParagraphFont"/>
    <w:link w:val="CommentText"/>
    <w:rsid w:val="00494668"/>
    <w:rPr>
      <w:rFonts w:ascii="Times" w:hAnsi="Times"/>
    </w:rPr>
  </w:style>
  <w:style w:type="paragraph" w:styleId="CommentSubject">
    <w:name w:val="annotation subject"/>
    <w:basedOn w:val="CommentText"/>
    <w:next w:val="CommentText"/>
    <w:link w:val="CommentSubjectChar"/>
    <w:rsid w:val="00494668"/>
    <w:rPr>
      <w:b/>
      <w:bCs/>
    </w:rPr>
  </w:style>
  <w:style w:type="character" w:styleId="CommentSubjectChar" w:customStyle="1">
    <w:name w:val="Comment Subject Char"/>
    <w:basedOn w:val="CommentTextChar"/>
    <w:link w:val="CommentSubject"/>
    <w:rsid w:val="00494668"/>
    <w:rPr>
      <w:rFonts w:ascii="Times" w:hAnsi="Times"/>
      <w:b/>
      <w:bCs/>
    </w:rPr>
  </w:style>
  <w:style w:type="paragraph" w:styleId="BalloonText">
    <w:name w:val="Balloon Text"/>
    <w:basedOn w:val="Normal"/>
    <w:link w:val="BalloonTextChar"/>
    <w:uiPriority w:val="99"/>
    <w:rsid w:val="00494668"/>
    <w:pPr>
      <w:spacing w:after="0"/>
    </w:pPr>
    <w:rPr>
      <w:rFonts w:ascii="Tahoma" w:hAnsi="Tahoma" w:cs="Tahoma"/>
      <w:sz w:val="16"/>
      <w:szCs w:val="16"/>
    </w:rPr>
  </w:style>
  <w:style w:type="character" w:styleId="BalloonTextChar" w:customStyle="1">
    <w:name w:val="Balloon Text Char"/>
    <w:basedOn w:val="DefaultParagraphFont"/>
    <w:link w:val="BalloonText"/>
    <w:uiPriority w:val="99"/>
    <w:rsid w:val="00494668"/>
    <w:rPr>
      <w:rFonts w:ascii="Tahoma" w:hAnsi="Tahoma" w:cs="Tahoma"/>
      <w:sz w:val="16"/>
      <w:szCs w:val="16"/>
    </w:rPr>
  </w:style>
  <w:style w:type="paragraph" w:styleId="Revision">
    <w:name w:val="Revision"/>
    <w:hidden/>
    <w:uiPriority w:val="99"/>
    <w:semiHidden/>
    <w:rsid w:val="00AA36F8"/>
    <w:rPr>
      <w:rFonts w:ascii="Times" w:hAnsi="Times"/>
      <w:sz w:val="24"/>
      <w:szCs w:val="24"/>
    </w:rPr>
  </w:style>
  <w:style w:type="paragraph" w:styleId="ListParagraph">
    <w:name w:val="List Paragraph"/>
    <w:basedOn w:val="Normal"/>
    <w:uiPriority w:val="34"/>
    <w:qFormat/>
    <w:rsid w:val="00E65930"/>
    <w:pPr>
      <w:ind w:left="720"/>
      <w:contextualSpacing/>
    </w:pPr>
  </w:style>
  <w:style w:type="paragraph" w:styleId="NoSpacing">
    <w:name w:val="No Spacing"/>
    <w:uiPriority w:val="1"/>
    <w:qFormat/>
    <w:rsid w:val="00E65930"/>
    <w:pPr>
      <w:autoSpaceDE w:val="0"/>
      <w:autoSpaceDN w:val="0"/>
    </w:pPr>
    <w:rPr>
      <w:rFonts w:ascii="Times" w:hAnsi="Times"/>
      <w:sz w:val="24"/>
      <w:szCs w:val="24"/>
    </w:rPr>
  </w:style>
  <w:style w:type="character" w:styleId="Heading2Char" w:customStyle="1">
    <w:name w:val="Heading 2 Char"/>
    <w:basedOn w:val="DefaultParagraphFont"/>
    <w:link w:val="Heading2"/>
    <w:rsid w:val="00D7423D"/>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3674">
      <w:bodyDiv w:val="1"/>
      <w:marLeft w:val="0"/>
      <w:marRight w:val="0"/>
      <w:marTop w:val="0"/>
      <w:marBottom w:val="0"/>
      <w:divBdr>
        <w:top w:val="none" w:sz="0" w:space="0" w:color="auto"/>
        <w:left w:val="none" w:sz="0" w:space="0" w:color="auto"/>
        <w:bottom w:val="none" w:sz="0" w:space="0" w:color="auto"/>
        <w:right w:val="none" w:sz="0" w:space="0" w:color="auto"/>
      </w:divBdr>
    </w:div>
    <w:div w:id="834565270">
      <w:bodyDiv w:val="1"/>
      <w:marLeft w:val="0"/>
      <w:marRight w:val="0"/>
      <w:marTop w:val="0"/>
      <w:marBottom w:val="0"/>
      <w:divBdr>
        <w:top w:val="none" w:sz="0" w:space="0" w:color="auto"/>
        <w:left w:val="none" w:sz="0" w:space="0" w:color="auto"/>
        <w:bottom w:val="none" w:sz="0" w:space="0" w:color="auto"/>
        <w:right w:val="none" w:sz="0" w:space="0" w:color="auto"/>
      </w:divBdr>
    </w:div>
    <w:div w:id="939724213">
      <w:bodyDiv w:val="1"/>
      <w:marLeft w:val="0"/>
      <w:marRight w:val="0"/>
      <w:marTop w:val="0"/>
      <w:marBottom w:val="0"/>
      <w:divBdr>
        <w:top w:val="none" w:sz="0" w:space="0" w:color="auto"/>
        <w:left w:val="none" w:sz="0" w:space="0" w:color="auto"/>
        <w:bottom w:val="none" w:sz="0" w:space="0" w:color="auto"/>
        <w:right w:val="none" w:sz="0" w:space="0" w:color="auto"/>
      </w:divBdr>
    </w:div>
    <w:div w:id="97321757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25">
          <w:marLeft w:val="0"/>
          <w:marRight w:val="0"/>
          <w:marTop w:val="0"/>
          <w:marBottom w:val="0"/>
          <w:divBdr>
            <w:top w:val="none" w:sz="0" w:space="0" w:color="auto"/>
            <w:left w:val="none" w:sz="0" w:space="0" w:color="auto"/>
            <w:bottom w:val="none" w:sz="0" w:space="0" w:color="auto"/>
            <w:right w:val="none" w:sz="0" w:space="0" w:color="auto"/>
          </w:divBdr>
        </w:div>
      </w:divsChild>
    </w:div>
    <w:div w:id="1036394333">
      <w:bodyDiv w:val="1"/>
      <w:marLeft w:val="0"/>
      <w:marRight w:val="0"/>
      <w:marTop w:val="0"/>
      <w:marBottom w:val="0"/>
      <w:divBdr>
        <w:top w:val="none" w:sz="0" w:space="0" w:color="auto"/>
        <w:left w:val="none" w:sz="0" w:space="0" w:color="auto"/>
        <w:bottom w:val="none" w:sz="0" w:space="0" w:color="auto"/>
        <w:right w:val="none" w:sz="0" w:space="0" w:color="auto"/>
      </w:divBdr>
    </w:div>
    <w:div w:id="1740906128">
      <w:bodyDiv w:val="1"/>
      <w:marLeft w:val="0"/>
      <w:marRight w:val="0"/>
      <w:marTop w:val="0"/>
      <w:marBottom w:val="0"/>
      <w:divBdr>
        <w:top w:val="none" w:sz="0" w:space="0" w:color="auto"/>
        <w:left w:val="none" w:sz="0" w:space="0" w:color="auto"/>
        <w:bottom w:val="none" w:sz="0" w:space="0" w:color="auto"/>
        <w:right w:val="none" w:sz="0" w:space="0" w:color="auto"/>
      </w:divBdr>
    </w:div>
    <w:div w:id="21461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irbadmin@colorado.edu"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48B3F9E1A2AE42A5B4C627E95C8B16" ma:contentTypeVersion="13" ma:contentTypeDescription="Create a new document." ma:contentTypeScope="" ma:versionID="037a948b71a88f3a2d36c4be661262f5">
  <xsd:schema xmlns:xsd="http://www.w3.org/2001/XMLSchema" xmlns:xs="http://www.w3.org/2001/XMLSchema" xmlns:p="http://schemas.microsoft.com/office/2006/metadata/properties" xmlns:ns2="83d3835f-83f2-449b-ae3e-f6bfd3641fa1" xmlns:ns3="b7a10251-fa17-4d52-b1cf-dd4c8c7ae5e0" xmlns:ns4="92c16b9d-8c83-445e-a4f4-1fe3d2f43f13" targetNamespace="http://schemas.microsoft.com/office/2006/metadata/properties" ma:root="true" ma:fieldsID="c47bd546fd2e46f1ecb8b97e79b27230" ns2:_="" ns3:_="" ns4:_="">
    <xsd:import namespace="83d3835f-83f2-449b-ae3e-f6bfd3641fa1"/>
    <xsd:import namespace="b7a10251-fa17-4d52-b1cf-dd4c8c7ae5e0"/>
    <xsd:import namespace="92c16b9d-8c83-445e-a4f4-1fe3d2f43f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DateandTime"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d3835f-83f2-449b-ae3e-f6bfd3641f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DateandTime" ma:index="14" nillable="true" ma:displayName="Date and Time" ma:default="[today]" ma:format="DateOnly" ma:internalName="DateandTime">
      <xsd:simpleType>
        <xsd:restriction base="dms:DateTim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802cc5-2881-4dd7-9d75-38905e9cf7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10251-fa17-4d52-b1cf-dd4c8c7ae5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c16b9d-8c83-445e-a4f4-1fe3d2f43f1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afa6724-a4c7-45bb-a2b6-cb7c27491088}" ma:internalName="TaxCatchAll" ma:showField="CatchAllData" ma:web="b7a10251-fa17-4d52-b1cf-dd4c8c7ae5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andTime xmlns="83d3835f-83f2-449b-ae3e-f6bfd3641fa1">2022-04-21T21:16:17+00:00</DateandTime>
    <TaxCatchAll xmlns="92c16b9d-8c83-445e-a4f4-1fe3d2f43f13" xsi:nil="true"/>
    <lcf76f155ced4ddcb4097134ff3c332f xmlns="83d3835f-83f2-449b-ae3e-f6bfd3641fa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31FBF7-ABAE-4DF8-BFFA-6861578F6C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d3835f-83f2-449b-ae3e-f6bfd3641fa1"/>
    <ds:schemaRef ds:uri="b7a10251-fa17-4d52-b1cf-dd4c8c7ae5e0"/>
    <ds:schemaRef ds:uri="92c16b9d-8c83-445e-a4f4-1fe3d2f43f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AC968B-BB5D-4677-9145-8C90992B3277}">
  <ds:schemaRefs>
    <ds:schemaRef ds:uri="83d3835f-83f2-449b-ae3e-f6bfd3641fa1"/>
    <ds:schemaRef ds:uri="http://purl.org/dc/terms/"/>
    <ds:schemaRef ds:uri="http://schemas.openxmlformats.org/package/2006/metadata/core-properties"/>
    <ds:schemaRef ds:uri="http://purl.org/dc/dcmitype/"/>
    <ds:schemaRef ds:uri="http://schemas.microsoft.com/office/infopath/2007/PartnerControls"/>
    <ds:schemaRef ds:uri="b7a10251-fa17-4d52-b1cf-dd4c8c7ae5e0"/>
    <ds:schemaRef ds:uri="http://purl.org/dc/elements/1.1/"/>
    <ds:schemaRef ds:uri="http://schemas.microsoft.com/office/2006/documentManagement/types"/>
    <ds:schemaRef ds:uri="http://schemas.microsoft.com/office/2006/metadata/properties"/>
    <ds:schemaRef ds:uri="http://www.w3.org/XML/1998/namespace"/>
    <ds:schemaRef ds:uri="92c16b9d-8c83-445e-a4f4-1fe3d2f43f13"/>
  </ds:schemaRefs>
</ds:datastoreItem>
</file>

<file path=customXml/itemProps3.xml><?xml version="1.0" encoding="utf-8"?>
<ds:datastoreItem xmlns:ds="http://schemas.openxmlformats.org/officeDocument/2006/customXml" ds:itemID="{73DDDE1A-8A6D-49A0-B033-068D42109EB5}">
  <ds:schemaRefs>
    <ds:schemaRef ds:uri="http://schemas.openxmlformats.org/officeDocument/2006/bibliography"/>
  </ds:schemaRefs>
</ds:datastoreItem>
</file>

<file path=customXml/itemProps4.xml><?xml version="1.0" encoding="utf-8"?>
<ds:datastoreItem xmlns:ds="http://schemas.openxmlformats.org/officeDocument/2006/customXml" ds:itemID="{EB921B93-73E9-433A-B3FE-06861856B96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Manager>Stuart Horowitz, PhD, MBA, CHRC</ap:Manager>
  <ap:Company>Huron Consulting Group,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RP-502 - TEMPLATE CONSENT DOCUMENT</dc:title>
  <dc:subject>Huron HRPP ToolKit</dc:subject>
  <dc:creator>Jeffrey A. Cooper</dc:creator>
  <keywords>Huron, HRPP, SOP</keywords>
  <dc:description>©2009-2012 Huron Consulting Services, LLC. Use and distribution subject to End User License Agreement at http://www.huronconsultinggroup.com/SOP</dc:description>
  <lastModifiedBy>Damon Roberts</lastModifiedBy>
  <revision>4</revision>
  <lastPrinted>2017-02-10T16:05:00.0000000Z</lastPrinted>
  <dcterms:created xsi:type="dcterms:W3CDTF">2022-08-22T17:03:00.0000000Z</dcterms:created>
  <dcterms:modified xsi:type="dcterms:W3CDTF">2023-04-30T21:16:48.6668218Z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0x0101001E48B3F9E1A2AE42A5B4C627E95C8B16</vt:lpwstr>
  </property>
</Properties>
</file>