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Arial" w:hAnsi="Arial" w:cs="Arial" w:eastAsia="Arial"/>
          <w:b/>
          <w:i/>
          <w:color w:val="auto"/>
          <w:spacing w:val="0"/>
          <w:position w:val="0"/>
          <w:sz w:val="24"/>
          <w:shd w:fill="auto" w:val="clear"/>
        </w:rPr>
      </w:pPr>
    </w:p>
    <w:p>
      <w:pPr>
        <w:keepNext w:val="true"/>
        <w:spacing w:before="0" w:after="0" w:line="240"/>
        <w:ind w:right="0" w:left="0" w:firstLine="0"/>
        <w:jc w:val="left"/>
        <w:rPr>
          <w:rFonts w:ascii="Arial" w:hAnsi="Arial" w:cs="Arial" w:eastAsia="Arial"/>
          <w:b/>
          <w:i/>
          <w:color w:val="auto"/>
          <w:spacing w:val="0"/>
          <w:position w:val="0"/>
          <w:sz w:val="24"/>
          <w:shd w:fill="auto" w:val="clear"/>
        </w:rPr>
      </w:pPr>
    </w:p>
    <w:p>
      <w:pPr>
        <w:keepNext w:val="true"/>
        <w:spacing w:before="0" w:after="0" w:line="240"/>
        <w:ind w:right="0" w:left="0" w:firstLine="0"/>
        <w:jc w:val="left"/>
        <w:rPr>
          <w:rFonts w:ascii="Arial" w:hAnsi="Arial" w:cs="Arial" w:eastAsia="Arial"/>
          <w:b/>
          <w:i/>
          <w:color w:val="000000"/>
          <w:spacing w:val="0"/>
          <w:position w:val="0"/>
          <w:sz w:val="24"/>
          <w:shd w:fill="auto" w:val="clear"/>
        </w:rPr>
      </w:pPr>
      <w:r>
        <w:rPr>
          <w:rFonts w:ascii="Arial" w:hAnsi="Arial" w:cs="Arial" w:eastAsia="Arial"/>
          <w:b/>
          <w:i/>
          <w:color w:val="auto"/>
          <w:spacing w:val="0"/>
          <w:position w:val="0"/>
          <w:sz w:val="24"/>
          <w:shd w:fill="auto" w:val="clear"/>
        </w:rPr>
        <w:t xml:space="preserve">Title of research study: </w:t>
      </w:r>
      <w:r>
        <w:rPr>
          <w:rFonts w:ascii="Arial" w:hAnsi="Arial" w:cs="Arial" w:eastAsia="Arial"/>
          <w:b/>
          <w:i/>
          <w:color w:val="000000"/>
          <w:spacing w:val="0"/>
          <w:position w:val="0"/>
          <w:sz w:val="24"/>
          <w:shd w:fill="auto" w:val="clear"/>
        </w:rPr>
        <w:t xml:space="preserve">How do colors convey political information and affect individual attitudes?</w:t>
      </w:r>
    </w:p>
    <w:p>
      <w:pPr>
        <w:keepNext w:val="true"/>
        <w:spacing w:before="0" w:after="0" w:line="240"/>
        <w:ind w:right="0" w:left="0" w:firstLine="0"/>
        <w:jc w:val="left"/>
        <w:rPr>
          <w:rFonts w:ascii="Arial" w:hAnsi="Arial" w:cs="Arial" w:eastAsia="Arial"/>
          <w:b/>
          <w:i/>
          <w:color w:val="auto"/>
          <w:spacing w:val="0"/>
          <w:position w:val="0"/>
          <w:sz w:val="24"/>
          <w:shd w:fill="auto" w:val="clear"/>
        </w:rPr>
      </w:pPr>
    </w:p>
    <w:p>
      <w:pPr>
        <w:keepNext w:val="true"/>
        <w:spacing w:before="0" w:after="0" w:line="240"/>
        <w:ind w:right="0" w:left="0" w:firstLine="0"/>
        <w:jc w:val="left"/>
        <w:rPr>
          <w:rFonts w:ascii="Arial" w:hAnsi="Arial" w:cs="Arial" w:eastAsia="Arial"/>
          <w:color w:val="F2F2F2"/>
          <w:spacing w:val="0"/>
          <w:position w:val="0"/>
          <w:sz w:val="24"/>
          <w:shd w:fill="0000FF" w:val="clear"/>
        </w:rPr>
      </w:pPr>
      <w:r>
        <w:rPr>
          <w:rFonts w:ascii="Arial" w:hAnsi="Arial" w:cs="Arial" w:eastAsia="Arial"/>
          <w:b/>
          <w:i/>
          <w:color w:val="auto"/>
          <w:spacing w:val="0"/>
          <w:position w:val="0"/>
          <w:sz w:val="24"/>
          <w:shd w:fill="auto" w:val="clear"/>
        </w:rPr>
        <w:t xml:space="preserve">IRB Protocol Number:</w:t>
      </w:r>
      <w:r>
        <w:rPr>
          <w:rFonts w:ascii="Arial" w:hAnsi="Arial" w:cs="Arial" w:eastAsia="Arial"/>
          <w:i/>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XX-XXXX  </w:t>
      </w:r>
      <w:r>
        <w:rPr>
          <w:rFonts w:ascii="Arial" w:hAnsi="Arial" w:cs="Arial" w:eastAsia="Arial"/>
          <w:color w:val="F2F2F2"/>
          <w:spacing w:val="0"/>
          <w:position w:val="0"/>
          <w:sz w:val="24"/>
          <w:shd w:fill="0000FF" w:val="clear"/>
        </w:rPr>
        <w:t xml:space="preserve">This is the "Record Number" at the top left of the Protocol Window in eRA</w:t>
      </w:r>
    </w:p>
    <w:p>
      <w:pPr>
        <w:keepNext w:val="true"/>
        <w:spacing w:before="0" w:after="0" w:line="240"/>
        <w:ind w:right="0" w:left="0" w:firstLine="0"/>
        <w:jc w:val="left"/>
        <w:rPr>
          <w:rFonts w:ascii="Arial" w:hAnsi="Arial" w:cs="Arial" w:eastAsia="Arial"/>
          <w:b/>
          <w:i/>
          <w:color w:val="auto"/>
          <w:spacing w:val="0"/>
          <w:position w:val="0"/>
          <w:sz w:val="24"/>
          <w:shd w:fill="auto" w:val="clear"/>
        </w:rPr>
      </w:pPr>
    </w:p>
    <w:p>
      <w:pPr>
        <w:keepNext w:val="true"/>
        <w:spacing w:before="0" w:after="0" w:line="240"/>
        <w:ind w:right="0" w:left="0" w:firstLine="0"/>
        <w:jc w:val="left"/>
        <w:rPr>
          <w:rFonts w:ascii="Arial" w:hAnsi="Arial" w:cs="Arial" w:eastAsia="Arial"/>
          <w:b/>
          <w:i/>
          <w:color w:val="000000"/>
          <w:spacing w:val="0"/>
          <w:position w:val="0"/>
          <w:sz w:val="24"/>
          <w:shd w:fill="auto" w:val="clear"/>
        </w:rPr>
      </w:pPr>
      <w:r>
        <w:rPr>
          <w:rFonts w:ascii="Arial" w:hAnsi="Arial" w:cs="Arial" w:eastAsia="Arial"/>
          <w:b/>
          <w:i/>
          <w:color w:val="auto"/>
          <w:spacing w:val="0"/>
          <w:position w:val="0"/>
          <w:sz w:val="24"/>
          <w:shd w:fill="auto" w:val="clear"/>
        </w:rPr>
        <w:t xml:space="preserve">Investigator: </w:t>
      </w:r>
      <w:r>
        <w:rPr>
          <w:rFonts w:ascii="Arial" w:hAnsi="Arial" w:cs="Arial" w:eastAsia="Arial"/>
          <w:b/>
          <w:i/>
          <w:color w:val="000000"/>
          <w:spacing w:val="0"/>
          <w:position w:val="0"/>
          <w:sz w:val="24"/>
          <w:shd w:fill="auto" w:val="clear"/>
        </w:rPr>
        <w:t xml:space="preserve">Damon Roberts</w:t>
      </w:r>
    </w:p>
    <w:p>
      <w:pPr>
        <w:keepNext w:val="true"/>
        <w:spacing w:before="0" w:after="0" w:line="240"/>
        <w:ind w:right="0" w:left="0" w:firstLine="0"/>
        <w:jc w:val="left"/>
        <w:rPr>
          <w:rFonts w:ascii="Arial" w:hAnsi="Arial" w:cs="Arial" w:eastAsia="Arial"/>
          <w:b/>
          <w:i/>
          <w:color w:val="auto"/>
          <w:spacing w:val="0"/>
          <w:position w:val="0"/>
          <w:sz w:val="24"/>
          <w:shd w:fill="auto" w:val="clear"/>
        </w:rPr>
      </w:pPr>
    </w:p>
    <w:p>
      <w:pPr>
        <w:keepNext w:val="true"/>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Sponsor: Anand Sokhey</w:t>
      </w:r>
    </w:p>
    <w:p>
      <w:pPr>
        <w:spacing w:before="0" w:after="0" w:line="240"/>
        <w:ind w:right="0" w:left="0" w:firstLine="0"/>
        <w:jc w:val="left"/>
        <w:rPr>
          <w:rFonts w:ascii="Arial" w:hAnsi="Arial" w:cs="Arial" w:eastAsia="Arial"/>
          <w:b/>
          <w:i/>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Key Information </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The purpose of the study is to examine what features of a political yard sign jump out to people. While we know quite a lot about how people make political decisions, there is still a lot to understand about how different pieces of information are influential in making those decisions. This online survey experiment is conducted through the platform Prolific. Roughly 1000 individuals are expected to participate in this study, and we estimate that it will take most people about 5 minutes. If you choose to “Agree” to participate in the study, you will be redirected to an external site called Pavlovia. To receive compensation from Prolific, you must complete the study on Pavlovia and wait to be redirected to Prolific.</w:t>
      </w:r>
    </w:p>
    <w:p>
      <w:pPr>
        <w:spacing w:before="0" w:after="0" w:line="240"/>
        <w:ind w:right="0" w:left="0" w:firstLine="0"/>
        <w:jc w:val="left"/>
        <w:rPr>
          <w:rFonts w:ascii="Arial" w:hAnsi="Arial" w:cs="Arial" w:eastAsia="Arial"/>
          <w:b/>
          <w:i/>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Purpose of the Study</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The purpose of the study is to examine what features of a political yard sign jump out to people. While we know quite a lot about how people make political decisions, there is still a lot to understand about how different pieces of information are influential in making those decisions.</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F2F2F2"/>
          <w:spacing w:val="0"/>
          <w:position w:val="0"/>
          <w:sz w:val="24"/>
          <w:u w:val="single"/>
          <w:shd w:fill="0000FF" w:val="clear"/>
        </w:rPr>
      </w:pPr>
      <w:r>
        <w:rPr>
          <w:rFonts w:ascii="Arial" w:hAnsi="Arial" w:cs="Arial" w:eastAsia="Arial"/>
          <w:color w:val="000000"/>
          <w:spacing w:val="0"/>
          <w:position w:val="0"/>
          <w:sz w:val="24"/>
          <w:shd w:fill="auto" w:val="clear"/>
        </w:rPr>
        <w:t xml:space="preserve">We expect that you will be in this research study for about 5 minutes.</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color w:val="auto"/>
          <w:spacing w:val="0"/>
          <w:position w:val="0"/>
          <w:sz w:val="24"/>
          <w:shd w:fill="auto" w:val="clear"/>
        </w:rPr>
        <w:t xml:space="preserve">We expect about 1000 people will be in this research study. </w:t>
      </w:r>
    </w:p>
    <w:p>
      <w:pPr>
        <w:spacing w:before="0" w:after="0" w:line="240"/>
        <w:ind w:right="0" w:left="0" w:firstLine="0"/>
        <w:jc w:val="left"/>
        <w:rPr>
          <w:rFonts w:ascii="Arial" w:hAnsi="Arial" w:cs="Arial" w:eastAsia="Arial"/>
          <w:b/>
          <w:i/>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Explanation of Procedures</w:t>
      </w:r>
    </w:p>
    <w:p>
      <w:pPr>
        <w:spacing w:before="0" w:after="0" w:line="240"/>
        <w:ind w:right="0" w:left="0" w:firstLine="0"/>
        <w:jc w:val="left"/>
        <w:rPr>
          <w:rFonts w:ascii="Arial" w:hAnsi="Arial" w:cs="Arial" w:eastAsia="Arial"/>
          <w:b/>
          <w:i/>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be asked a number of demographic questions, asked about your political viewpoints, and asked to answer a couple of questions about your knowledge of politics. After completing these questions, you will view an instruction screen telling you what to do next. </w:t>
      </w:r>
    </w:p>
    <w:p>
      <w:pPr>
        <w:spacing w:before="0" w:after="0" w:line="259"/>
        <w:ind w:right="0" w:left="0" w:firstLine="0"/>
        <w:jc w:val="left"/>
        <w:rPr>
          <w:rFonts w:ascii="Times" w:hAnsi="Times" w:cs="Times" w:eastAsia="Times"/>
          <w:color w:val="auto"/>
          <w:spacing w:val="0"/>
          <w:position w:val="0"/>
          <w:sz w:val="24"/>
          <w:shd w:fill="auto" w:val="clear"/>
        </w:rPr>
      </w:pPr>
      <w:r>
        <w:rPr>
          <w:rFonts w:ascii="Arial" w:hAnsi="Arial" w:cs="Arial" w:eastAsia="Arial"/>
          <w:color w:val="auto"/>
          <w:spacing w:val="0"/>
          <w:position w:val="0"/>
          <w:sz w:val="24"/>
          <w:shd w:fill="auto" w:val="clear"/>
        </w:rPr>
        <w:t xml:space="preserve">Participants will be randomly assigned to view two political yard signs (one after another). Large parts of the screen will be blurred, so that you can only view some parts of a yard sign at any given point of time. You and the other participants will have about 5 seconds to view each yard sign. This process will happen three times. After viewing the yard signs, you will be asked a number of questions about the yard sign.</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treatment (version of the study) you get will chosen by chance, like flipping a coin. Neither you nor the researcher will choose what treatment you get. You will have a one in three chance of being given each treatment. Neither you nor the researcher will know which treatment you are getting.</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cannot tell you everything about what we are doing in this study or why. However, a full explanation of the purpose of the research and procedures will be provided after you complete the study.</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Voluntary Participation and Withdrawal </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Whether or not you take part in this research is your choice. You can leave the research at any time and it will not be held against you.</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person in charge of the research study can remove you from the research study without your approval. Possible reasons for removal include using Safari as your web browser (which interferes with the study set-up). </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4"/>
          <w:shd w:fill="auto" w:val="clear"/>
        </w:rPr>
        <w:t xml:space="preserve">If you decide to leave the research, you will not receive compensation from Prolific.</w:t>
      </w:r>
      <w:r>
        <w:rPr>
          <w:rFonts w:ascii="Arial" w:hAnsi="Arial" w:cs="Arial" w:eastAsia="Arial"/>
          <w:i/>
          <w:color w:val="000000"/>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Confidentiality</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project may be published for scientific purposes, but your identity will not be given out or published as part of that work. </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some things that participants in studies convey that we CANNOT promise to keep confidential, as we are required to report information pertaining to things like:</w:t>
      </w:r>
    </w:p>
    <w:p>
      <w:pPr>
        <w:numPr>
          <w:ilvl w:val="0"/>
          <w:numId w:val="6"/>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Child abuse or neglect</w:t>
      </w:r>
    </w:p>
    <w:p>
      <w:pPr>
        <w:numPr>
          <w:ilvl w:val="0"/>
          <w:numId w:val="6"/>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crime you or others plan to commit</w:t>
      </w:r>
    </w:p>
    <w:p>
      <w:pPr>
        <w:numPr>
          <w:ilvl w:val="0"/>
          <w:numId w:val="6"/>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Harm that may come to you or others</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There are three exceptions to this promise of confidentiality:</w:t>
      </w:r>
    </w:p>
    <w:p>
      <w:pPr>
        <w:numPr>
          <w:ilvl w:val="0"/>
          <w:numId w:val="8"/>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we see or are told information that makes us reasonably suspect that a child or at-risk adult is being or has been abused, mistreated, or neglected, we will immediately report that information to the county department of social services or a local law enforcement agency.</w:t>
      </w:r>
    </w:p>
    <w:p>
      <w:pPr>
        <w:numPr>
          <w:ilvl w:val="0"/>
          <w:numId w:val="8"/>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we learn of a serious threat of imminent physical violence against a person, we will report that information to the appropriate legal authorities and make reasonable and timely efforts to notify the potential victim.</w:t>
      </w:r>
    </w:p>
    <w:p>
      <w:pPr>
        <w:numPr>
          <w:ilvl w:val="0"/>
          <w:numId w:val="8"/>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promise of confidentiality does not include information we may learn about future criminal conduct.</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After the study is completed, we will deidentify the data by removing the identifiers that link it to you. The deidentified data may be used for future research purposes by the Principal Investigator of this study. The deidentified data may also be shared with other investigators for future research. This deidentified data will be published on the Principal Investigator’s data repository for other researchers to access.</w:t>
      </w:r>
    </w:p>
    <w:p>
      <w:pPr>
        <w:spacing w:before="0" w:after="0" w:line="240"/>
        <w:ind w:right="0" w:left="0" w:firstLine="0"/>
        <w:jc w:val="left"/>
        <w:rPr>
          <w:rFonts w:ascii="Arial" w:hAnsi="Arial" w:cs="Arial" w:eastAsia="Arial"/>
          <w:color w:val="auto"/>
          <w:spacing w:val="0"/>
          <w:position w:val="0"/>
          <w:sz w:val="24"/>
          <w:shd w:fill="D9D9D9" w:val="clear"/>
        </w:rPr>
      </w:pPr>
    </w:p>
    <w:p>
      <w:pPr>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Payment for Participation</w:t>
      </w:r>
    </w:p>
    <w:p>
      <w:pPr>
        <w:spacing w:before="0" w:after="0" w:line="240"/>
        <w:ind w:right="0" w:left="0" w:firstLine="0"/>
        <w:jc w:val="left"/>
        <w:rPr>
          <w:rFonts w:ascii="Arial" w:hAnsi="Arial" w:cs="Arial" w:eastAsia="Arial"/>
          <w:color w:val="FFFFFF"/>
          <w:spacing w:val="0"/>
          <w:position w:val="0"/>
          <w:sz w:val="24"/>
          <w:shd w:fill="0000FF"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you agree to take part in this research study, we will pay you at the rate of $12.00 per hour for your time and effort. Payments will be made through your Prolific account.</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is important to know that payment for participation is taxable income.</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Questions</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F2F2F2"/>
          <w:spacing w:val="0"/>
          <w:position w:val="0"/>
          <w:sz w:val="24"/>
          <w:shd w:fill="0000FF" w:val="clear"/>
        </w:rPr>
      </w:pPr>
      <w:r>
        <w:rPr>
          <w:rFonts w:ascii="Arial" w:hAnsi="Arial" w:cs="Arial" w:eastAsia="Arial"/>
          <w:color w:val="000000"/>
          <w:spacing w:val="0"/>
          <w:position w:val="0"/>
          <w:sz w:val="24"/>
          <w:shd w:fill="auto" w:val="clear"/>
        </w:rPr>
        <w:t xml:space="preserve">If you have questions, concerns, or complaints, or think the research has hurt you, talk to the research team at damon.roberts-1@colorado.edu</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research has been reviewed and approved by an IRB. You may talk to them at (303) 735-3702 or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irbadmin@colorado.edu</w:t>
        </w:r>
      </w:hyperlink>
      <w:r>
        <w:rPr>
          <w:rFonts w:ascii="Arial" w:hAnsi="Arial" w:cs="Arial" w:eastAsia="Arial"/>
          <w:color w:val="000000"/>
          <w:spacing w:val="0"/>
          <w:position w:val="0"/>
          <w:sz w:val="24"/>
          <w:shd w:fill="auto" w:val="clear"/>
        </w:rPr>
        <w:t xml:space="preserve"> if:</w:t>
      </w:r>
    </w:p>
    <w:p>
      <w:pPr>
        <w:numPr>
          <w:ilvl w:val="0"/>
          <w:numId w:val="10"/>
        </w:numPr>
        <w:spacing w:before="0" w:after="0" w:line="240"/>
        <w:ind w:right="0" w:left="3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Your questions, concerns, or complaints are not being answered by the research team.</w:t>
      </w:r>
    </w:p>
    <w:p>
      <w:pPr>
        <w:numPr>
          <w:ilvl w:val="0"/>
          <w:numId w:val="10"/>
        </w:numPr>
        <w:spacing w:before="0" w:after="0" w:line="240"/>
        <w:ind w:right="0" w:left="3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cannot reach the research team.</w:t>
      </w:r>
    </w:p>
    <w:p>
      <w:pPr>
        <w:numPr>
          <w:ilvl w:val="0"/>
          <w:numId w:val="10"/>
        </w:numPr>
        <w:spacing w:before="0" w:after="0" w:line="240"/>
        <w:ind w:right="0" w:left="3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want to talk to someone besides the research team.</w:t>
      </w:r>
    </w:p>
    <w:p>
      <w:pPr>
        <w:numPr>
          <w:ilvl w:val="0"/>
          <w:numId w:val="10"/>
        </w:numPr>
        <w:spacing w:before="0" w:after="0" w:line="240"/>
        <w:ind w:right="0" w:left="3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have questions about your rights as a research subject.</w:t>
      </w:r>
    </w:p>
    <w:p>
      <w:pPr>
        <w:numPr>
          <w:ilvl w:val="0"/>
          <w:numId w:val="10"/>
        </w:numPr>
        <w:spacing w:before="0" w:after="0" w:line="240"/>
        <w:ind w:right="0" w:left="3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want to get information or provide input about this research.</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Signatures</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click “Agree” below if you </w:t>
      </w:r>
      <w:r>
        <w:rPr>
          <w:rFonts w:ascii="Arial" w:hAnsi="Arial" w:cs="Arial" w:eastAsia="Arial"/>
          <w:b/>
          <w:color w:val="auto"/>
          <w:spacing w:val="0"/>
          <w:position w:val="0"/>
          <w:sz w:val="24"/>
          <w:shd w:fill="auto" w:val="clear"/>
        </w:rPr>
        <w:t xml:space="preserve">consent</w:t>
      </w:r>
      <w:r>
        <w:rPr>
          <w:rFonts w:ascii="Arial" w:hAnsi="Arial" w:cs="Arial" w:eastAsia="Arial"/>
          <w:color w:val="auto"/>
          <w:spacing w:val="0"/>
          <w:position w:val="0"/>
          <w:sz w:val="24"/>
          <w:shd w:fill="auto" w:val="clear"/>
        </w:rPr>
        <w:t xml:space="preserve"> to participate in this study. If you </w:t>
      </w:r>
      <w:r>
        <w:rPr>
          <w:rFonts w:ascii="Arial" w:hAnsi="Arial" w:cs="Arial" w:eastAsia="Arial"/>
          <w:b/>
          <w:color w:val="auto"/>
          <w:spacing w:val="0"/>
          <w:position w:val="0"/>
          <w:sz w:val="24"/>
          <w:shd w:fill="auto" w:val="clear"/>
        </w:rPr>
        <w:t xml:space="preserve">do not consent</w:t>
      </w:r>
      <w:r>
        <w:rPr>
          <w:rFonts w:ascii="Arial" w:hAnsi="Arial" w:cs="Arial" w:eastAsia="Arial"/>
          <w:color w:val="auto"/>
          <w:spacing w:val="0"/>
          <w:position w:val="0"/>
          <w:sz w:val="24"/>
          <w:shd w:fill="auto" w:val="clear"/>
        </w:rPr>
        <w:t xml:space="preserve"> to participate in the study, click “Disagree.”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Agree</w:t>
      </w:r>
    </w:p>
    <w:p>
      <w:pPr>
        <w:spacing w:before="0" w:after="0" w:line="240"/>
        <w:ind w:right="0" w:left="72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Disagree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