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426F5" w:rsidR="00455BD0" w:rsidP="0041591C" w:rsidRDefault="00455BD0" w14:paraId="67473BD7" w14:textId="3E69E68A">
      <w:pPr>
        <w:ind w:firstLine="0"/>
        <w:rPr>
          <w:rStyle w:val="Heading1Char"/>
          <w:rFonts w:ascii="Arial" w:hAnsi="Arial" w:cs="Arial"/>
          <w:color w:val="auto"/>
          <w:sz w:val="22"/>
          <w:szCs w:val="22"/>
        </w:rPr>
      </w:pPr>
      <w:r w:rsidRPr="008426F5">
        <w:rPr>
          <w:rFonts w:ascii="Arial" w:hAnsi="Arial" w:cs="Arial"/>
          <w:noProof/>
          <w:lang w:eastAsia="zh-CN" w:bidi="ne-NP"/>
        </w:rPr>
        <w:drawing>
          <wp:anchor distT="0" distB="0" distL="114300" distR="114300" simplePos="0" relativeHeight="251658240" behindDoc="1" locked="0" layoutInCell="1" allowOverlap="1" wp14:anchorId="75CB102E" wp14:editId="53E49FB1">
            <wp:simplePos x="0" y="0"/>
            <wp:positionH relativeFrom="column">
              <wp:posOffset>-143730</wp:posOffset>
            </wp:positionH>
            <wp:positionV relativeFrom="paragraph">
              <wp:posOffset>-863517</wp:posOffset>
            </wp:positionV>
            <wp:extent cx="2863215" cy="143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3215" cy="1430655"/>
                    </a:xfrm>
                    <a:prstGeom prst="rect">
                      <a:avLst/>
                    </a:prstGeom>
                  </pic:spPr>
                </pic:pic>
              </a:graphicData>
            </a:graphic>
            <wp14:sizeRelH relativeFrom="page">
              <wp14:pctWidth>0</wp14:pctWidth>
            </wp14:sizeRelH>
            <wp14:sizeRelV relativeFrom="page">
              <wp14:pctHeight>0</wp14:pctHeight>
            </wp14:sizeRelV>
          </wp:anchor>
        </w:drawing>
      </w:r>
    </w:p>
    <w:p w:rsidRPr="008426F5" w:rsidR="00455BD0" w:rsidP="0041591C" w:rsidRDefault="00455BD0" w14:paraId="32CF8C7C" w14:textId="77777777">
      <w:pPr>
        <w:ind w:firstLine="0"/>
        <w:rPr>
          <w:rStyle w:val="Heading1Char"/>
          <w:rFonts w:ascii="Arial" w:hAnsi="Arial" w:cs="Arial"/>
          <w:color w:val="auto"/>
          <w:sz w:val="22"/>
          <w:szCs w:val="22"/>
        </w:rPr>
      </w:pPr>
    </w:p>
    <w:p w:rsidRPr="008426F5" w:rsidR="00455BD0" w:rsidP="0041591C" w:rsidRDefault="00455BD0" w14:paraId="5F4D41AB" w14:textId="77777777">
      <w:pPr>
        <w:ind w:firstLine="0"/>
        <w:rPr>
          <w:rStyle w:val="Heading1Char"/>
          <w:rFonts w:ascii="Arial" w:hAnsi="Arial" w:cs="Arial"/>
          <w:color w:val="auto"/>
          <w:sz w:val="22"/>
          <w:szCs w:val="22"/>
        </w:rPr>
      </w:pPr>
    </w:p>
    <w:p w:rsidRPr="008426F5" w:rsidR="00455BD0" w:rsidP="0041591C" w:rsidRDefault="00455BD0" w14:paraId="31DD280C" w14:textId="5BD02329">
      <w:pPr>
        <w:ind w:firstLine="0"/>
        <w:rPr>
          <w:rStyle w:val="Heading1Char"/>
          <w:rFonts w:ascii="Arial" w:hAnsi="Arial" w:cs="Arial"/>
          <w:color w:val="auto"/>
          <w:sz w:val="22"/>
          <w:szCs w:val="22"/>
        </w:rPr>
      </w:pPr>
    </w:p>
    <w:p w:rsidRPr="008426F5" w:rsidR="008426F5" w:rsidP="0041591C" w:rsidRDefault="008426F5" w14:paraId="2DDA04ED" w14:textId="01E2414D">
      <w:pPr>
        <w:ind w:firstLine="0"/>
        <w:rPr>
          <w:rStyle w:val="Heading1Char"/>
          <w:rFonts w:ascii="Arial" w:hAnsi="Arial" w:cs="Arial"/>
          <w:color w:val="auto"/>
          <w:sz w:val="22"/>
          <w:szCs w:val="22"/>
        </w:rPr>
      </w:pPr>
    </w:p>
    <w:p w:rsidRPr="008426F5" w:rsidR="00471C97" w:rsidP="3435424C" w:rsidRDefault="00B2069E" w14:paraId="1B10D7AB" w14:textId="0B1146A1">
      <w:pPr>
        <w:pStyle w:val="Normal"/>
        <w:ind w:firstLine="0"/>
        <w:rPr>
          <w:rFonts w:ascii="Arial" w:hAnsi="Arial" w:eastAsia="Arial" w:cs="Arial"/>
          <w:noProof w:val="0"/>
          <w:sz w:val="22"/>
          <w:szCs w:val="22"/>
          <w:lang w:val="en-US"/>
        </w:rPr>
      </w:pPr>
      <w:r w:rsidRPr="008426F5">
        <w:rPr>
          <w:rStyle w:val="Heading1Char"/>
          <w:rFonts w:ascii="Arial" w:hAnsi="Arial" w:cs="Arial"/>
          <w:sz w:val="22"/>
          <w:szCs w:val="22"/>
        </w:rPr>
        <w:t>TITLE</w:t>
      </w:r>
      <w:r w:rsidRPr="37FE24F3">
        <w:rPr>
          <w:rFonts w:ascii="Arial" w:hAnsi="Arial" w:cs="Arial"/>
          <w:b w:val="1"/>
          <w:bCs w:val="1"/>
        </w:rPr>
        <w:t>:</w:t>
      </w:r>
      <w:r w:rsidRPr="37FE24F3" w:rsidR="00831DAC">
        <w:rPr>
          <w:rFonts w:ascii="Arial" w:hAnsi="Arial" w:cs="Arial"/>
          <w:b w:val="1"/>
          <w:bCs w:val="1"/>
        </w:rPr>
        <w:t xml:space="preserve"> </w:t>
      </w:r>
      <w:r w:rsidRPr="37FE24F3">
        <w:rPr>
          <w:rFonts w:ascii="Arial" w:hAnsi="Arial" w:cs="Arial"/>
          <w:b w:val="1"/>
          <w:bCs w:val="1"/>
        </w:rPr>
        <w:t xml:space="preserve"> </w:t>
      </w:r>
      <w:sdt>
        <w:sdtPr>
          <w:id w:val="-1330356731"/>
          <w:alias w:val="Title"/>
          <w:tag w:val="Title"/>
          <w:lock w:val="sdtLocked"/>
          <w:placeholder>
            <w:docPart w:val="DCEEB202B4F44871B7B3E59EB7BF7978"/>
          </w:placeholder>
          <w:rPr>
            <w:rFonts w:ascii="Arial" w:hAnsi="Arial" w:cs="Arial"/>
            <w:b w:val="1"/>
            <w:bCs w:val="1"/>
          </w:rPr>
        </w:sdtPr>
        <w:sdtContent/>
        <w:sdtEndPr>
          <w:rPr>
            <w:rFonts w:ascii="Arial" w:hAnsi="Arial" w:cs="Arial"/>
            <w:b w:val="1"/>
            <w:bCs w:val="1"/>
          </w:rPr>
        </w:sdtEndPr>
      </w:sdt>
      <w:r w:rsidRPr="68FF3A27" w:rsidR="68FF3A27">
        <w:rPr>
          <w:rStyle w:val="Instructions"/>
          <w:rFonts w:ascii="Segoe UI" w:hAnsi="Segoe UI" w:eastAsia="Segoe UI" w:cs="Segoe UI"/>
          <w:b w:val="0"/>
          <w:bCs w:val="0"/>
          <w:i w:val="0"/>
          <w:iCs w:val="0"/>
          <w:caps w:val="0"/>
          <w:smallCaps w:val="0"/>
          <w:strike w:val="0"/>
          <w:dstrike w:val="0"/>
          <w:noProof w:val="0"/>
          <w:color w:val="000000" w:themeColor="text1" w:themeTint="FF" w:themeShade="FF"/>
          <w:sz w:val="24"/>
          <w:szCs w:val="24"/>
          <w:u w:val="none"/>
          <w:lang w:val="en-US"/>
        </w:rPr>
        <w:t>How do colors convey political information and affect individual attitudes?</w:t>
      </w:r>
      <w:sdt>
        <w:sdtPr>
          <w:id w:val="1577040736"/>
          <w:id w:val="-1330356731"/>
          <w:alias w:val="Title"/>
          <w:tag w:val="Title"/>
          <w:lock w:val="sdtLocked"/>
          <w:placeholder>
            <w:docPart w:val="DCEEB202B4F44871B7B3E59EB7BF7978"/>
          </w:placeholder>
          <w:rPr>
            <w:rFonts w:ascii="Arial" w:hAnsi="Arial" w:cs="Arial"/>
            <w:b w:val="1"/>
            <w:bCs w:val="1"/>
          </w:rPr>
        </w:sdtPr>
        <w:sdtContent/>
        <w:sdtEndPr>
          <w:rPr>
            <w:rFonts w:ascii="Arial" w:hAnsi="Arial" w:cs="Arial"/>
            <w:b w:val="1"/>
            <w:bCs w:val="1"/>
          </w:rPr>
        </w:sdtEndPr>
      </w:sdt>
      <w:sdt>
        <w:sdtPr>
          <w:id w:val="741288149"/>
          <w:id w:val="-1330356731"/>
          <w:alias w:val="Title"/>
          <w:tag w:val="Title"/>
          <w:lock w:val="sdtLocked"/>
          <w:placeholder>
            <w:docPart w:val="DCEEB202B4F44871B7B3E59EB7BF7978"/>
          </w:placeholder>
          <w:rPr>
            <w:rFonts w:ascii="Arial" w:hAnsi="Arial" w:cs="Arial"/>
            <w:b w:val="1"/>
            <w:bCs w:val="1"/>
          </w:rPr>
        </w:sdtPr>
        <w:sdtContent/>
        <w:sdtEndPr>
          <w:rPr>
            <w:rFonts w:ascii="Arial" w:hAnsi="Arial" w:cs="Arial"/>
            <w:b w:val="1"/>
            <w:bCs w:val="1"/>
          </w:rPr>
        </w:sdtEndPr>
      </w:sdt>
      <w:sdt>
        <w:sdtPr>
          <w:id w:val="1672305046"/>
          <w:alias w:val="Title"/>
          <w:tag w:val="Title"/>
          <w:id w:val="-1330356731"/>
          <w:lock w:val="sdtLocked"/>
          <w:placeholder>
            <w:docPart w:val="DCEEB202B4F44871B7B3E59EB7BF7978"/>
          </w:placeholder>
          <w:showingPlcHdr/>
          <w:rPr>
            <w:rFonts w:ascii="Arial" w:hAnsi="Arial" w:cs="Arial"/>
            <w:b w:val="1"/>
            <w:bCs w:val="1"/>
          </w:rPr>
        </w:sdtPr>
        <w:sdtEndPr>
          <w:rPr>
            <w:rFonts w:ascii="Arial" w:hAnsi="Arial" w:cs="Arial"/>
            <w:b w:val="1"/>
            <w:bCs w:val="1"/>
          </w:rPr>
        </w:sdtEndPr>
        <w:sdtContent>
          <w:r w:rsidRPr="008426F5" w:rsidR="00274AF3">
            <w:rPr>
              <w:rFonts w:ascii="Arial" w:hAnsi="Arial" w:cs="Arial"/>
            </w:rPr>
          </w:r>
        </w:sdtContent>
      </w:sdt>
    </w:p>
    <w:p w:rsidRPr="008426F5" w:rsidR="00F565C2" w:rsidP="00274AF3" w:rsidRDefault="00F565C2" w14:paraId="1F45BC53" w14:textId="5BCDF9EC">
      <w:pPr>
        <w:ind w:firstLine="0"/>
        <w:jc w:val="both"/>
        <w:rPr>
          <w:rStyle w:val="Heading1Char"/>
          <w:rFonts w:ascii="Arial" w:hAnsi="Arial" w:cs="Arial"/>
          <w:sz w:val="22"/>
          <w:szCs w:val="22"/>
        </w:rPr>
      </w:pPr>
    </w:p>
    <w:p w:rsidRPr="008426F5" w:rsidR="00461351" w:rsidP="37FE24F3" w:rsidRDefault="009C40CC" w14:paraId="415E295B" w14:textId="22B29C4D">
      <w:pPr>
        <w:ind w:firstLine="0"/>
        <w:jc w:val="both"/>
        <w:rPr>
          <w:rFonts w:ascii="Arial" w:hAnsi="Arial" w:cs="Arial"/>
        </w:rPr>
      </w:pPr>
      <w:r w:rsidRPr="008426F5">
        <w:rPr>
          <w:rStyle w:val="Heading1Char"/>
          <w:rFonts w:ascii="Arial" w:hAnsi="Arial" w:cs="Arial"/>
          <w:sz w:val="22"/>
          <w:szCs w:val="22"/>
        </w:rPr>
        <w:t xml:space="preserve">PROTOCOL VERSION </w:t>
      </w:r>
      <w:r w:rsidRPr="008426F5" w:rsidR="00461351">
        <w:rPr>
          <w:rStyle w:val="Heading1Char"/>
          <w:rFonts w:ascii="Arial" w:hAnsi="Arial" w:cs="Arial"/>
          <w:sz w:val="22"/>
          <w:szCs w:val="22"/>
        </w:rPr>
        <w:t>DATE</w:t>
      </w:r>
      <w:r w:rsidRPr="37FE24F3" w:rsidR="00461351">
        <w:rPr>
          <w:rFonts w:ascii="Arial" w:hAnsi="Arial" w:cs="Arial"/>
          <w:b w:val="1"/>
          <w:bCs w:val="1"/>
        </w:rPr>
        <w:t xml:space="preserve">: </w:t>
      </w:r>
      <w:sdt>
        <w:sdtPr>
          <w:rPr>
            <w:rFonts w:ascii="Arial" w:hAnsi="Arial" w:cs="Arial"/>
          </w:rPr>
          <w:alias w:val="Version Date"/>
          <w:tag w:val="Version Date"/>
          <w:id w:val="-1554852625"/>
          <w:placeholder>
            <w:docPart w:val="56C38A8BEDB74143938A3D311658186C"/>
          </w:placeholder>
          <w:showingPlcHdr/>
          <w:date>
            <w:dateFormat w:val="MMMM d, yyyy"/>
            <w:lid w:val="en-US"/>
            <w:storeMappedDataAs w:val="dateTime"/>
            <w:calendar w:val="gregorian"/>
          </w:date>
        </w:sdtPr>
        <w:sdtEndPr>
          <w:rPr>
            <w:rFonts w:ascii="Arial" w:hAnsi="Arial" w:cs="Arial"/>
          </w:rPr>
        </w:sdtEndPr>
        <w:sdtContent>
          <w:r w:rsidRPr="008426F5" w:rsidR="00461351">
            <w:rPr>
              <w:rStyle w:val="PlaceholderText"/>
              <w:rFonts w:ascii="Arial" w:hAnsi="Arial" w:eastAsia="Calibri" w:cs="Arial"/>
            </w:rPr>
            <w:t>Click here to enter a date.</w:t>
          </w:r>
        </w:sdtContent>
      </w:sdt>
    </w:p>
    <w:p w:rsidR="00B2069E" w:rsidP="00461351" w:rsidRDefault="00461351" w14:paraId="54656618" w14:textId="021B04FA">
      <w:pPr>
        <w:ind w:firstLine="0"/>
        <w:rPr>
          <w:rFonts w:ascii="Arial" w:hAnsi="Arial" w:cs="Arial"/>
        </w:rPr>
      </w:pPr>
      <w:r w:rsidRPr="37FE24F3" w:rsidR="37FE24F3">
        <w:rPr>
          <w:rStyle w:val="Heading1Char"/>
          <w:rFonts w:ascii="Arial" w:hAnsi="Arial" w:cs="Arial"/>
          <w:sz w:val="22"/>
          <w:szCs w:val="22"/>
        </w:rPr>
        <w:t>VERSION</w:t>
      </w:r>
      <w:r w:rsidRPr="37FE24F3" w:rsidR="37FE24F3">
        <w:rPr>
          <w:rFonts w:ascii="Arial" w:hAnsi="Arial" w:cs="Arial"/>
          <w:b w:val="1"/>
          <w:bCs w:val="1"/>
        </w:rPr>
        <w:t xml:space="preserve">: </w:t>
      </w:r>
      <w:sdt>
        <w:sdtPr>
          <w:id w:val="-2027248154"/>
          <w:alias w:val="Version Number"/>
          <w:tag w:val="Version Number"/>
          <w:placeholder>
            <w:docPart w:val="DefaultPlaceholder_1082065158"/>
          </w:placeholder>
          <w:rPr>
            <w:rFonts w:ascii="Arial" w:hAnsi="Arial" w:cs="Arial"/>
          </w:rPr>
        </w:sdtPr>
        <w:sdtContent>
          <w:r w:rsidRPr="37FE24F3" w:rsidR="37FE24F3">
            <w:rPr>
              <w:rFonts w:ascii="Arial" w:hAnsi="Arial" w:cs="Arial"/>
            </w:rPr>
            <w:t>0.0.1</w:t>
          </w:r>
        </w:sdtContent>
        <w:sdtEndPr>
          <w:rPr>
            <w:rFonts w:ascii="Arial" w:hAnsi="Arial" w:cs="Arial"/>
          </w:rPr>
        </w:sdtEndPr>
      </w:sdt>
    </w:p>
    <w:p w:rsidRPr="008426F5" w:rsidR="00BC7FC9" w:rsidP="00461351" w:rsidRDefault="00BC7FC9" w14:paraId="63E1E552" w14:textId="77777777">
      <w:pPr>
        <w:ind w:firstLine="0"/>
        <w:rPr>
          <w:rFonts w:ascii="Arial" w:hAnsi="Arial" w:cs="Arial"/>
        </w:rPr>
      </w:pPr>
    </w:p>
    <w:p w:rsidRPr="008426F5" w:rsidR="00B2069E" w:rsidP="000278AA" w:rsidRDefault="00B2069E" w14:paraId="510A7EFC" w14:textId="74AAF1C2">
      <w:pPr>
        <w:pStyle w:val="Heading1"/>
        <w:rPr>
          <w:rFonts w:ascii="Arial" w:hAnsi="Arial" w:cs="Arial"/>
          <w:sz w:val="22"/>
          <w:szCs w:val="22"/>
        </w:rPr>
      </w:pPr>
      <w:r w:rsidRPr="008426F5">
        <w:rPr>
          <w:rStyle w:val="Heading1Char"/>
          <w:rFonts w:ascii="Arial" w:hAnsi="Arial" w:cs="Arial"/>
          <w:b/>
          <w:bCs/>
          <w:sz w:val="22"/>
          <w:szCs w:val="22"/>
        </w:rPr>
        <w:t>PRINCIPAL</w:t>
      </w:r>
      <w:r w:rsidRPr="008426F5" w:rsidR="002E4B61">
        <w:rPr>
          <w:rStyle w:val="Heading1Char"/>
          <w:rFonts w:ascii="Arial" w:hAnsi="Arial" w:cs="Arial"/>
          <w:b/>
          <w:bCs/>
          <w:sz w:val="22"/>
          <w:szCs w:val="22"/>
        </w:rPr>
        <w:t xml:space="preserve"> </w:t>
      </w:r>
      <w:r w:rsidRPr="008426F5">
        <w:rPr>
          <w:rStyle w:val="Heading1Char"/>
          <w:rFonts w:ascii="Arial" w:hAnsi="Arial" w:cs="Arial"/>
          <w:b/>
          <w:bCs/>
          <w:sz w:val="22"/>
          <w:szCs w:val="22"/>
        </w:rPr>
        <w:t>INVESTIGATOR</w:t>
      </w:r>
      <w:r w:rsidRPr="008426F5" w:rsidR="00EB3F95">
        <w:rPr>
          <w:rStyle w:val="Heading1Char"/>
          <w:rFonts w:ascii="Arial" w:hAnsi="Arial" w:cs="Arial"/>
          <w:b/>
          <w:bCs/>
          <w:sz w:val="22"/>
          <w:szCs w:val="22"/>
        </w:rPr>
        <w:t xml:space="preserve"> (PI)</w:t>
      </w:r>
      <w:r w:rsidRPr="008426F5">
        <w:rPr>
          <w:rFonts w:ascii="Arial" w:hAnsi="Arial" w:cs="Arial"/>
          <w:sz w:val="22"/>
          <w:szCs w:val="22"/>
        </w:rPr>
        <w:t xml:space="preserve">: </w:t>
      </w:r>
    </w:p>
    <w:p w:rsidRPr="008426F5" w:rsidR="002E4B61" w:rsidP="0041591C" w:rsidRDefault="002E4B61" w14:paraId="1AB66257" w14:textId="4A845ADE">
      <w:pPr>
        <w:ind w:firstLine="0"/>
        <w:rPr>
          <w:rFonts w:ascii="Arial" w:hAnsi="Arial" w:cs="Arial"/>
        </w:rPr>
      </w:pPr>
      <w:r w:rsidRPr="008426F5">
        <w:rPr>
          <w:rFonts w:ascii="Arial" w:hAnsi="Arial" w:cs="Arial"/>
        </w:rPr>
        <w:lastRenderedPageBreak/>
        <w:t xml:space="preserve">Name: </w:t>
      </w:r>
      <w:sdt>
        <w:sdtPr>
          <w:rPr>
            <w:rFonts w:ascii="Arial" w:hAnsi="Arial" w:cs="Arial"/>
          </w:rPr>
          <w:alias w:val="PI Name"/>
          <w:tag w:val="PI Name"/>
          <w:id w:val="-1577430115"/>
          <w:placeholder>
            <w:docPart w:val="6C97888783BF473D98AD3B6F3E7D473F"/>
          </w:placeholder>
          <w:showingPlcHdr/>
        </w:sdtPr>
        <w:sdtEndPr>
          <w:rPr>
            <w:rFonts w:ascii="Arial" w:hAnsi="Arial" w:cs="Arial"/>
          </w:rPr>
        </w:sdtEndPr>
        <w:sdtContent>
          <w:r w:rsidRPr="3435424C" w:rsidR="3435424C">
            <w:rPr>
              <w:rFonts w:ascii="Arial" w:hAnsi="Arial" w:cs="Arial"/>
            </w:rPr>
            <w:t>Damon Roberts</w:t>
          </w:r>
          <w:r w:rsidRPr="008426F5">
            <w:rPr>
              <w:rStyle w:val="PlaceholderText"/>
              <w:rFonts w:ascii="Arial" w:hAnsi="Arial" w:cs="Arial"/>
            </w:rPr>
          </w:r>
        </w:sdtContent>
      </w:sdt>
    </w:p>
    <w:p w:rsidRPr="008426F5" w:rsidR="002E4B61" w:rsidP="3435424C" w:rsidRDefault="002E4B61" w14:paraId="046BE224" w14:textId="696EBBC8">
      <w:pPr>
        <w:pStyle w:val="Normal"/>
        <w:ind w:firstLine="0"/>
        <w:rPr>
          <w:rFonts w:ascii="Arial" w:hAnsi="Arial" w:cs="Arial"/>
        </w:rPr>
      </w:pPr>
      <w:r w:rsidRPr="008426F5">
        <w:rPr>
          <w:rFonts w:ascii="Arial" w:hAnsi="Arial" w:cs="Arial"/>
        </w:rPr>
        <w:t xml:space="preserve">Telephone: </w:t>
      </w:r>
      <w:sdt>
        <w:sdtPr>
          <w:id w:val="974880853"/>
          <w:alias w:val="PI Telephone"/>
          <w:tag w:val="PI Telephone"/>
          <w:placeholder>
            <w:docPart w:val="EF101005F0944CB3A9D47F7FE3A573D9"/>
          </w:placeholder>
          <w:rPr>
            <w:rFonts w:ascii="Arial" w:hAnsi="Arial" w:cs="Arial"/>
          </w:rPr>
        </w:sdtPr>
        <w:sdtContent/>
        <w:sdtEndPr>
          <w:rPr>
            <w:rFonts w:ascii="Arial" w:hAnsi="Arial" w:cs="Arial"/>
          </w:rPr>
        </w:sdtEndPr>
      </w:sdt>
      <w:r w:rsidRPr="3435424C" w:rsidR="3435424C">
        <w:rPr>
          <w:rFonts w:ascii="Arial" w:hAnsi="Arial" w:cs="Arial"/>
        </w:rPr>
        <w:t>720-726-0015</w:t>
      </w:r>
      <w:sdt>
        <w:sdtPr>
          <w:id w:val="395043843"/>
          <w:rPr>
            <w:rFonts w:ascii="Arial" w:hAnsi="Arial" w:cs="Arial"/>
          </w:rPr>
          <w:alias w:val="PI Telephone"/>
          <w:tag w:val="PI Telephone"/>
          <w:id w:val="974880853"/>
          <w:placeholder>
            <w:docPart w:val="EF101005F0944CB3A9D47F7FE3A573D9"/>
          </w:placeholder>
          <w:showingPlcHdr/>
        </w:sdtPr>
        <w:sdtEndPr/>
        <w:sdtContent>
          <w:r w:rsidRPr="008426F5">
            <w:rPr>
              <w:rStyle w:val="PlaceholderText"/>
              <w:rFonts w:ascii="Arial" w:hAnsi="Arial" w:cs="Arial"/>
            </w:rPr>
          </w:r>
        </w:sdtContent>
      </w:sdt>
    </w:p>
    <w:p w:rsidRPr="008426F5" w:rsidR="002E4B61" w:rsidP="3435424C" w:rsidRDefault="002E4B61" w14:paraId="39CF21B2" w14:textId="0DD3E79F">
      <w:pPr>
        <w:ind w:firstLine="0"/>
        <w:rPr>
          <w:rFonts w:ascii="Arial" w:hAnsi="Arial" w:cs="Arial"/>
          <w:b w:val="1"/>
          <w:bCs w:val="1"/>
        </w:rPr>
      </w:pPr>
      <w:r w:rsidRPr="008426F5">
        <w:rPr>
          <w:rFonts w:ascii="Arial" w:hAnsi="Arial" w:cs="Arial"/>
        </w:rPr>
        <w:t>Email</w:t>
      </w:r>
      <w:r w:rsidRPr="3435424C">
        <w:rPr>
          <w:rFonts w:ascii="Arial" w:hAnsi="Arial" w:cs="Arial"/>
          <w:b w:val="1"/>
          <w:bCs w:val="1"/>
        </w:rPr>
        <w:t xml:space="preserve">: </w:t>
      </w:r>
      <w:sdt>
        <w:sdtPr>
          <w:alias w:val="PI Email"/>
          <w:tag w:val="PI Email"/>
          <w:id w:val="-69283772"/>
          <w:placeholder>
            <w:docPart w:val="9270F07D26D746E48CDA73213E9E3F67"/>
          </w:placeholder>
          <w:showingPlcHdr/>
          <w:rPr>
            <w:rFonts w:ascii="Arial" w:hAnsi="Arial" w:cs="Arial"/>
            <w:b w:val="1"/>
            <w:bCs w:val="1"/>
          </w:rPr>
        </w:sdtPr>
        <w:sdtEndPr>
          <w:rPr>
            <w:rFonts w:ascii="Arial" w:hAnsi="Arial" w:cs="Arial"/>
            <w:b w:val="1"/>
            <w:bCs w:val="1"/>
          </w:rPr>
        </w:sdtEndPr>
        <w:sdtContent>
          <w:r w:rsidRPr="3435424C" w:rsidR="3435424C">
            <w:rPr>
              <w:rFonts w:ascii="Arial" w:hAnsi="Arial" w:cs="Arial"/>
              <w:b w:val="1"/>
              <w:bCs w:val="1"/>
            </w:rPr>
            <w:t>damon.roberts-1@colorado.edu</w:t>
          </w:r>
          <w:r w:rsidRPr="008426F5">
            <w:rPr>
              <w:rStyle w:val="PlaceholderText"/>
              <w:rFonts w:ascii="Arial" w:hAnsi="Arial" w:cs="Arial"/>
            </w:rPr>
          </w:r>
        </w:sdtContent>
      </w:sdt>
    </w:p>
    <w:p w:rsidRPr="008426F5" w:rsidR="00B2069E" w:rsidP="000278AA" w:rsidRDefault="00EB3F95" w14:paraId="5A4C805B" w14:textId="77777777">
      <w:pPr>
        <w:pStyle w:val="Heading1"/>
        <w:rPr>
          <w:rFonts w:ascii="Arial" w:hAnsi="Arial" w:cs="Arial"/>
          <w:sz w:val="22"/>
          <w:szCs w:val="22"/>
        </w:rPr>
      </w:pPr>
      <w:r w:rsidRPr="008426F5">
        <w:rPr>
          <w:rFonts w:ascii="Arial" w:hAnsi="Arial" w:cs="Arial"/>
          <w:sz w:val="22"/>
          <w:szCs w:val="22"/>
        </w:rPr>
        <w:t>KEY PERSONNEL</w:t>
      </w:r>
    </w:p>
    <w:p w:rsidRPr="008426F5" w:rsidR="00B2069E" w:rsidP="3435424C" w:rsidRDefault="00B2069E" w14:paraId="43E502F8" w14:textId="05C5AAFC">
      <w:pPr>
        <w:ind w:firstLine="0"/>
        <w:rPr>
          <w:rFonts w:ascii="Arial" w:hAnsi="Arial" w:cs="Arial"/>
          <w:noProof/>
        </w:rPr>
      </w:pPr>
      <w:r w:rsidRPr="3435424C">
        <w:rPr>
          <w:rFonts w:ascii="Arial" w:hAnsi="Arial" w:cs="Arial"/>
          <w:b w:val="1"/>
          <w:bCs w:val="1"/>
        </w:rPr>
        <w:t>Name</w:t>
      </w:r>
      <w:r w:rsidRPr="008426F5">
        <w:rPr>
          <w:rFonts w:ascii="Arial" w:hAnsi="Arial" w:cs="Arial"/>
        </w:rPr>
        <w:t>:</w:t>
      </w:r>
      <w:r w:rsidRPr="008426F5" w:rsidR="00274AF3">
        <w:rPr>
          <w:rFonts w:ascii="Arial" w:hAnsi="Arial" w:cs="Arial"/>
        </w:rPr>
        <w:t xml:space="preserve"> </w:t>
      </w:r>
      <w:sdt>
        <w:sdtPr>
          <w:rPr>
            <w:rFonts w:ascii="Arial" w:hAnsi="Arial" w:cs="Arial"/>
          </w:rPr>
          <w:alias w:val="Key Personnel"/>
          <w:tag w:val="Key Personnel"/>
          <w:id w:val="173538769"/>
          <w:placeholder>
            <w:docPart w:val="9E1DD8B45A4A46D386B63060E7A06068"/>
          </w:placeholder>
        </w:sdtPr>
        <w:sdtEndPr>
          <w:rPr>
            <w:rFonts w:ascii="Arial" w:hAnsi="Arial" w:cs="Arial"/>
          </w:rPr>
        </w:sdtEndPr>
        <w:sdtContent>
          <w:r w:rsidRPr="3435424C" w:rsidR="3435424C">
            <w:rPr>
              <w:rFonts w:ascii="Arial" w:hAnsi="Arial" w:cs="Arial"/>
            </w:rPr>
            <w:t>Anand Sokhey</w:t>
          </w:r>
          <w:r w:rsidR="00DB7545">
            <w:rPr>
              <w:rFonts w:ascii="Arial" w:hAnsi="Arial" w:cs="Arial"/>
            </w:rPr>
          </w:r>
        </w:sdtContent>
      </w:sdt>
    </w:p>
    <w:p w:rsidRPr="008426F5" w:rsidR="00E12F8C" w:rsidP="3435424C" w:rsidRDefault="00B2069E" w14:paraId="45366C9A" w14:textId="0311F66C">
      <w:pPr>
        <w:ind w:firstLine="0"/>
        <w:rPr>
          <w:rFonts w:ascii="Arial" w:hAnsi="Arial" w:cs="Arial"/>
          <w:noProof/>
        </w:rPr>
      </w:pPr>
      <w:r w:rsidRPr="3435424C">
        <w:rPr>
          <w:rFonts w:ascii="Arial" w:hAnsi="Arial" w:cs="Arial"/>
          <w:b w:val="1"/>
          <w:bCs w:val="1"/>
        </w:rPr>
        <w:t>Role in project</w:t>
      </w:r>
      <w:r w:rsidRPr="008426F5">
        <w:rPr>
          <w:rFonts w:ascii="Arial" w:hAnsi="Arial" w:cs="Arial"/>
        </w:rPr>
        <w:t xml:space="preserve">: </w:t>
      </w:r>
      <w:sdt>
        <w:sdtPr>
          <w:rPr>
            <w:rFonts w:ascii="Arial" w:hAnsi="Arial" w:cs="Arial"/>
          </w:rPr>
          <w:alias w:val="Role"/>
          <w:tag w:val="Role"/>
          <w:id w:val="719556253"/>
          <w:placeholder>
            <w:docPart w:val="28D0858B937D435EA845224DCB0DDCC0"/>
          </w:placeholder>
        </w:sdtPr>
        <w:sdtEndPr>
          <w:rPr>
            <w:rFonts w:ascii="Arial" w:hAnsi="Arial" w:cs="Arial"/>
          </w:rPr>
        </w:sdtEndPr>
        <w:sdtContent>
          <w:r w:rsidRPr="3435424C" w:rsidR="3435424C">
            <w:rPr>
              <w:rFonts w:ascii="Arial" w:hAnsi="Arial" w:cs="Arial"/>
            </w:rPr>
            <w:t>Faculty Advisor</w:t>
          </w:r>
          <w:r w:rsidRPr="008426F5" w:rsidR="00F565C2">
            <w:rPr>
              <w:rFonts w:ascii="Arial" w:hAnsi="Arial" w:cs="Arial"/>
            </w:rPr>
          </w:r>
        </w:sdtContent>
      </w:sdt>
      <w:r w:rsidRPr="008426F5">
        <w:rPr>
          <w:rFonts w:ascii="Arial" w:hAnsi="Arial" w:cs="Arial"/>
        </w:rPr>
        <w:tab/>
      </w:r>
    </w:p>
    <w:p w:rsidRPr="008426F5" w:rsidR="006A28BF" w:rsidP="006A28BF" w:rsidRDefault="006A28BF" w14:paraId="2848396F" w14:textId="4D9773B6">
      <w:pPr>
        <w:pStyle w:val="Heading1"/>
        <w:rPr>
          <w:rFonts w:ascii="Arial" w:hAnsi="Arial" w:cs="Arial"/>
          <w:sz w:val="22"/>
          <w:szCs w:val="22"/>
        </w:rPr>
      </w:pPr>
      <w:r>
        <w:rPr>
          <w:rFonts w:ascii="Arial" w:hAnsi="Arial" w:cs="Arial"/>
          <w:sz w:val="22"/>
          <w:szCs w:val="22"/>
        </w:rPr>
        <w:t>GENERAL RESEARCH STAFF</w:t>
      </w:r>
    </w:p>
    <w:p w:rsidRPr="00C81D35" w:rsidR="006A28BF" w:rsidP="3435424C" w:rsidRDefault="006A28BF" w14:paraId="6B882203" w14:textId="72808B38">
      <w:pPr>
        <w:pStyle w:val="Normal"/>
        <w:ind w:firstLine="0"/>
        <w:rPr>
          <w:rFonts w:ascii="Arial" w:hAnsi="Arial" w:cs="Arial"/>
        </w:rPr>
      </w:pPr>
    </w:p>
    <w:p w:rsidRPr="008426F5" w:rsidR="00F55C61" w:rsidP="00F565C2" w:rsidRDefault="00F55C61" w14:paraId="77B96737" w14:textId="02DF9AC0">
      <w:pPr>
        <w:ind w:firstLine="0"/>
        <w:rPr>
          <w:rFonts w:ascii="Arial" w:hAnsi="Arial" w:cs="Arial"/>
        </w:rPr>
      </w:pPr>
      <w:r w:rsidRPr="008426F5">
        <w:rPr>
          <w:rFonts w:ascii="Arial" w:hAnsi="Arial" w:cs="Arial"/>
        </w:rPr>
        <w:br w:type="page"/>
      </w:r>
    </w:p>
    <w:p w:rsidRPr="008426F5" w:rsidR="00B2069E" w:rsidP="000F6764" w:rsidRDefault="00B2069E" w14:paraId="1EB99D0C" w14:textId="58B26065">
      <w:pPr>
        <w:pStyle w:val="Heading1"/>
        <w:numPr>
          <w:ilvl w:val="0"/>
          <w:numId w:val="4"/>
        </w:numPr>
        <w:rPr>
          <w:rFonts w:ascii="Arial" w:hAnsi="Arial" w:cs="Arial"/>
          <w:sz w:val="22"/>
          <w:szCs w:val="22"/>
        </w:rPr>
      </w:pPr>
      <w:r w:rsidRPr="3435424C" w:rsidR="3435424C">
        <w:rPr>
          <w:rFonts w:ascii="Arial" w:hAnsi="Arial" w:cs="Arial"/>
          <w:sz w:val="22"/>
          <w:szCs w:val="22"/>
        </w:rPr>
        <w:t>OBJECTIVES</w:t>
      </w:r>
    </w:p>
    <w:p w:rsidR="3435424C" w:rsidP="3435424C" w:rsidRDefault="3435424C" w14:paraId="3272FE67" w14:textId="6DF91997">
      <w:pPr>
        <w:ind w:firstLine="0"/>
        <w:rPr>
          <w:rFonts w:ascii="Arial" w:hAnsi="Arial" w:cs="Arial"/>
        </w:rPr>
      </w:pPr>
    </w:p>
    <w:p w:rsidR="00AF6129" w:rsidP="00AF6129" w:rsidRDefault="00AF6129" w14:paraId="281B0F57" w14:textId="2F126B38">
      <w:pPr>
        <w:ind w:firstLine="0"/>
        <w:rPr>
          <w:rFonts w:ascii="Arial" w:hAnsi="Arial" w:cs="Arial"/>
        </w:rPr>
      </w:pPr>
      <w:r w:rsidRPr="3435424C" w:rsidR="3435424C">
        <w:rPr>
          <w:rFonts w:ascii="Arial" w:hAnsi="Arial" w:cs="Arial"/>
        </w:rPr>
        <w:t>The study seeks to test the following hypotheses:</w:t>
      </w:r>
    </w:p>
    <w:p w:rsidR="3435424C" w:rsidP="3435424C" w:rsidRDefault="3435424C" w14:paraId="0F6E2C7E" w14:textId="11CDCD60">
      <w:pPr>
        <w:pStyle w:val="ListParagraph"/>
        <w:numPr>
          <w:ilvl w:val="0"/>
          <w:numId w:val="20"/>
        </w:numPr>
        <w:rPr>
          <w:rFonts w:ascii="Arial" w:hAnsi="Arial" w:cs="Arial"/>
        </w:rPr>
      </w:pPr>
      <w:r w:rsidRPr="3435424C" w:rsidR="3435424C">
        <w:rPr>
          <w:rFonts w:ascii="Arial" w:hAnsi="Arial" w:cs="Arial"/>
        </w:rPr>
        <w:t>People notice color in campaign branding.</w:t>
      </w:r>
    </w:p>
    <w:p w:rsidR="3435424C" w:rsidP="3435424C" w:rsidRDefault="3435424C" w14:paraId="61E63B97" w14:textId="3E38986D">
      <w:pPr>
        <w:pStyle w:val="ListParagraph"/>
        <w:numPr>
          <w:ilvl w:val="0"/>
          <w:numId w:val="20"/>
        </w:numPr>
        <w:rPr>
          <w:rFonts w:ascii="Arial" w:hAnsi="Arial" w:cs="Arial"/>
        </w:rPr>
      </w:pPr>
      <w:r w:rsidRPr="3435424C" w:rsidR="3435424C">
        <w:rPr>
          <w:rFonts w:ascii="Arial" w:hAnsi="Arial" w:cs="Arial"/>
        </w:rPr>
        <w:t>Red yard signs are associated with Republicans; Blue yard signs are associated with Democrats.</w:t>
      </w:r>
    </w:p>
    <w:p w:rsidR="3435424C" w:rsidP="3435424C" w:rsidRDefault="3435424C" w14:paraId="51266D32" w14:textId="11F61C0D">
      <w:pPr>
        <w:pStyle w:val="ListParagraph"/>
        <w:numPr>
          <w:ilvl w:val="0"/>
          <w:numId w:val="20"/>
        </w:numPr>
        <w:rPr>
          <w:rFonts w:ascii="Arial" w:hAnsi="Arial" w:cs="Arial"/>
        </w:rPr>
      </w:pPr>
      <w:r w:rsidRPr="3435424C" w:rsidR="3435424C">
        <w:rPr>
          <w:rFonts w:ascii="Arial" w:hAnsi="Arial" w:cs="Arial"/>
        </w:rPr>
        <w:t>Republicans support candidates using red on their yard signs; Democrats support candidates using blue on their yard signs.</w:t>
      </w:r>
    </w:p>
    <w:p w:rsidR="3435424C" w:rsidP="3435424C" w:rsidRDefault="3435424C" w14:paraId="03873F3F" w14:textId="7930990E">
      <w:pPr>
        <w:pStyle w:val="ListParagraph"/>
        <w:numPr>
          <w:ilvl w:val="0"/>
          <w:numId w:val="20"/>
        </w:numPr>
        <w:rPr>
          <w:rFonts w:ascii="Arial" w:hAnsi="Arial" w:cs="Arial"/>
        </w:rPr>
      </w:pPr>
      <w:r w:rsidRPr="3435424C" w:rsidR="3435424C">
        <w:rPr>
          <w:rFonts w:ascii="Arial" w:hAnsi="Arial" w:cs="Arial"/>
        </w:rPr>
        <w:t>Republicans spend less time evaluating red yard signs; Democrats spend less time evaluating blue yard signs.</w:t>
      </w:r>
    </w:p>
    <w:p w:rsidRPr="008426F5" w:rsidR="00B2069E" w:rsidP="000F6764" w:rsidRDefault="0026280D" w14:paraId="6406F35C" w14:textId="099232A9">
      <w:pPr>
        <w:pStyle w:val="Heading1"/>
        <w:numPr>
          <w:ilvl w:val="0"/>
          <w:numId w:val="4"/>
        </w:numPr>
        <w:rPr>
          <w:rFonts w:ascii="Arial" w:hAnsi="Arial" w:cs="Arial"/>
          <w:sz w:val="22"/>
          <w:szCs w:val="22"/>
        </w:rPr>
      </w:pPr>
      <w:r w:rsidRPr="3435424C" w:rsidR="3435424C">
        <w:rPr>
          <w:rFonts w:ascii="Arial" w:hAnsi="Arial" w:cs="Arial"/>
          <w:sz w:val="22"/>
          <w:szCs w:val="22"/>
        </w:rPr>
        <w:t xml:space="preserve">BACKGROUND </w:t>
      </w:r>
      <w:r w:rsidRPr="3435424C" w:rsidR="3435424C">
        <w:rPr>
          <w:rFonts w:ascii="Arial" w:hAnsi="Arial" w:cs="Arial"/>
          <w:sz w:val="22"/>
          <w:szCs w:val="22"/>
        </w:rPr>
        <w:t xml:space="preserve">AND SIGNIFICANCE </w:t>
      </w:r>
    </w:p>
    <w:p w:rsidR="00AF6129" w:rsidP="00AF6129" w:rsidRDefault="00AF6129" w14:paraId="5E323166" w14:textId="036DAACE">
      <w:pPr>
        <w:ind w:firstLine="0"/>
        <w:rPr>
          <w:rFonts w:ascii="Arial" w:hAnsi="Arial" w:cs="Arial"/>
        </w:rPr>
      </w:pPr>
    </w:p>
    <w:p w:rsidR="3435424C" w:rsidP="3435424C" w:rsidRDefault="3435424C" w14:paraId="7226D2C7" w14:textId="2E434220">
      <w:pPr>
        <w:pStyle w:val="Normal"/>
        <w:ind w:firstLine="0"/>
        <w:rPr>
          <w:rFonts w:ascii="Arial" w:hAnsi="Arial" w:cs="Arial"/>
        </w:rPr>
      </w:pPr>
      <w:r w:rsidRPr="3435424C" w:rsidR="3435424C">
        <w:rPr>
          <w:rFonts w:ascii="Arial" w:hAnsi="Arial" w:cs="Arial"/>
        </w:rPr>
        <w:t>Existing work in political science recognizes the tendency for Republicans to use the color red and for Democrats to use the color blue in the party branding. This has been quite common as a result of the standardization in election campaign coverage during the 2000 Presidential election using the color red to describe districts that Republicans have won and the use of the color blue to describe districts that Democrats won. Concurrently, the existing literature in political science has a big gap in our theorizing about how color can be used as a form of information for Americans. This project tries to fill this gap to explain this phenomenon that has been going on since 2000. It will help us understand the strategic motivations of campaigns to continue to differentiate themselves from opponents from the other political party and it will help us understand how voters can come to conclusions about who they are going to vote for without significant information about the candidate’s policies but rather on whether they have branded themselves as a Republican or a Democrat.</w:t>
      </w:r>
    </w:p>
    <w:p w:rsidRPr="008426F5" w:rsidR="00AF6129" w:rsidP="000F6764" w:rsidRDefault="00AF6129" w14:paraId="44EB1838" w14:textId="2655176B">
      <w:pPr>
        <w:pStyle w:val="Heading1"/>
        <w:numPr>
          <w:ilvl w:val="0"/>
          <w:numId w:val="4"/>
        </w:numPr>
        <w:rPr>
          <w:rFonts w:ascii="Arial" w:hAnsi="Arial" w:cs="Arial"/>
          <w:sz w:val="22"/>
          <w:szCs w:val="22"/>
        </w:rPr>
      </w:pPr>
      <w:r w:rsidRPr="3435424C" w:rsidR="3435424C">
        <w:rPr>
          <w:rFonts w:ascii="Arial" w:hAnsi="Arial" w:cs="Arial"/>
          <w:sz w:val="22"/>
          <w:szCs w:val="22"/>
        </w:rPr>
        <w:t>PRELIMINARY STUDIES</w:t>
      </w:r>
      <w:r w:rsidRPr="3435424C" w:rsidR="3435424C">
        <w:rPr>
          <w:rFonts w:ascii="Arial" w:hAnsi="Arial" w:cs="Arial"/>
          <w:sz w:val="22"/>
          <w:szCs w:val="22"/>
        </w:rPr>
        <w:t xml:space="preserve"> </w:t>
      </w:r>
    </w:p>
    <w:p w:rsidR="00AF6129" w:rsidP="00AF6129" w:rsidRDefault="00AF6129" w14:paraId="62ACFEBD" w14:textId="5E0C40C1">
      <w:pPr>
        <w:ind w:firstLine="0"/>
        <w:rPr>
          <w:rFonts w:ascii="Arial" w:hAnsi="Arial" w:cs="Arial"/>
        </w:rPr>
      </w:pPr>
    </w:p>
    <w:p w:rsidR="3435424C" w:rsidP="3435424C" w:rsidRDefault="3435424C" w14:paraId="0CF62AE5" w14:textId="4530388C">
      <w:pPr>
        <w:pStyle w:val="Normal"/>
        <w:ind w:firstLine="0"/>
        <w:rPr>
          <w:rFonts w:ascii="Arial" w:hAnsi="Arial" w:cs="Arial"/>
        </w:rPr>
      </w:pPr>
      <w:r w:rsidRPr="3435424C" w:rsidR="3435424C">
        <w:rPr>
          <w:rFonts w:ascii="Arial" w:hAnsi="Arial" w:cs="Arial"/>
        </w:rPr>
        <w:t>In the spring of 2019, I performed a preliminary study on 400 undergraduates at Boise State University. This preliminary study showed some preliminary evidence supporting my first two hypotheses (discussed above). This preliminary study had a number of weaknesses which necessitated an updated and more sophisticated approach to answering my questions.</w:t>
      </w:r>
    </w:p>
    <w:p w:rsidRPr="008426F5" w:rsidR="00B2069E" w:rsidP="000F6764" w:rsidRDefault="004B466F" w14:paraId="7F060824" w14:textId="7D876158">
      <w:pPr>
        <w:pStyle w:val="Heading1"/>
        <w:numPr>
          <w:ilvl w:val="0"/>
          <w:numId w:val="4"/>
        </w:numPr>
        <w:rPr>
          <w:rFonts w:ascii="Arial" w:hAnsi="Arial" w:cs="Arial"/>
          <w:sz w:val="22"/>
          <w:szCs w:val="22"/>
        </w:rPr>
      </w:pPr>
      <w:r w:rsidRPr="3435424C" w:rsidR="3435424C">
        <w:rPr>
          <w:rFonts w:ascii="Arial" w:hAnsi="Arial" w:cs="Arial"/>
          <w:sz w:val="22"/>
          <w:szCs w:val="22"/>
        </w:rPr>
        <w:t xml:space="preserve">RESEARCH </w:t>
      </w:r>
      <w:r w:rsidRPr="3435424C" w:rsidR="3435424C">
        <w:rPr>
          <w:rFonts w:ascii="Arial" w:hAnsi="Arial" w:cs="Arial"/>
          <w:sz w:val="22"/>
          <w:szCs w:val="22"/>
        </w:rPr>
        <w:t xml:space="preserve">STUDY DESIGN </w:t>
      </w:r>
    </w:p>
    <w:p w:rsidR="002B660A" w:rsidP="00AA1524" w:rsidRDefault="002B660A" w14:paraId="75054D18" w14:textId="72A454AC">
      <w:pPr>
        <w:ind w:firstLine="0"/>
        <w:rPr>
          <w:rFonts w:ascii="Arial" w:hAnsi="Arial" w:cs="Arial"/>
        </w:rPr>
      </w:pPr>
    </w:p>
    <w:p w:rsidR="3435424C" w:rsidP="3435424C" w:rsidRDefault="3435424C" w14:paraId="33EA20BC" w14:textId="667CDC54">
      <w:pPr>
        <w:pStyle w:val="Normal"/>
        <w:ind w:firstLine="0"/>
        <w:rPr>
          <w:rFonts w:ascii="Arial" w:hAnsi="Arial" w:cs="Arial"/>
        </w:rPr>
      </w:pPr>
      <w:r w:rsidRPr="3435424C" w:rsidR="3435424C">
        <w:rPr>
          <w:rFonts w:ascii="Arial" w:hAnsi="Arial" w:cs="Arial"/>
        </w:rPr>
        <w:t xml:space="preserve">Participants will first complete a basic demographic questionnaire and a questionnaire asking participants about their party identification, factual questions to capture their levels of political knowledge, and a battery to measure their level of patriotism. Out of concern that these questions may prime subjects, I will randomly assign participants to either view these questions before or after the treatment. I additionally ask participants about their sex assigned at birth and whether they have been diagnosed with any form of color blindness. I ask these questions as color blindness or visual impairment may have an impact upon the success of uptake for my treatment. Additionally, participants will be asked to write an </w:t>
      </w:r>
      <w:proofErr w:type="gramStart"/>
      <w:r w:rsidRPr="3435424C" w:rsidR="3435424C">
        <w:rPr>
          <w:rFonts w:ascii="Arial" w:hAnsi="Arial" w:cs="Arial"/>
        </w:rPr>
        <w:t>open-ended responses</w:t>
      </w:r>
      <w:proofErr w:type="gramEnd"/>
      <w:r w:rsidRPr="3435424C" w:rsidR="3435424C">
        <w:rPr>
          <w:rFonts w:ascii="Arial" w:hAnsi="Arial" w:cs="Arial"/>
        </w:rPr>
        <w:t xml:space="preserve"> to four open ended questions: asking them to describe (1) “their first memory of politics”, (2) “what occurred in the most recent political event they heard about”, (3) how they “keep up with current events in politics”, (4) “what occurred in the most recent non-political event” they saw in the news. The goal of these four questions is to detect participants providing insincere </w:t>
      </w:r>
      <w:r w:rsidRPr="3435424C" w:rsidR="3435424C">
        <w:rPr>
          <w:rFonts w:ascii="Arial" w:hAnsi="Arial" w:cs="Arial"/>
        </w:rPr>
        <w:t>respondents</w:t>
      </w:r>
      <w:r w:rsidRPr="3435424C" w:rsidR="3435424C">
        <w:rPr>
          <w:rFonts w:ascii="Arial" w:hAnsi="Arial" w:cs="Arial"/>
        </w:rPr>
        <w:t xml:space="preserve"> and those who provide identical answers to detect those who may be using </w:t>
      </w:r>
      <w:proofErr w:type="gramStart"/>
      <w:r w:rsidRPr="3435424C" w:rsidR="3435424C">
        <w:rPr>
          <w:rFonts w:ascii="Arial" w:hAnsi="Arial" w:cs="Arial"/>
        </w:rPr>
        <w:t>VPN’s</w:t>
      </w:r>
      <w:proofErr w:type="gramEnd"/>
      <w:r w:rsidRPr="3435424C" w:rsidR="3435424C">
        <w:rPr>
          <w:rFonts w:ascii="Arial" w:hAnsi="Arial" w:cs="Arial"/>
        </w:rPr>
        <w:t xml:space="preserve"> as a way to exclude participants after the study has concluded.</w:t>
      </w:r>
    </w:p>
    <w:p w:rsidR="3435424C" w:rsidP="3435424C" w:rsidRDefault="3435424C" w14:paraId="5844A9FF" w14:textId="482D5F79">
      <w:pPr>
        <w:pStyle w:val="Normal"/>
        <w:ind w:firstLine="0"/>
        <w:rPr>
          <w:rFonts w:ascii="Arial" w:hAnsi="Arial" w:cs="Arial"/>
        </w:rPr>
      </w:pPr>
    </w:p>
    <w:p w:rsidR="3435424C" w:rsidP="3435424C" w:rsidRDefault="3435424C" w14:paraId="2DF07504" w14:textId="7C793693">
      <w:pPr>
        <w:pStyle w:val="Normal"/>
        <w:ind w:firstLine="0"/>
        <w:rPr>
          <w:rFonts w:ascii="Arial" w:hAnsi="Arial" w:cs="Arial"/>
        </w:rPr>
      </w:pPr>
      <w:r w:rsidRPr="3435424C" w:rsidR="3435424C">
        <w:rPr>
          <w:rFonts w:ascii="Arial" w:hAnsi="Arial" w:cs="Arial"/>
        </w:rPr>
        <w:t xml:space="preserve">There are three trials in the experiment, each coming right after the other. In each trial, participants are randomly chosen to be shown two of three possible political yard signs (a Blue dominant, </w:t>
      </w:r>
      <w:proofErr w:type="gramStart"/>
      <w:r w:rsidRPr="3435424C" w:rsidR="3435424C">
        <w:rPr>
          <w:rFonts w:ascii="Arial" w:hAnsi="Arial" w:cs="Arial"/>
        </w:rPr>
        <w:t>Red</w:t>
      </w:r>
      <w:proofErr w:type="gramEnd"/>
      <w:r w:rsidRPr="3435424C" w:rsidR="3435424C">
        <w:rPr>
          <w:rFonts w:ascii="Arial" w:hAnsi="Arial" w:cs="Arial"/>
        </w:rPr>
        <w:t xml:space="preserve"> dominant, or White and Black – a placebo – yard sign). The yard signs will be partially obstructed so that participants can only see only the 8% of their screen around their cursor at a time. This is done using the mouseview.js JavaScript extension. The yard sign will be visible for 5000 milliseconds (5 seconds). After viewing each yard sign, the participants will be asked to determine whether the candidate was a “Republican”, “Democrat”, or “Neither”. After viewing the </w:t>
      </w:r>
      <w:proofErr w:type="gramStart"/>
      <w:r w:rsidRPr="3435424C" w:rsidR="3435424C">
        <w:rPr>
          <w:rFonts w:ascii="Arial" w:hAnsi="Arial" w:cs="Arial"/>
        </w:rPr>
        <w:t>two yard</w:t>
      </w:r>
      <w:proofErr w:type="gramEnd"/>
      <w:r w:rsidRPr="3435424C" w:rsidR="3435424C">
        <w:rPr>
          <w:rFonts w:ascii="Arial" w:hAnsi="Arial" w:cs="Arial"/>
        </w:rPr>
        <w:t xml:space="preserve"> signs in each trial, they will then be asked to report which candidate they intend to vote for. The trials occur the same way. The difference between trials 1,2, and 3 are the amount of red, blue, and white are on the yard signs. The total expected time for participants should not last longer than 10 minutes.</w:t>
      </w:r>
    </w:p>
    <w:p w:rsidR="009238F6" w:rsidP="00AA1524" w:rsidRDefault="009238F6" w14:paraId="25512ED1" w14:textId="77777777">
      <w:pPr>
        <w:ind w:firstLine="0"/>
        <w:rPr>
          <w:rFonts w:ascii="Arial" w:hAnsi="Arial" w:cs="Arial"/>
        </w:rPr>
      </w:pPr>
    </w:p>
    <w:p w:rsidR="3435424C" w:rsidP="3435424C" w:rsidRDefault="3435424C" w14:paraId="5CE677DB" w14:textId="646FD656">
      <w:pPr>
        <w:pStyle w:val="Normal"/>
        <w:ind w:firstLine="0"/>
        <w:rPr>
          <w:rFonts w:ascii="Arial" w:hAnsi="Arial" w:cs="Arial"/>
        </w:rPr>
      </w:pPr>
      <w:r w:rsidRPr="3435424C" w:rsidR="3435424C">
        <w:rPr>
          <w:rFonts w:ascii="Arial" w:hAnsi="Arial" w:cs="Arial"/>
        </w:rPr>
        <w:t>As my estimation strategy does not assume long-run convergence to the population, many assume that my Bayesian models are agnostic to the sample size and often eschew power analyses. However, as estimates from a Bayesian model are weighted by the observed data and my priors, I want to examine the robustness of my model specification using simulated data that vary on sample size. While I do expect that my priors will shift slightly depending on my pre-registered analyses here and upon exploratory data analysis once I collect my data, using simulated data to examine my analytical pipeline offers the opportunity to demonstrate my model specification’s ability to converge upon parameters defined by a hypothetical data generating process.</w:t>
      </w:r>
    </w:p>
    <w:p w:rsidR="3435424C" w:rsidP="3435424C" w:rsidRDefault="3435424C" w14:paraId="457941BE" w14:textId="3A4E0D4E">
      <w:pPr>
        <w:pStyle w:val="Normal"/>
        <w:ind w:firstLine="0"/>
        <w:rPr>
          <w:rFonts w:ascii="Arial" w:hAnsi="Arial" w:cs="Arial"/>
        </w:rPr>
      </w:pPr>
    </w:p>
    <w:p w:rsidR="3435424C" w:rsidP="3435424C" w:rsidRDefault="3435424C" w14:paraId="5D1330F6" w14:textId="4CCAA775">
      <w:pPr>
        <w:pStyle w:val="Normal"/>
        <w:ind w:firstLine="0"/>
      </w:pPr>
      <w:r w:rsidRPr="3435424C" w:rsidR="3435424C">
        <w:rPr>
          <w:rFonts w:ascii="Arial" w:hAnsi="Arial" w:cs="Arial"/>
        </w:rPr>
        <w:t xml:space="preserve">Using the </w:t>
      </w:r>
      <w:proofErr w:type="spellStart"/>
      <w:r w:rsidRPr="3435424C" w:rsidR="3435424C">
        <w:rPr>
          <w:rFonts w:ascii="Arial" w:hAnsi="Arial" w:cs="Arial"/>
        </w:rPr>
        <w:t>fabricatr</w:t>
      </w:r>
      <w:proofErr w:type="spellEnd"/>
      <w:r w:rsidRPr="3435424C" w:rsidR="3435424C">
        <w:rPr>
          <w:rFonts w:ascii="Arial" w:hAnsi="Arial" w:cs="Arial"/>
        </w:rPr>
        <w:t xml:space="preserve"> R package, I simulate a population with an N of 1,00,000. The specified data generating processes for each of the variables are included in Listing 1 and Listing 2. I then generate 500 random samples for each sample size of 200, 400, 600, and 800 participants. This sample size is not the size of the total sample I intend to recruit but is the total sample that I have data on after excluding those who fail attention checks and those who provide</w:t>
      </w:r>
    </w:p>
    <w:p w:rsidR="3435424C" w:rsidP="3435424C" w:rsidRDefault="3435424C" w14:paraId="7B6EF701" w14:textId="00AE5F83">
      <w:pPr>
        <w:pStyle w:val="Normal"/>
        <w:ind w:firstLine="0"/>
      </w:pPr>
      <w:r w:rsidRPr="3435424C" w:rsidR="3435424C">
        <w:rPr>
          <w:rFonts w:ascii="Arial" w:hAnsi="Arial" w:cs="Arial"/>
        </w:rPr>
        <w:t>duplicate responses. Some estimate that insincere responses account for about</w:t>
      </w:r>
    </w:p>
    <w:p w:rsidR="3435424C" w:rsidP="3435424C" w:rsidRDefault="3435424C" w14:paraId="77498179" w14:textId="78D7670A">
      <w:pPr>
        <w:pStyle w:val="Normal"/>
        <w:ind w:firstLine="0"/>
      </w:pPr>
      <w:r w:rsidRPr="3435424C" w:rsidR="3435424C">
        <w:rPr>
          <w:rFonts w:ascii="Arial" w:hAnsi="Arial" w:cs="Arial"/>
        </w:rPr>
        <w:t>40% of a researcher’s original sample (Kennedy et al. 2021). Therefore the total</w:t>
      </w:r>
    </w:p>
    <w:p w:rsidR="3435424C" w:rsidP="3435424C" w:rsidRDefault="3435424C" w14:paraId="55AE4E04" w14:textId="046C87F3">
      <w:pPr>
        <w:pStyle w:val="Normal"/>
        <w:ind w:firstLine="0"/>
      </w:pPr>
      <w:r w:rsidRPr="3435424C" w:rsidR="3435424C">
        <w:rPr>
          <w:rFonts w:ascii="Arial" w:hAnsi="Arial" w:cs="Arial"/>
        </w:rPr>
        <w:t>sample that I recruit from Prolific should be about 40% larger than the total sample size used in these simulations.</w:t>
      </w:r>
    </w:p>
    <w:p w:rsidR="3435424C" w:rsidP="3435424C" w:rsidRDefault="3435424C" w14:paraId="703D3DB2" w14:textId="0C8136CD">
      <w:pPr>
        <w:pStyle w:val="Normal"/>
        <w:ind w:firstLine="0"/>
        <w:rPr>
          <w:rFonts w:ascii="Arial" w:hAnsi="Arial" w:cs="Arial"/>
        </w:rPr>
      </w:pPr>
    </w:p>
    <w:p w:rsidR="3435424C" w:rsidP="3435424C" w:rsidRDefault="3435424C" w14:paraId="43803436" w14:textId="5077EA50">
      <w:pPr>
        <w:pStyle w:val="Normal"/>
        <w:ind w:firstLine="0"/>
      </w:pPr>
      <w:r w:rsidRPr="3435424C" w:rsidR="3435424C">
        <w:rPr>
          <w:rFonts w:ascii="Arial" w:hAnsi="Arial" w:cs="Arial"/>
        </w:rPr>
        <w:t>To examine my analytic strategy’s ability to converge upon the population’s</w:t>
      </w:r>
    </w:p>
    <w:p w:rsidR="3435424C" w:rsidP="3435424C" w:rsidRDefault="3435424C" w14:paraId="5A221012" w14:textId="40D575D7">
      <w:pPr>
        <w:pStyle w:val="Normal"/>
        <w:ind w:firstLine="0"/>
      </w:pPr>
      <w:r w:rsidRPr="3435424C" w:rsidR="3435424C">
        <w:rPr>
          <w:rFonts w:ascii="Arial" w:hAnsi="Arial" w:cs="Arial"/>
        </w:rPr>
        <w:t>data generating process for respondents’ perceptions of the fictional candidate’s</w:t>
      </w:r>
    </w:p>
    <w:p w:rsidR="3435424C" w:rsidP="3435424C" w:rsidRDefault="3435424C" w14:paraId="12BE93C4" w14:textId="5FBE6760">
      <w:pPr>
        <w:pStyle w:val="Normal"/>
        <w:ind w:firstLine="0"/>
      </w:pPr>
      <w:r w:rsidRPr="3435424C" w:rsidR="3435424C">
        <w:rPr>
          <w:rFonts w:ascii="Arial" w:hAnsi="Arial" w:cs="Arial"/>
        </w:rPr>
        <w:t>partisanship, I specify a ordinal logistic regression where I set relatively constrained</w:t>
      </w:r>
    </w:p>
    <w:p w:rsidR="3435424C" w:rsidP="3435424C" w:rsidRDefault="3435424C" w14:paraId="1746982B" w14:textId="76893A71">
      <w:pPr>
        <w:pStyle w:val="Normal"/>
        <w:ind w:firstLine="0"/>
      </w:pPr>
      <w:r w:rsidRPr="3435424C" w:rsidR="3435424C">
        <w:rPr>
          <w:rFonts w:ascii="Arial" w:hAnsi="Arial" w:cs="Arial"/>
        </w:rPr>
        <w:t>priors upon the beta coefficients, as depicted in the equation below.</w:t>
      </w:r>
    </w:p>
    <w:p w:rsidR="3435424C" w:rsidP="3435424C" w:rsidRDefault="3435424C" w14:paraId="57FD9B6A" w14:textId="2E7310BC">
      <w:pPr>
        <w:pStyle w:val="Normal"/>
        <w:ind w:firstLine="0"/>
        <w:rPr>
          <w:rFonts w:ascii="Arial" w:hAnsi="Arial" w:cs="Arial"/>
        </w:rPr>
      </w:pPr>
    </w:p>
    <w:p w:rsidR="3435424C" w:rsidP="3435424C" w:rsidRDefault="3435424C" w14:paraId="1C61A731" w14:textId="72BA16BB">
      <w:pPr>
        <w:pStyle w:val="Normal"/>
        <w:ind w:firstLine="0"/>
      </w:pPr>
      <w:r w:rsidRPr="3435424C" w:rsidR="3435424C">
        <w:rPr>
          <w:rFonts w:ascii="Arial" w:hAnsi="Arial" w:cs="Arial"/>
        </w:rPr>
        <w:t>𝛼 ∼ 𝑆𝑡𝑢𝑑𝑒𝑛𝑡 − 𝑇 (3, 0, 2.5)</w:t>
      </w:r>
    </w:p>
    <w:p w:rsidR="3435424C" w:rsidP="3435424C" w:rsidRDefault="3435424C" w14:paraId="1C79A2BE" w14:textId="146D93FD">
      <w:pPr>
        <w:pStyle w:val="Normal"/>
        <w:ind w:firstLine="0"/>
      </w:pPr>
      <w:r w:rsidRPr="3435424C" w:rsidR="3435424C">
        <w:rPr>
          <w:rFonts w:ascii="Arial" w:hAnsi="Arial" w:cs="Arial"/>
        </w:rPr>
        <w:t>𝛽𝑖 ∼ 𝑁 𝑜𝑟𝑚𝑎𝑙(0, 1)</w:t>
      </w:r>
    </w:p>
    <w:p w:rsidR="3435424C" w:rsidP="3435424C" w:rsidRDefault="3435424C" w14:paraId="215F2CB4" w14:textId="7D359805">
      <w:pPr>
        <w:pStyle w:val="Normal"/>
        <w:ind w:firstLine="0"/>
      </w:pPr>
      <w:r w:rsidRPr="3435424C" w:rsidR="3435424C">
        <w:rPr>
          <w:rFonts w:ascii="Arial" w:hAnsi="Arial" w:cs="Arial"/>
        </w:rPr>
        <w:t>𝑃𝑎𝑟̂𝑡𝑦𝑖 = 𝐶𝑢𝑚𝑢𝑙𝑎𝑡𝑖𝑣𝑒(𝑙𝑜𝑔𝑖𝑡−1(𝛼1 + 𝛼2</w:t>
      </w:r>
    </w:p>
    <w:p w:rsidR="3435424C" w:rsidP="3435424C" w:rsidRDefault="3435424C" w14:paraId="54A44633" w14:textId="08EE64CA">
      <w:pPr>
        <w:pStyle w:val="Normal"/>
        <w:ind w:firstLine="0"/>
      </w:pPr>
      <w:r w:rsidRPr="3435424C" w:rsidR="3435424C">
        <w:rPr>
          <w:rFonts w:ascii="Arial" w:hAnsi="Arial" w:cs="Arial"/>
        </w:rPr>
        <w:t>+𝛽1 × 𝑅𝑒𝑑𝑇 𝑟𝑒𝑎𝑡𝑚𝑒𝑛𝑡 + 𝛽2 × 𝐵𝑙𝑢𝑒𝑇 𝑟𝑒𝑎𝑡𝑚𝑒𝑛𝑡</w:t>
      </w:r>
    </w:p>
    <w:p w:rsidR="3435424C" w:rsidP="3435424C" w:rsidRDefault="3435424C" w14:paraId="2BEEDD77" w14:textId="52AAD114">
      <w:pPr>
        <w:pStyle w:val="Normal"/>
        <w:ind w:firstLine="0"/>
      </w:pPr>
      <w:r w:rsidRPr="3435424C" w:rsidR="3435424C">
        <w:rPr>
          <w:rFonts w:ascii="Arial" w:hAnsi="Arial" w:cs="Arial"/>
        </w:rPr>
        <w:t>+𝛽3 × 𝑎𝑔𝑒 + 𝛽4 × 𝑅𝑒𝑑𝑡𝑟𝑒𝑎𝑡𝑚𝑒𝑛𝑡 × 𝑎𝑔𝑒 + 𝛽5 × 𝐵𝑙𝑢𝑒𝑡𝑟𝑒𝑎𝑡𝑚𝑒𝑛𝑡 × 𝑎𝑔𝑒</w:t>
      </w:r>
    </w:p>
    <w:p w:rsidR="3435424C" w:rsidP="3435424C" w:rsidRDefault="3435424C" w14:paraId="0C293633" w14:textId="01E8ADFD">
      <w:pPr>
        <w:pStyle w:val="Normal"/>
        <w:ind w:firstLine="0"/>
      </w:pPr>
      <w:r w:rsidRPr="3435424C" w:rsidR="3435424C">
        <w:rPr>
          <w:rFonts w:ascii="Arial" w:hAnsi="Arial" w:cs="Arial"/>
        </w:rPr>
        <w:t>+𝛽7 × 𝐴𝑡𝑡𝑒𝑛𝑡𝑖𝑜𝑛 + 𝛽7 × 𝐾𝑛𝑜𝑤𝑙𝑒𝑑𝑔𝑒))</w:t>
      </w:r>
    </w:p>
    <w:p w:rsidR="3435424C" w:rsidP="3435424C" w:rsidRDefault="3435424C" w14:paraId="05B6BB01" w14:textId="688235CE">
      <w:pPr>
        <w:pStyle w:val="Normal"/>
        <w:ind w:firstLine="0"/>
        <w:rPr>
          <w:rFonts w:ascii="Arial" w:hAnsi="Arial" w:cs="Arial"/>
        </w:rPr>
      </w:pPr>
    </w:p>
    <w:p w:rsidR="3435424C" w:rsidP="3435424C" w:rsidRDefault="3435424C" w14:paraId="0D2DE631" w14:textId="6A3D1F30">
      <w:pPr>
        <w:pStyle w:val="Normal"/>
        <w:ind w:firstLine="0"/>
      </w:pPr>
      <w:r w:rsidRPr="3435424C" w:rsidR="3435424C">
        <w:rPr>
          <w:rFonts w:ascii="Arial" w:hAnsi="Arial" w:cs="Arial"/>
        </w:rPr>
        <w:t>These priors suggest that I believe 68% of my beta coefficients, given the data,</w:t>
      </w:r>
    </w:p>
    <w:p w:rsidR="3435424C" w:rsidP="3435424C" w:rsidRDefault="3435424C" w14:paraId="2F9DDD52" w14:textId="4F49796C">
      <w:pPr>
        <w:pStyle w:val="Normal"/>
        <w:ind w:firstLine="0"/>
      </w:pPr>
      <w:r w:rsidRPr="3435424C" w:rsidR="3435424C">
        <w:rPr>
          <w:rFonts w:ascii="Arial" w:hAnsi="Arial" w:cs="Arial"/>
        </w:rPr>
        <w:t>should be between -1 and 1; with the median of the estimates at 0.</w:t>
      </w:r>
    </w:p>
    <w:p w:rsidR="3435424C" w:rsidP="3435424C" w:rsidRDefault="3435424C" w14:paraId="7412C5D6" w14:textId="767AAAD3">
      <w:pPr>
        <w:pStyle w:val="Normal"/>
        <w:ind w:firstLine="0"/>
      </w:pPr>
      <w:r w:rsidRPr="3435424C" w:rsidR="3435424C">
        <w:rPr>
          <w:rFonts w:ascii="Arial" w:hAnsi="Arial" w:cs="Arial"/>
        </w:rPr>
        <w:t>After fitting each model, I construct 95% high density interval credible intervals</w:t>
      </w:r>
    </w:p>
    <w:p w:rsidR="3435424C" w:rsidP="3435424C" w:rsidRDefault="3435424C" w14:paraId="06AE208A" w14:textId="28A17A13">
      <w:pPr>
        <w:pStyle w:val="Normal"/>
        <w:ind w:firstLine="0"/>
      </w:pPr>
      <w:r w:rsidRPr="3435424C" w:rsidR="3435424C">
        <w:rPr>
          <w:rFonts w:ascii="Arial" w:hAnsi="Arial" w:cs="Arial"/>
        </w:rPr>
        <w:t>from the model’s posterior draws. I then record a value of 1 if the credible</w:t>
      </w:r>
    </w:p>
    <w:p w:rsidR="3435424C" w:rsidP="3435424C" w:rsidRDefault="3435424C" w14:paraId="1B625CCB" w14:textId="4A3C1B8F">
      <w:pPr>
        <w:pStyle w:val="Normal"/>
        <w:ind w:firstLine="0"/>
      </w:pPr>
      <w:r w:rsidRPr="3435424C" w:rsidR="3435424C">
        <w:rPr>
          <w:rFonts w:ascii="Arial" w:hAnsi="Arial" w:cs="Arial"/>
        </w:rPr>
        <w:t>interval does not contain zero (true positive) and a value of 0 if the credible</w:t>
      </w:r>
    </w:p>
    <w:p w:rsidR="3435424C" w:rsidP="3435424C" w:rsidRDefault="3435424C" w14:paraId="450DB82E" w14:textId="63D37620">
      <w:pPr>
        <w:pStyle w:val="Normal"/>
        <w:ind w:firstLine="0"/>
      </w:pPr>
      <w:r w:rsidRPr="3435424C" w:rsidR="3435424C">
        <w:rPr>
          <w:rFonts w:ascii="Arial" w:hAnsi="Arial" w:cs="Arial"/>
        </w:rPr>
        <w:t>interval does (false negative) for each parameter. Once I have run each of my</w:t>
      </w:r>
    </w:p>
    <w:p w:rsidR="3435424C" w:rsidP="3435424C" w:rsidRDefault="3435424C" w14:paraId="0C92DBC0" w14:textId="1EBFB229">
      <w:pPr>
        <w:pStyle w:val="Normal"/>
        <w:ind w:firstLine="0"/>
      </w:pPr>
      <w:r w:rsidRPr="3435424C" w:rsidR="3435424C">
        <w:rPr>
          <w:rFonts w:ascii="Arial" w:hAnsi="Arial" w:cs="Arial"/>
        </w:rPr>
        <w:t>models for the specified sample size, I calculate the average of true positive and</w:t>
      </w:r>
    </w:p>
    <w:p w:rsidR="3435424C" w:rsidP="3435424C" w:rsidRDefault="3435424C" w14:paraId="6D07BC0E" w14:textId="4C6C8579">
      <w:pPr>
        <w:pStyle w:val="Normal"/>
        <w:ind w:firstLine="0"/>
      </w:pPr>
      <w:r w:rsidRPr="3435424C" w:rsidR="3435424C">
        <w:rPr>
          <w:rFonts w:ascii="Arial" w:hAnsi="Arial" w:cs="Arial"/>
        </w:rPr>
        <w:t>false negatives. This gives me a percentage of the time that I would come to</w:t>
      </w:r>
    </w:p>
    <w:p w:rsidR="3435424C" w:rsidP="3435424C" w:rsidRDefault="3435424C" w14:paraId="2B431E9F" w14:textId="6A99C16D">
      <w:pPr>
        <w:pStyle w:val="Normal"/>
        <w:ind w:firstLine="0"/>
      </w:pPr>
      <w:r w:rsidRPr="3435424C" w:rsidR="3435424C">
        <w:rPr>
          <w:rFonts w:ascii="Arial" w:hAnsi="Arial" w:cs="Arial"/>
        </w:rPr>
        <w:t>the correct conclusion that there is a non-zero effect on that parameter.</w:t>
      </w:r>
    </w:p>
    <w:p w:rsidR="3435424C" w:rsidP="3435424C" w:rsidRDefault="3435424C" w14:paraId="35E0B2FD" w14:textId="2291228A">
      <w:pPr>
        <w:pStyle w:val="Normal"/>
        <w:ind w:firstLine="0"/>
        <w:rPr>
          <w:rFonts w:ascii="Arial" w:hAnsi="Arial" w:cs="Arial"/>
        </w:rPr>
      </w:pPr>
    </w:p>
    <w:p w:rsidR="3435424C" w:rsidP="3435424C" w:rsidRDefault="3435424C" w14:paraId="34467933" w14:textId="7ED6CCE5">
      <w:pPr>
        <w:pStyle w:val="Normal"/>
        <w:ind w:firstLine="0"/>
      </w:pPr>
      <w:r w:rsidRPr="3435424C" w:rsidR="3435424C">
        <w:rPr>
          <w:rFonts w:ascii="Arial" w:hAnsi="Arial" w:cs="Arial"/>
        </w:rPr>
        <w:t>The results of my simulation suggest that I should aim for a sample of 600</w:t>
      </w:r>
    </w:p>
    <w:p w:rsidR="3435424C" w:rsidP="3435424C" w:rsidRDefault="3435424C" w14:paraId="3801624B" w14:textId="7FC6908D">
      <w:pPr>
        <w:pStyle w:val="Normal"/>
        <w:ind w:firstLine="0"/>
      </w:pPr>
      <w:r w:rsidRPr="3435424C" w:rsidR="3435424C">
        <w:rPr>
          <w:rFonts w:ascii="Arial" w:hAnsi="Arial" w:cs="Arial"/>
        </w:rPr>
        <w:t>respondents once I have excluded those that do not meet the inclusion criteria</w:t>
      </w:r>
    </w:p>
    <w:p w:rsidR="3435424C" w:rsidP="3435424C" w:rsidRDefault="3435424C" w14:paraId="77740F1E" w14:textId="1E223268">
      <w:pPr>
        <w:pStyle w:val="Normal"/>
        <w:ind w:firstLine="0"/>
      </w:pPr>
      <w:r w:rsidRPr="3435424C" w:rsidR="3435424C">
        <w:rPr>
          <w:rFonts w:ascii="Arial" w:hAnsi="Arial" w:cs="Arial"/>
        </w:rPr>
        <w:t>(i.e., fail attention checks, duplicated IP addresses and provide insincere responses</w:t>
      </w:r>
    </w:p>
    <w:p w:rsidR="3435424C" w:rsidP="3435424C" w:rsidRDefault="3435424C" w14:paraId="72DF2EC0" w14:textId="1421821D">
      <w:pPr>
        <w:pStyle w:val="Normal"/>
        <w:ind w:firstLine="0"/>
      </w:pPr>
      <w:r w:rsidRPr="3435424C" w:rsidR="3435424C">
        <w:rPr>
          <w:rFonts w:ascii="Arial" w:hAnsi="Arial" w:cs="Arial"/>
        </w:rPr>
        <w:t>to the open-ended prompts). Given estimates of poor responses for about 40%</w:t>
      </w:r>
    </w:p>
    <w:p w:rsidR="3435424C" w:rsidP="3435424C" w:rsidRDefault="3435424C" w14:paraId="6E0BF965" w14:textId="4F5C7C8D">
      <w:pPr>
        <w:pStyle w:val="Normal"/>
        <w:ind w:firstLine="0"/>
      </w:pPr>
      <w:r w:rsidRPr="3435424C" w:rsidR="3435424C">
        <w:rPr>
          <w:rFonts w:ascii="Arial" w:hAnsi="Arial" w:cs="Arial"/>
        </w:rPr>
        <w:t>of some samples (Kennedy et al. 2021), I should aim to recruit a total of 1500</w:t>
      </w:r>
    </w:p>
    <w:p w:rsidR="3435424C" w:rsidP="3435424C" w:rsidRDefault="3435424C" w14:paraId="43511CEF" w14:textId="42313257">
      <w:pPr>
        <w:pStyle w:val="Normal"/>
        <w:ind w:firstLine="0"/>
      </w:pPr>
      <w:r w:rsidRPr="3435424C" w:rsidR="3435424C">
        <w:rPr>
          <w:rFonts w:ascii="Arial" w:hAnsi="Arial" w:cs="Arial"/>
        </w:rPr>
        <w:t>participants for the study.</w:t>
      </w:r>
    </w:p>
    <w:p w:rsidR="3435424C" w:rsidP="3435424C" w:rsidRDefault="3435424C" w14:paraId="6CC43291" w14:textId="6B0D6E04">
      <w:pPr>
        <w:pStyle w:val="Normal"/>
        <w:ind w:firstLine="0"/>
        <w:rPr>
          <w:rFonts w:ascii="Arial" w:hAnsi="Arial" w:cs="Arial"/>
        </w:rPr>
      </w:pPr>
    </w:p>
    <w:tbl>
      <w:tblPr>
        <w:tblStyle w:val="LightShading-Accent3"/>
        <w:tblW w:w="8630" w:type="dxa"/>
        <w:tblBorders>
          <w:top w:val="single" w:color="4F6228" w:themeColor="accent3" w:themeShade="80" w:sz="8" w:space="0"/>
          <w:left w:val="single" w:color="4F6228" w:themeColor="accent3" w:themeShade="80" w:sz="8" w:space="0"/>
          <w:bottom w:val="single" w:color="4F6228" w:themeColor="accent3" w:themeShade="80" w:sz="8" w:space="0"/>
          <w:right w:val="single" w:color="4F6228" w:themeColor="accent3" w:themeShade="80" w:sz="8" w:space="0"/>
          <w:insideH w:val="single" w:color="4F6228" w:themeColor="accent3" w:themeShade="80" w:sz="8" w:space="0"/>
          <w:insideV w:val="single" w:color="4F6228" w:themeColor="accent3" w:themeShade="80" w:sz="8" w:space="0"/>
        </w:tblBorders>
        <w:tblLook w:val="04A0" w:firstRow="1" w:lastRow="0" w:firstColumn="1" w:lastColumn="0" w:noHBand="0" w:noVBand="1"/>
      </w:tblPr>
      <w:tblGrid>
        <w:gridCol w:w="3971"/>
        <w:gridCol w:w="4659"/>
      </w:tblGrid>
      <w:tr w:rsidRPr="008426F5" w:rsidR="00BC7FC9" w:rsidTr="3435424C" w14:paraId="6C3FE0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top w:val="none" w:color="auto" w:sz="0" w:space="0"/>
              <w:left w:val="none" w:color="auto" w:sz="0" w:space="0"/>
              <w:bottom w:val="none" w:color="auto" w:sz="0" w:space="0"/>
              <w:right w:val="none" w:color="auto" w:sz="0" w:space="0"/>
            </w:tcBorders>
            <w:tcMar/>
          </w:tcPr>
          <w:p w:rsidRPr="008426F5" w:rsidR="00BC7FC9" w:rsidP="009238F6" w:rsidRDefault="00BC7FC9" w14:paraId="4E9AFB61" w14:textId="4A13E065">
            <w:pPr>
              <w:pStyle w:val="ListParagraph"/>
              <w:ind w:left="0" w:firstLine="0"/>
              <w:rPr>
                <w:rFonts w:ascii="Arial" w:hAnsi="Arial" w:cs="Arial"/>
              </w:rPr>
            </w:pPr>
            <w:r w:rsidRPr="008426F5">
              <w:rPr>
                <w:rFonts w:ascii="Arial" w:hAnsi="Arial" w:cs="Arial"/>
              </w:rPr>
              <w:t xml:space="preserve">Name of </w:t>
            </w:r>
            <w:r w:rsidR="00610E7B">
              <w:rPr>
                <w:rFonts w:ascii="Arial" w:hAnsi="Arial" w:cs="Arial"/>
              </w:rPr>
              <w:t>procedure/instrument/tool</w:t>
            </w:r>
          </w:p>
        </w:tc>
        <w:tc>
          <w:tcPr>
            <w:cnfStyle w:val="000000000000" w:firstRow="0" w:lastRow="0" w:firstColumn="0" w:lastColumn="0" w:oddVBand="0" w:evenVBand="0" w:oddHBand="0" w:evenHBand="0" w:firstRowFirstColumn="0" w:firstRowLastColumn="0" w:lastRowFirstColumn="0" w:lastRowLastColumn="0"/>
            <w:tcW w:w="4659" w:type="dxa"/>
            <w:tcBorders>
              <w:top w:val="none" w:color="auto" w:sz="0" w:space="0"/>
              <w:left w:val="none" w:color="auto" w:sz="0" w:space="0"/>
              <w:bottom w:val="none" w:color="auto" w:sz="0" w:space="0"/>
              <w:right w:val="none" w:color="auto" w:sz="0" w:space="0"/>
            </w:tcBorders>
            <w:tcMar/>
          </w:tcPr>
          <w:p w:rsidRPr="008426F5" w:rsidR="00BC7FC9" w:rsidP="009238F6" w:rsidRDefault="00BC7FC9" w14:paraId="2AAA8F15" w14:textId="77777777">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Purpose (i.e.</w:t>
            </w:r>
            <w:r>
              <w:rPr>
                <w:rFonts w:ascii="Arial" w:hAnsi="Arial" w:cs="Arial"/>
              </w:rPr>
              <w:t>,</w:t>
            </w:r>
            <w:r w:rsidRPr="008426F5">
              <w:rPr>
                <w:rFonts w:ascii="Arial" w:hAnsi="Arial" w:cs="Arial"/>
              </w:rPr>
              <w:t xml:space="preserve"> what data is being collected?</w:t>
            </w:r>
            <w:r>
              <w:rPr>
                <w:rFonts w:ascii="Arial" w:hAnsi="Arial" w:cs="Arial"/>
              </w:rPr>
              <w:t>)</w:t>
            </w:r>
          </w:p>
        </w:tc>
      </w:tr>
      <w:tr w:rsidRPr="008426F5" w:rsidR="00BC7FC9" w:rsidTr="3435424C" w14:paraId="39BCD6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none" w:color="auto" w:sz="0" w:space="0"/>
              <w:right w:val="none" w:color="auto" w:sz="0" w:space="0"/>
            </w:tcBorders>
            <w:tcMar/>
          </w:tcPr>
          <w:p w:rsidRPr="008426F5" w:rsidR="00BC7FC9" w:rsidP="009238F6" w:rsidRDefault="00BC7FC9" w14:paraId="698576F3" w14:textId="33DA9CF9">
            <w:pPr>
              <w:ind w:firstLine="0"/>
              <w:rPr>
                <w:rFonts w:ascii="Arial" w:hAnsi="Arial" w:cs="Arial"/>
              </w:rPr>
            </w:pPr>
            <w:r w:rsidRPr="3435424C" w:rsidR="3435424C">
              <w:rPr>
                <w:rFonts w:ascii="Arial" w:hAnsi="Arial" w:cs="Arial"/>
              </w:rPr>
              <w:t>Mouseview.JS (Treatment</w:t>
            </w:r>
          </w:p>
        </w:tc>
        <w:tc>
          <w:tcPr>
            <w:cnfStyle w:val="000000000000" w:firstRow="0" w:lastRow="0" w:firstColumn="0" w:lastColumn="0" w:oddVBand="0" w:evenVBand="0" w:oddHBand="0" w:evenHBand="0" w:firstRowFirstColumn="0" w:firstRowLastColumn="0" w:lastRowFirstColumn="0" w:lastRowLastColumn="0"/>
            <w:tcW w:w="4659" w:type="dxa"/>
            <w:tcBorders>
              <w:left w:val="none" w:color="auto" w:sz="0" w:space="0"/>
              <w:right w:val="none" w:color="auto" w:sz="0" w:space="0"/>
            </w:tcBorders>
            <w:tcMar/>
          </w:tcPr>
          <w:p w:rsidRPr="008426F5" w:rsidR="00BC7FC9" w:rsidP="3435424C" w:rsidRDefault="00BC7FC9" w14:paraId="5D281A0A" w14:textId="428E79CC">
            <w:pPr>
              <w:pStyle w:val="ListParagraph"/>
              <w:numPr>
                <w:ilvl w:val="0"/>
                <w:numId w:val="21"/>
              </w:numPr>
              <w:bidi w:val="0"/>
              <w:spacing w:before="0" w:beforeAutospacing="off" w:after="0" w:afterAutospacing="off" w:line="259" w:lineRule="auto"/>
              <w:ind w:right="0"/>
              <w:jc w:val="left"/>
              <w:rPr>
                <w:rFonts w:ascii="Arial" w:hAnsi="Arial" w:cs="Arial"/>
              </w:rPr>
            </w:pPr>
            <w:r w:rsidRPr="3435424C" w:rsidR="3435424C">
              <w:rPr>
                <w:rFonts w:ascii="Arial" w:hAnsi="Arial" w:cs="Arial"/>
              </w:rPr>
              <w:t xml:space="preserve">The latitude and longitude (in pixels) the cursor </w:t>
            </w:r>
            <w:proofErr w:type="gramStart"/>
            <w:r w:rsidRPr="3435424C" w:rsidR="3435424C">
              <w:rPr>
                <w:rFonts w:ascii="Arial" w:hAnsi="Arial" w:cs="Arial"/>
              </w:rPr>
              <w:t>is</w:t>
            </w:r>
            <w:proofErr w:type="gramEnd"/>
            <w:r w:rsidRPr="3435424C" w:rsidR="3435424C">
              <w:rPr>
                <w:rFonts w:ascii="Arial" w:hAnsi="Arial" w:cs="Arial"/>
              </w:rPr>
              <w:t xml:space="preserve"> at.</w:t>
            </w:r>
          </w:p>
          <w:p w:rsidRPr="008426F5" w:rsidR="00BC7FC9" w:rsidP="3435424C" w:rsidRDefault="00BC7FC9" w14:paraId="7B2F7AC7" w14:textId="5943A24C">
            <w:pPr>
              <w:pStyle w:val="ListParagraph"/>
              <w:numPr>
                <w:ilvl w:val="0"/>
                <w:numId w:val="21"/>
              </w:numPr>
              <w:bidi w:val="0"/>
              <w:spacing w:before="0" w:beforeAutospacing="off" w:after="0" w:afterAutospacing="off" w:line="259" w:lineRule="auto"/>
              <w:ind w:right="0"/>
              <w:jc w:val="left"/>
              <w:rPr>
                <w:rFonts w:ascii="Arial" w:hAnsi="Arial" w:cs="Arial"/>
              </w:rPr>
            </w:pPr>
            <w:r w:rsidRPr="3435424C" w:rsidR="3435424C">
              <w:rPr>
                <w:rFonts w:ascii="Arial" w:hAnsi="Arial" w:cs="Arial"/>
              </w:rPr>
              <w:t>How long that cursor stays at that particular spot on the screen.</w:t>
            </w:r>
          </w:p>
          <w:p w:rsidRPr="008426F5" w:rsidR="00BC7FC9" w:rsidP="3435424C" w:rsidRDefault="00BC7FC9" w14:paraId="3CC3EEC8" w14:textId="0FF48E79">
            <w:pPr>
              <w:pStyle w:val="ListParagraph"/>
              <w:numPr>
                <w:ilvl w:val="0"/>
                <w:numId w:val="21"/>
              </w:numPr>
              <w:bidi w:val="0"/>
              <w:spacing w:before="0" w:beforeAutospacing="off" w:after="0" w:afterAutospacing="off" w:line="259" w:lineRule="auto"/>
              <w:ind w:right="0"/>
              <w:jc w:val="left"/>
              <w:rPr>
                <w:rFonts w:ascii="Arial" w:hAnsi="Arial" w:cs="Arial"/>
              </w:rPr>
            </w:pPr>
            <w:r w:rsidRPr="3435424C" w:rsidR="3435424C">
              <w:rPr>
                <w:rFonts w:ascii="Arial" w:hAnsi="Arial" w:cs="Arial"/>
              </w:rPr>
              <w:t>Perception of party identification of candidate owning the yard sign</w:t>
            </w:r>
          </w:p>
          <w:p w:rsidRPr="008426F5" w:rsidR="00BC7FC9" w:rsidP="3435424C" w:rsidRDefault="00BC7FC9" w14:paraId="40312DF5" w14:textId="2B910C97">
            <w:pPr>
              <w:pStyle w:val="ListParagraph"/>
              <w:numPr>
                <w:ilvl w:val="0"/>
                <w:numId w:val="21"/>
              </w:numPr>
              <w:bidi w:val="0"/>
              <w:spacing w:before="0" w:beforeAutospacing="off" w:after="0" w:afterAutospacing="off" w:line="259" w:lineRule="auto"/>
              <w:ind w:right="0"/>
              <w:jc w:val="left"/>
              <w:rPr>
                <w:rFonts w:ascii="Arial" w:hAnsi="Arial" w:cs="Arial"/>
              </w:rPr>
            </w:pPr>
            <w:r w:rsidRPr="3435424C" w:rsidR="3435424C">
              <w:rPr>
                <w:rFonts w:ascii="Arial" w:hAnsi="Arial" w:cs="Arial"/>
              </w:rPr>
              <w:t>Preference between yard signs viewed.</w:t>
            </w:r>
          </w:p>
        </w:tc>
      </w:tr>
      <w:tr w:rsidRPr="008426F5" w:rsidR="00BC7FC9" w:rsidTr="3435424C" w14:paraId="0730277F" w14:textId="77777777">
        <w:tc>
          <w:tcPr>
            <w:cnfStyle w:val="001000000000" w:firstRow="0" w:lastRow="0" w:firstColumn="1" w:lastColumn="0" w:oddVBand="0" w:evenVBand="0" w:oddHBand="0" w:evenHBand="0" w:firstRowFirstColumn="0" w:firstRowLastColumn="0" w:lastRowFirstColumn="0" w:lastRowLastColumn="0"/>
            <w:tcW w:w="3971" w:type="dxa"/>
            <w:tcMar/>
          </w:tcPr>
          <w:p w:rsidRPr="008426F5" w:rsidR="00BC7FC9" w:rsidP="009238F6" w:rsidRDefault="00BC7FC9" w14:paraId="1C6FD728" w14:textId="27FC6CD8">
            <w:pPr>
              <w:pStyle w:val="ListParagraph"/>
              <w:ind w:left="0" w:firstLine="0"/>
              <w:rPr>
                <w:rFonts w:ascii="Arial" w:hAnsi="Arial" w:cs="Arial"/>
              </w:rPr>
            </w:pPr>
            <w:r w:rsidRPr="3435424C" w:rsidR="3435424C">
              <w:rPr>
                <w:rFonts w:ascii="Arial" w:hAnsi="Arial" w:cs="Arial"/>
              </w:rPr>
              <w:t>Demographics questionnaire</w:t>
            </w:r>
          </w:p>
        </w:tc>
        <w:tc>
          <w:tcPr>
            <w:cnfStyle w:val="000000000000" w:firstRow="0" w:lastRow="0" w:firstColumn="0" w:lastColumn="0" w:oddVBand="0" w:evenVBand="0" w:oddHBand="0" w:evenHBand="0" w:firstRowFirstColumn="0" w:firstRowLastColumn="0" w:lastRowFirstColumn="0" w:lastRowLastColumn="0"/>
            <w:tcW w:w="4659" w:type="dxa"/>
            <w:tcMar/>
          </w:tcPr>
          <w:p w:rsidRPr="008426F5" w:rsidR="00BC7FC9" w:rsidP="3435424C" w:rsidRDefault="00BC7FC9" w14:paraId="5670380C" w14:textId="011A1363">
            <w:pPr>
              <w:pStyle w:val="ListParagraph"/>
              <w:numPr>
                <w:ilvl w:val="0"/>
                <w:numId w:val="22"/>
              </w:numPr>
              <w:ind/>
              <w:cnfStyle w:val="000000000000" w:firstRow="0" w:lastRow="0" w:firstColumn="0" w:lastColumn="0" w:oddVBand="0" w:evenVBand="0" w:oddHBand="0" w:evenHBand="0" w:firstRowFirstColumn="0" w:firstRowLastColumn="0" w:lastRowFirstColumn="0" w:lastRowLastColumn="0"/>
              <w:rPr>
                <w:rFonts w:ascii="Arial" w:hAnsi="Arial" w:cs="Arial"/>
              </w:rPr>
            </w:pPr>
            <w:r w:rsidRPr="3435424C" w:rsidR="3435424C">
              <w:rPr>
                <w:rFonts w:ascii="Arial" w:hAnsi="Arial" w:cs="Arial"/>
              </w:rPr>
              <w:t>Age</w:t>
            </w:r>
          </w:p>
          <w:p w:rsidRPr="008426F5" w:rsidR="00BC7FC9" w:rsidP="3435424C" w:rsidRDefault="00BC7FC9" w14:paraId="3D40BAFA" w14:textId="5AAE9E9B">
            <w:pPr>
              <w:pStyle w:val="ListParagraph"/>
              <w:numPr>
                <w:ilvl w:val="0"/>
                <w:numId w:val="22"/>
              </w:numPr>
              <w:ind/>
              <w:cnfStyle w:val="000000000000" w:firstRow="0" w:lastRow="0" w:firstColumn="0" w:lastColumn="0" w:oddVBand="0" w:evenVBand="0" w:oddHBand="0" w:evenHBand="0" w:firstRowFirstColumn="0" w:firstRowLastColumn="0" w:lastRowFirstColumn="0" w:lastRowLastColumn="0"/>
              <w:rPr>
                <w:rFonts w:ascii="Arial" w:hAnsi="Arial" w:cs="Arial"/>
              </w:rPr>
            </w:pPr>
            <w:r w:rsidRPr="3435424C" w:rsidR="3435424C">
              <w:rPr>
                <w:rFonts w:ascii="Arial" w:hAnsi="Arial" w:cs="Arial"/>
              </w:rPr>
              <w:t>Race</w:t>
            </w:r>
          </w:p>
          <w:p w:rsidRPr="008426F5" w:rsidR="00BC7FC9" w:rsidP="3435424C" w:rsidRDefault="00BC7FC9" w14:paraId="017150EB" w14:textId="20B15E0B">
            <w:pPr>
              <w:pStyle w:val="ListParagraph"/>
              <w:numPr>
                <w:ilvl w:val="0"/>
                <w:numId w:val="22"/>
              </w:numPr>
              <w:ind/>
              <w:cnfStyle w:val="000000000000" w:firstRow="0" w:lastRow="0" w:firstColumn="0" w:lastColumn="0" w:oddVBand="0" w:evenVBand="0" w:oddHBand="0" w:evenHBand="0" w:firstRowFirstColumn="0" w:firstRowLastColumn="0" w:lastRowFirstColumn="0" w:lastRowLastColumn="0"/>
              <w:rPr>
                <w:rFonts w:ascii="Arial" w:hAnsi="Arial" w:cs="Arial"/>
              </w:rPr>
            </w:pPr>
            <w:r w:rsidRPr="3435424C" w:rsidR="3435424C">
              <w:rPr>
                <w:rFonts w:ascii="Arial" w:hAnsi="Arial" w:cs="Arial"/>
              </w:rPr>
              <w:t>Gender identity</w:t>
            </w:r>
          </w:p>
          <w:p w:rsidRPr="008426F5" w:rsidR="00BC7FC9" w:rsidP="3435424C" w:rsidRDefault="00BC7FC9" w14:paraId="3006D611" w14:textId="7044C9F0">
            <w:pPr>
              <w:pStyle w:val="ListParagraph"/>
              <w:numPr>
                <w:ilvl w:val="0"/>
                <w:numId w:val="22"/>
              </w:numPr>
              <w:ind/>
              <w:cnfStyle w:val="000000000000" w:firstRow="0" w:lastRow="0" w:firstColumn="0" w:lastColumn="0" w:oddVBand="0" w:evenVBand="0" w:oddHBand="0" w:evenHBand="0" w:firstRowFirstColumn="0" w:firstRowLastColumn="0" w:lastRowFirstColumn="0" w:lastRowLastColumn="0"/>
              <w:rPr>
                <w:rFonts w:ascii="Arial" w:hAnsi="Arial" w:cs="Arial"/>
              </w:rPr>
            </w:pPr>
            <w:r w:rsidRPr="3435424C" w:rsidR="3435424C">
              <w:rPr>
                <w:rFonts w:ascii="Arial" w:hAnsi="Arial" w:cs="Arial"/>
              </w:rPr>
              <w:t>Sex</w:t>
            </w:r>
          </w:p>
          <w:p w:rsidRPr="008426F5" w:rsidR="00BC7FC9" w:rsidP="3435424C" w:rsidRDefault="00BC7FC9" w14:paraId="345309BC" w14:textId="22ED7B40">
            <w:pPr>
              <w:pStyle w:val="ListParagraph"/>
              <w:numPr>
                <w:ilvl w:val="0"/>
                <w:numId w:val="22"/>
              </w:numPr>
              <w:ind/>
              <w:cnfStyle w:val="000000000000" w:firstRow="0" w:lastRow="0" w:firstColumn="0" w:lastColumn="0" w:oddVBand="0" w:evenVBand="0" w:oddHBand="0" w:evenHBand="0" w:firstRowFirstColumn="0" w:firstRowLastColumn="0" w:lastRowFirstColumn="0" w:lastRowLastColumn="0"/>
              <w:rPr>
                <w:rFonts w:ascii="Arial" w:hAnsi="Arial" w:cs="Arial"/>
              </w:rPr>
            </w:pPr>
            <w:r w:rsidRPr="3435424C" w:rsidR="3435424C">
              <w:rPr>
                <w:rFonts w:ascii="Arial" w:hAnsi="Arial" w:cs="Arial"/>
              </w:rPr>
              <w:t>Education</w:t>
            </w:r>
          </w:p>
          <w:p w:rsidRPr="008426F5" w:rsidR="00BC7FC9" w:rsidP="3435424C" w:rsidRDefault="00BC7FC9" w14:paraId="099DD63A" w14:textId="09759CC8">
            <w:pPr>
              <w:pStyle w:val="Normal"/>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8426F5" w:rsidR="00BC7FC9" w:rsidTr="3435424C" w14:paraId="782BF5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none" w:color="auto" w:sz="0" w:space="0"/>
              <w:right w:val="none" w:color="auto" w:sz="0" w:space="0"/>
            </w:tcBorders>
            <w:tcMar/>
          </w:tcPr>
          <w:p w:rsidRPr="008426F5" w:rsidR="00BC7FC9" w:rsidP="009238F6" w:rsidRDefault="00BC7FC9" w14:paraId="5D67DDFF" w14:textId="1B624702">
            <w:pPr>
              <w:pStyle w:val="ListParagraph"/>
              <w:ind w:left="0" w:firstLine="0"/>
              <w:rPr>
                <w:rFonts w:ascii="Arial" w:hAnsi="Arial" w:cs="Arial"/>
              </w:rPr>
            </w:pPr>
            <w:r w:rsidRPr="3435424C" w:rsidR="3435424C">
              <w:rPr>
                <w:rFonts w:ascii="Arial" w:hAnsi="Arial" w:cs="Arial"/>
              </w:rPr>
              <w:t>Politics questionnaire</w:t>
            </w:r>
          </w:p>
        </w:tc>
        <w:tc>
          <w:tcPr>
            <w:cnfStyle w:val="000000000000" w:firstRow="0" w:lastRow="0" w:firstColumn="0" w:lastColumn="0" w:oddVBand="0" w:evenVBand="0" w:oddHBand="0" w:evenHBand="0" w:firstRowFirstColumn="0" w:firstRowLastColumn="0" w:lastRowFirstColumn="0" w:lastRowLastColumn="0"/>
            <w:tcW w:w="4659" w:type="dxa"/>
            <w:tcBorders>
              <w:left w:val="none" w:color="auto" w:sz="0" w:space="0"/>
              <w:right w:val="none" w:color="auto" w:sz="0" w:space="0"/>
            </w:tcBorders>
            <w:tcMar/>
          </w:tcPr>
          <w:p w:rsidRPr="008426F5" w:rsidR="00BC7FC9" w:rsidP="3435424C" w:rsidRDefault="00BC7FC9" w14:paraId="1F24DD71" w14:textId="122AA50E">
            <w:pPr>
              <w:pStyle w:val="ListParagraph"/>
              <w:numPr>
                <w:ilvl w:val="0"/>
                <w:numId w:val="23"/>
              </w:numPr>
              <w:ind/>
              <w:cnfStyle w:val="000000100000" w:firstRow="0" w:lastRow="0" w:firstColumn="0" w:lastColumn="0" w:oddVBand="0" w:evenVBand="0" w:oddHBand="1" w:evenHBand="0" w:firstRowFirstColumn="0" w:firstRowLastColumn="0" w:lastRowFirstColumn="0" w:lastRowLastColumn="0"/>
              <w:rPr>
                <w:rFonts w:ascii="Arial" w:hAnsi="Arial" w:cs="Arial"/>
              </w:rPr>
            </w:pPr>
            <w:r w:rsidRPr="3435424C" w:rsidR="3435424C">
              <w:rPr>
                <w:rFonts w:ascii="Arial" w:hAnsi="Arial" w:cs="Arial"/>
              </w:rPr>
              <w:t>Party identification</w:t>
            </w:r>
          </w:p>
          <w:p w:rsidRPr="008426F5" w:rsidR="00BC7FC9" w:rsidP="3435424C" w:rsidRDefault="00BC7FC9" w14:paraId="35492564" w14:textId="1B59216A">
            <w:pPr>
              <w:pStyle w:val="ListParagraph"/>
              <w:numPr>
                <w:ilvl w:val="0"/>
                <w:numId w:val="23"/>
              </w:numPr>
              <w:ind/>
              <w:cnfStyle w:val="000000100000" w:firstRow="0" w:lastRow="0" w:firstColumn="0" w:lastColumn="0" w:oddVBand="0" w:evenVBand="0" w:oddHBand="1" w:evenHBand="0" w:firstRowFirstColumn="0" w:firstRowLastColumn="0" w:lastRowFirstColumn="0" w:lastRowLastColumn="0"/>
              <w:rPr>
                <w:rFonts w:ascii="Arial" w:hAnsi="Arial" w:cs="Arial"/>
              </w:rPr>
            </w:pPr>
            <w:r w:rsidRPr="3435424C" w:rsidR="3435424C">
              <w:rPr>
                <w:rFonts w:ascii="Arial" w:hAnsi="Arial" w:cs="Arial"/>
              </w:rPr>
              <w:t>Political knowledge</w:t>
            </w:r>
          </w:p>
          <w:p w:rsidRPr="008426F5" w:rsidR="00BC7FC9" w:rsidP="3435424C" w:rsidRDefault="00BC7FC9" w14:paraId="374D8C10" w14:textId="4805A858">
            <w:pPr>
              <w:pStyle w:val="ListParagraph"/>
              <w:numPr>
                <w:ilvl w:val="0"/>
                <w:numId w:val="23"/>
              </w:numPr>
              <w:ind/>
              <w:cnfStyle w:val="000000100000" w:firstRow="0" w:lastRow="0" w:firstColumn="0" w:lastColumn="0" w:oddVBand="0" w:evenVBand="0" w:oddHBand="1" w:evenHBand="0" w:firstRowFirstColumn="0" w:firstRowLastColumn="0" w:lastRowFirstColumn="0" w:lastRowLastColumn="0"/>
              <w:rPr>
                <w:rFonts w:ascii="Arial" w:hAnsi="Arial" w:cs="Arial"/>
              </w:rPr>
            </w:pPr>
            <w:r w:rsidRPr="3435424C" w:rsidR="3435424C">
              <w:rPr>
                <w:rFonts w:ascii="Arial" w:hAnsi="Arial" w:cs="Arial"/>
              </w:rPr>
              <w:t>Open-ended questions</w:t>
            </w:r>
          </w:p>
          <w:p w:rsidRPr="008426F5" w:rsidR="00BC7FC9" w:rsidP="3435424C" w:rsidRDefault="00BC7FC9" w14:paraId="7F0F2417" w14:textId="1D92E93F">
            <w:pPr>
              <w:pStyle w:val="Normal"/>
              <w:ind/>
              <w:cnfStyle w:val="000000100000" w:firstRow="0" w:lastRow="0" w:firstColumn="0" w:lastColumn="0" w:oddVBand="0" w:evenVBand="0" w:oddHBand="1" w:evenHBand="0" w:firstRowFirstColumn="0" w:firstRowLastColumn="0" w:lastRowFirstColumn="0" w:lastRowLastColumn="0"/>
              <w:rPr>
                <w:rFonts w:ascii="Arial" w:hAnsi="Arial" w:cs="Arial"/>
              </w:rPr>
            </w:pPr>
          </w:p>
          <w:p w:rsidRPr="008426F5" w:rsidR="00BC7FC9" w:rsidP="3435424C" w:rsidRDefault="00BC7FC9" w14:paraId="74BC5594" w14:textId="7D1BAF6B">
            <w:pPr>
              <w:pStyle w:val="Normal"/>
              <w:ind/>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Pr="008426F5" w:rsidR="00E13025" w:rsidP="000F6764" w:rsidRDefault="00E13025" w14:paraId="6D36A3A1" w14:textId="572101F7">
      <w:pPr>
        <w:pStyle w:val="Heading1"/>
        <w:numPr>
          <w:ilvl w:val="0"/>
          <w:numId w:val="4"/>
        </w:numPr>
        <w:rPr>
          <w:rFonts w:ascii="Arial" w:hAnsi="Arial" w:cs="Arial"/>
          <w:sz w:val="22"/>
          <w:szCs w:val="22"/>
        </w:rPr>
      </w:pPr>
      <w:r w:rsidRPr="00A45AF3" w:rsidR="00A45AF3">
        <w:rPr>
          <w:rFonts w:ascii="Arial" w:hAnsi="Arial" w:cs="Arial"/>
          <w:sz w:val="22"/>
          <w:szCs w:val="22"/>
        </w:rPr>
        <w:t>FUNDING</w:t>
      </w:r>
    </w:p>
    <w:p w:rsidR="00AA1524" w:rsidP="00AA1524" w:rsidRDefault="00AA1524" w14:paraId="464F13E2" w14:textId="0CE9C0DD">
      <w:pPr>
        <w:ind w:firstLine="0"/>
        <w:rPr>
          <w:rFonts w:ascii="Arial" w:hAnsi="Arial" w:cs="Arial"/>
        </w:rPr>
      </w:pPr>
    </w:p>
    <w:p w:rsidR="3435424C" w:rsidP="3435424C" w:rsidRDefault="3435424C" w14:paraId="2D07E4C0" w14:textId="4747026C">
      <w:pPr>
        <w:pStyle w:val="Normal"/>
        <w:ind w:firstLine="0"/>
        <w:rPr>
          <w:rFonts w:ascii="Arial" w:hAnsi="Arial" w:cs="Arial"/>
        </w:rPr>
      </w:pPr>
      <w:r w:rsidRPr="3435424C" w:rsidR="3435424C">
        <w:rPr>
          <w:rFonts w:ascii="Arial" w:hAnsi="Arial" w:cs="Arial"/>
        </w:rPr>
        <w:t>The Department of Political Science here at CU will cover the cost of the experiment up to $2057.</w:t>
      </w:r>
    </w:p>
    <w:p w:rsidRPr="008426F5" w:rsidR="00B2069E" w:rsidP="000F6764" w:rsidRDefault="004E4580" w14:paraId="6FB484F4" w14:textId="72A26F2B">
      <w:pPr>
        <w:pStyle w:val="Heading1"/>
        <w:numPr>
          <w:ilvl w:val="0"/>
          <w:numId w:val="4"/>
        </w:numPr>
        <w:rPr>
          <w:rFonts w:ascii="Arial" w:hAnsi="Arial" w:cs="Arial"/>
          <w:sz w:val="22"/>
          <w:szCs w:val="22"/>
        </w:rPr>
      </w:pPr>
      <w:r w:rsidRPr="00A45AF3" w:rsidR="00A45AF3">
        <w:rPr>
          <w:rFonts w:ascii="Arial" w:hAnsi="Arial" w:cs="Arial"/>
          <w:sz w:val="22"/>
          <w:szCs w:val="22"/>
        </w:rPr>
        <w:t>ABOUT THE SUBJECTS</w:t>
      </w:r>
      <w:r w:rsidRPr="00A45AF3" w:rsidR="00A45AF3">
        <w:rPr>
          <w:rFonts w:ascii="Arial" w:hAnsi="Arial" w:cs="Arial"/>
          <w:sz w:val="22"/>
          <w:szCs w:val="22"/>
        </w:rPr>
        <w:t xml:space="preserve"> </w:t>
      </w:r>
    </w:p>
    <w:p w:rsidR="00BC7FC9" w:rsidP="00136E9C" w:rsidRDefault="00BC7FC9" w14:paraId="5EBF21D7" w14:textId="496A7AED">
      <w:pPr>
        <w:ind w:firstLine="0"/>
        <w:rPr>
          <w:rFonts w:ascii="Arial" w:hAnsi="Arial" w:cs="Arial"/>
        </w:rPr>
      </w:pPr>
    </w:p>
    <w:p w:rsidR="68FF3A27" w:rsidP="68FF3A27" w:rsidRDefault="68FF3A27" w14:paraId="496538E6" w14:textId="214CE29C">
      <w:pPr>
        <w:pStyle w:val="Normal"/>
        <w:ind w:firstLine="0"/>
        <w:rPr>
          <w:rFonts w:ascii="Arial" w:hAnsi="Arial" w:cs="Arial"/>
        </w:rPr>
      </w:pPr>
      <w:r w:rsidRPr="68FF3A27" w:rsidR="68FF3A27">
        <w:rPr>
          <w:rFonts w:ascii="Arial" w:hAnsi="Arial" w:cs="Arial"/>
        </w:rPr>
        <w:t>I intend to have 1500 subjects participate in the study. The population of interest are adults with a U.S. citizenship. Participants will be asked to use a web browser other than Safari.</w:t>
      </w:r>
    </w:p>
    <w:p w:rsidR="009238F6" w:rsidP="00136E9C" w:rsidRDefault="009238F6" w14:paraId="14FAA12E" w14:textId="77777777">
      <w:pPr>
        <w:ind w:firstLine="0"/>
        <w:rPr>
          <w:rFonts w:ascii="Arial" w:hAnsi="Arial" w:cs="Arial"/>
        </w:rPr>
      </w:pPr>
    </w:p>
    <w:tbl>
      <w:tblPr>
        <w:tblStyle w:val="LightShading-Accent3"/>
        <w:tblW w:w="8640" w:type="dxa"/>
        <w:tbl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insideH w:val="single" w:color="4F6228" w:themeColor="accent3" w:themeShade="80" w:sz="4" w:space="0"/>
          <w:insideV w:val="single" w:color="4F6228" w:themeColor="accent3" w:themeShade="80" w:sz="4" w:space="0"/>
        </w:tblBorders>
        <w:tblLook w:val="04A0" w:firstRow="1" w:lastRow="0" w:firstColumn="1" w:lastColumn="0" w:noHBand="0" w:noVBand="1"/>
      </w:tblPr>
      <w:tblGrid>
        <w:gridCol w:w="4351"/>
        <w:gridCol w:w="4289"/>
      </w:tblGrid>
      <w:tr w:rsidRPr="008426F5" w:rsidR="00A72CB6" w:rsidTr="68FF3A27" w14:paraId="33643E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top w:val="none" w:color="auto" w:sz="0" w:space="0"/>
              <w:left w:val="none" w:color="auto" w:sz="0" w:space="0"/>
              <w:bottom w:val="none" w:color="auto" w:sz="0" w:space="0"/>
              <w:right w:val="none" w:color="auto" w:sz="0" w:space="0"/>
            </w:tcBorders>
            <w:tcMar/>
          </w:tcPr>
          <w:p w:rsidRPr="008426F5" w:rsidR="00A72CB6" w:rsidP="009238F6" w:rsidRDefault="00A72CB6" w14:paraId="5DFB1AEB" w14:textId="77777777">
            <w:pPr>
              <w:pStyle w:val="ListParagraph"/>
              <w:ind w:left="0" w:firstLine="0"/>
              <w:rPr>
                <w:rFonts w:ascii="Arial" w:hAnsi="Arial" w:cs="Arial"/>
              </w:rPr>
            </w:pPr>
            <w:r w:rsidRPr="008426F5">
              <w:rPr>
                <w:rFonts w:ascii="Arial" w:hAnsi="Arial" w:cs="Arial"/>
              </w:rPr>
              <w:t>Subject Population(s)</w:t>
            </w:r>
          </w:p>
        </w:tc>
        <w:tc>
          <w:tcPr>
            <w:cnfStyle w:val="000000000000" w:firstRow="0" w:lastRow="0" w:firstColumn="0" w:lastColumn="0" w:oddVBand="0" w:evenVBand="0" w:oddHBand="0" w:evenHBand="0" w:firstRowFirstColumn="0" w:firstRowLastColumn="0" w:lastRowFirstColumn="0" w:lastRowLastColumn="0"/>
            <w:tcW w:w="4289" w:type="dxa"/>
            <w:tcBorders>
              <w:top w:val="none" w:color="auto" w:sz="0" w:space="0"/>
              <w:left w:val="none" w:color="auto" w:sz="0" w:space="0"/>
              <w:bottom w:val="none" w:color="auto" w:sz="0" w:space="0"/>
              <w:right w:val="none" w:color="auto" w:sz="0" w:space="0"/>
            </w:tcBorders>
            <w:tcMar/>
          </w:tcPr>
          <w:p w:rsidRPr="008426F5" w:rsidR="00A72CB6" w:rsidP="009238F6" w:rsidRDefault="00A72CB6" w14:paraId="05449712" w14:textId="77777777">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 xml:space="preserve">Number to be enrolled in each group </w:t>
            </w:r>
          </w:p>
        </w:tc>
      </w:tr>
      <w:tr w:rsidRPr="008426F5" w:rsidR="00A72CB6" w:rsidTr="68FF3A27" w14:paraId="6C4D18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none" w:color="auto" w:sz="0" w:space="0"/>
              <w:right w:val="none" w:color="auto" w:sz="0" w:space="0"/>
            </w:tcBorders>
            <w:tcMar/>
          </w:tcPr>
          <w:p w:rsidRPr="008426F5" w:rsidR="00A72CB6" w:rsidP="009238F6" w:rsidRDefault="00A72CB6" w14:paraId="27AC0D4D" w14:textId="21A9AE6A">
            <w:pPr>
              <w:pStyle w:val="ListParagraph"/>
              <w:ind w:left="0" w:firstLine="0"/>
              <w:rPr>
                <w:rFonts w:ascii="Arial" w:hAnsi="Arial" w:cs="Arial"/>
              </w:rPr>
            </w:pPr>
            <w:r w:rsidRPr="68FF3A27" w:rsidR="68FF3A27">
              <w:rPr>
                <w:rFonts w:ascii="Arial" w:hAnsi="Arial" w:cs="Arial"/>
              </w:rPr>
              <w:t>U.S. Adults</w:t>
            </w:r>
          </w:p>
        </w:tc>
        <w:tc>
          <w:tcPr>
            <w:cnfStyle w:val="000000000000" w:firstRow="0" w:lastRow="0" w:firstColumn="0" w:lastColumn="0" w:oddVBand="0" w:evenVBand="0" w:oddHBand="0" w:evenHBand="0" w:firstRowFirstColumn="0" w:firstRowLastColumn="0" w:lastRowFirstColumn="0" w:lastRowLastColumn="0"/>
            <w:tcW w:w="4289" w:type="dxa"/>
            <w:tcBorders>
              <w:left w:val="none" w:color="auto" w:sz="0" w:space="0"/>
              <w:right w:val="none" w:color="auto" w:sz="0" w:space="0"/>
            </w:tcBorders>
            <w:tcMar/>
          </w:tcPr>
          <w:p w:rsidRPr="008426F5" w:rsidR="00A72CB6" w:rsidP="009238F6" w:rsidRDefault="00A72CB6" w14:paraId="0E870164" w14:textId="1AA27D18">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68FF3A27" w:rsidR="68FF3A27">
              <w:rPr>
                <w:rFonts w:ascii="Arial" w:hAnsi="Arial" w:cs="Arial"/>
              </w:rPr>
              <w:t>1500</w:t>
            </w:r>
          </w:p>
        </w:tc>
      </w:tr>
      <w:tr w:rsidRPr="008426F5" w:rsidR="00A72CB6" w:rsidTr="68FF3A27" w14:paraId="61497B54" w14:textId="77777777">
        <w:tc>
          <w:tcPr>
            <w:cnfStyle w:val="001000000000" w:firstRow="0" w:lastRow="0" w:firstColumn="1" w:lastColumn="0" w:oddVBand="0" w:evenVBand="0" w:oddHBand="0" w:evenHBand="0" w:firstRowFirstColumn="0" w:firstRowLastColumn="0" w:lastRowFirstColumn="0" w:lastRowLastColumn="0"/>
            <w:tcW w:w="4351" w:type="dxa"/>
            <w:tcMar/>
          </w:tcPr>
          <w:p w:rsidRPr="008426F5" w:rsidR="00A72CB6" w:rsidP="009238F6" w:rsidRDefault="00A72CB6" w14:paraId="64B45834" w14:textId="77777777">
            <w:pPr>
              <w:pStyle w:val="ListParagraph"/>
              <w:ind w:left="0" w:firstLine="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4289" w:type="dxa"/>
            <w:tcMar/>
          </w:tcPr>
          <w:p w:rsidRPr="008426F5" w:rsidR="00A72CB6" w:rsidP="009238F6" w:rsidRDefault="00A72CB6" w14:paraId="75A8A186" w14:textId="7777777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8426F5" w:rsidR="00797540" w:rsidP="000F6764" w:rsidRDefault="00B2069E" w14:paraId="52353B10" w14:textId="056F848E">
      <w:pPr>
        <w:pStyle w:val="Heading1"/>
        <w:numPr>
          <w:ilvl w:val="0"/>
          <w:numId w:val="4"/>
        </w:numPr>
        <w:rPr>
          <w:rFonts w:ascii="Arial" w:hAnsi="Arial" w:cs="Arial"/>
          <w:sz w:val="22"/>
          <w:szCs w:val="22"/>
        </w:rPr>
      </w:pPr>
      <w:r w:rsidRPr="00A45AF3" w:rsidR="00A45AF3">
        <w:rPr>
          <w:rFonts w:ascii="Arial" w:hAnsi="Arial" w:cs="Arial"/>
          <w:sz w:val="22"/>
          <w:szCs w:val="22"/>
        </w:rPr>
        <w:t>VULNERABLE POPULATIONS</w:t>
      </w:r>
    </w:p>
    <w:p w:rsidR="00A45AF3" w:rsidP="00A45AF3" w:rsidRDefault="00A45AF3" w14:paraId="17FBB19C" w14:textId="6865F628">
      <w:pPr>
        <w:pStyle w:val="Normal"/>
      </w:pPr>
      <w:r w:rsidR="00A45AF3">
        <w:rPr/>
        <w:t>NA</w:t>
      </w:r>
    </w:p>
    <w:p w:rsidRPr="008426F5" w:rsidR="0026280D" w:rsidP="000F6764" w:rsidRDefault="00B2069E" w14:paraId="1063B25C" w14:textId="0E64E882">
      <w:pPr>
        <w:pStyle w:val="Heading1"/>
        <w:numPr>
          <w:ilvl w:val="0"/>
          <w:numId w:val="4"/>
        </w:numPr>
        <w:rPr>
          <w:rFonts w:ascii="Arial" w:hAnsi="Arial" w:cs="Arial"/>
          <w:sz w:val="22"/>
          <w:szCs w:val="22"/>
        </w:rPr>
      </w:pPr>
      <w:r w:rsidRPr="00A45AF3" w:rsidR="00A45AF3">
        <w:rPr>
          <w:rFonts w:ascii="Arial" w:hAnsi="Arial" w:cs="Arial"/>
          <w:sz w:val="22"/>
          <w:szCs w:val="22"/>
        </w:rPr>
        <w:t>RECRUITMENT METHODS</w:t>
      </w:r>
    </w:p>
    <w:p w:rsidR="00D30634" w:rsidP="0066696B" w:rsidRDefault="00D30634" w14:paraId="52B7FDEE" w14:textId="01C4AACE">
      <w:pPr>
        <w:ind w:firstLine="0"/>
        <w:rPr>
          <w:rFonts w:ascii="Arial" w:hAnsi="Arial" w:cs="Arial"/>
        </w:rPr>
      </w:pPr>
    </w:p>
    <w:p w:rsidR="009238F6" w:rsidP="0066696B" w:rsidRDefault="009238F6" w14:paraId="70D95E20" w14:textId="3A7FEE1B">
      <w:pPr>
        <w:ind w:firstLine="0"/>
        <w:rPr>
          <w:rFonts w:ascii="Arial" w:hAnsi="Arial" w:cs="Arial"/>
        </w:rPr>
      </w:pPr>
      <w:r w:rsidRPr="00A45AF3" w:rsidR="00A45AF3">
        <w:rPr>
          <w:rFonts w:ascii="Arial" w:hAnsi="Arial" w:cs="Arial"/>
        </w:rPr>
        <w:t>Participants will be recruited through the online survey experiment platform Prolific. Participants are those who have signed up themselves to earn money by participating in online surveys and survey experiments. The recruitment settings I have on Prolific require that my study shows up on the list of studies that individuals can opt into only for those that are citizens of the United States and aid in my goal of having a nationally representative sample.</w:t>
      </w:r>
    </w:p>
    <w:p w:rsidR="00A45AF3" w:rsidP="00A45AF3" w:rsidRDefault="00A45AF3" w14:paraId="3042CE0E" w14:textId="76715AA5">
      <w:pPr>
        <w:pStyle w:val="Normal"/>
        <w:ind w:firstLine="0"/>
        <w:rPr>
          <w:rFonts w:ascii="Arial" w:hAnsi="Arial" w:cs="Arial"/>
        </w:rPr>
      </w:pPr>
    </w:p>
    <w:p w:rsidR="00A45AF3" w:rsidP="00A45AF3" w:rsidRDefault="00A45AF3" w14:paraId="2F6AEDED" w14:textId="2C54F006">
      <w:pPr>
        <w:pStyle w:val="Normal"/>
        <w:ind w:firstLine="0"/>
        <w:rPr>
          <w:rFonts w:ascii="Arial" w:hAnsi="Arial" w:cs="Arial"/>
        </w:rPr>
      </w:pPr>
      <w:r w:rsidRPr="00A45AF3" w:rsidR="00A45AF3">
        <w:rPr>
          <w:rFonts w:ascii="Arial" w:hAnsi="Arial" w:cs="Arial"/>
        </w:rPr>
        <w:t xml:space="preserve">Participants will be taken to the informed consent page if they choose my study. For those who agree to participate, they will be redirected to </w:t>
      </w:r>
      <w:proofErr w:type="spellStart"/>
      <w:r w:rsidRPr="00A45AF3" w:rsidR="00A45AF3">
        <w:rPr>
          <w:rFonts w:ascii="Arial" w:hAnsi="Arial" w:cs="Arial"/>
        </w:rPr>
        <w:t>Pavlovia</w:t>
      </w:r>
      <w:proofErr w:type="spellEnd"/>
      <w:r w:rsidRPr="00A45AF3" w:rsidR="00A45AF3">
        <w:rPr>
          <w:rFonts w:ascii="Arial" w:hAnsi="Arial" w:cs="Arial"/>
        </w:rPr>
        <w:t xml:space="preserve">, a program that runs my study and collects the data on the participants. For those who disagree to participating after reading the Informed Consent statement will be able to return back to the page on Prolific listing possible </w:t>
      </w:r>
      <w:proofErr w:type="gramStart"/>
      <w:r w:rsidRPr="00A45AF3" w:rsidR="00A45AF3">
        <w:rPr>
          <w:rFonts w:ascii="Arial" w:hAnsi="Arial" w:cs="Arial"/>
        </w:rPr>
        <w:t>studies</w:t>
      </w:r>
      <w:proofErr w:type="gramEnd"/>
      <w:r w:rsidRPr="00A45AF3" w:rsidR="00A45AF3">
        <w:rPr>
          <w:rFonts w:ascii="Arial" w:hAnsi="Arial" w:cs="Arial"/>
        </w:rPr>
        <w:t xml:space="preserve"> they can participate in. At any </w:t>
      </w:r>
      <w:proofErr w:type="gramStart"/>
      <w:r w:rsidRPr="00A45AF3" w:rsidR="00A45AF3">
        <w:rPr>
          <w:rFonts w:ascii="Arial" w:hAnsi="Arial" w:cs="Arial"/>
        </w:rPr>
        <w:t>time</w:t>
      </w:r>
      <w:proofErr w:type="gramEnd"/>
      <w:r w:rsidRPr="00A45AF3" w:rsidR="00A45AF3">
        <w:rPr>
          <w:rFonts w:ascii="Arial" w:hAnsi="Arial" w:cs="Arial"/>
        </w:rPr>
        <w:t xml:space="preserve"> participants, can close their browser to leave my study, even if they have agreed to the Informed Consent. Only participants that complete the study will be considered as part of my sample and will be compensated after being redirected to Prolific after completion on Pavlovia.</w:t>
      </w:r>
    </w:p>
    <w:tbl>
      <w:tblPr>
        <w:tblStyle w:val="LightShading-Accent3"/>
        <w:tblW w:w="8270" w:type="dxa"/>
        <w:tblBorders>
          <w:top w:val="single" w:color="4F6228" w:themeColor="accent3" w:themeShade="80" w:sz="8" w:space="0"/>
          <w:left w:val="single" w:color="4F6228" w:themeColor="accent3" w:themeShade="80" w:sz="8" w:space="0"/>
          <w:bottom w:val="single" w:color="4F6228" w:themeColor="accent3" w:themeShade="80" w:sz="8" w:space="0"/>
          <w:right w:val="single" w:color="4F6228" w:themeColor="accent3" w:themeShade="80" w:sz="8" w:space="0"/>
          <w:insideH w:val="single" w:color="4F6228" w:themeColor="accent3" w:themeShade="80" w:sz="8" w:space="0"/>
          <w:insideV w:val="single" w:color="4F6228" w:themeColor="accent3" w:themeShade="80" w:sz="8" w:space="0"/>
        </w:tblBorders>
        <w:tblLook w:val="04A0" w:firstRow="1" w:lastRow="0" w:firstColumn="1" w:lastColumn="0" w:noHBand="0" w:noVBand="1"/>
      </w:tblPr>
      <w:tblGrid>
        <w:gridCol w:w="8270"/>
      </w:tblGrid>
      <w:tr w:rsidRPr="008426F5" w:rsidR="000523D1" w:rsidTr="68FF3A27" w14:paraId="29FB1C81"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Borders>
              <w:top w:val="none" w:color="auto" w:sz="0" w:space="0"/>
              <w:left w:val="none" w:color="auto" w:sz="0" w:space="0"/>
              <w:bottom w:val="none" w:color="auto" w:sz="0" w:space="0"/>
              <w:right w:val="none" w:color="auto" w:sz="0" w:space="0"/>
            </w:tcBorders>
            <w:tcMar/>
          </w:tcPr>
          <w:p w:rsidRPr="008426F5" w:rsidR="000523D1" w:rsidP="009238F6" w:rsidRDefault="000523D1" w14:paraId="3D5CBE3E" w14:textId="77777777">
            <w:pPr>
              <w:ind w:firstLine="0"/>
              <w:rPr>
                <w:rFonts w:ascii="Arial" w:hAnsi="Arial" w:cs="Arial"/>
              </w:rPr>
            </w:pPr>
            <w:r w:rsidRPr="008426F5">
              <w:rPr>
                <w:rFonts w:ascii="Arial" w:hAnsi="Arial" w:cs="Arial"/>
              </w:rPr>
              <w:t>List recruitment methods/materials and attach a copy of each in eRA</w:t>
            </w:r>
          </w:p>
        </w:tc>
      </w:tr>
      <w:tr w:rsidRPr="008426F5" w:rsidR="000523D1" w:rsidTr="68FF3A27" w14:paraId="79426B6A" w14:textId="7777777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Borders>
              <w:left w:val="none" w:color="auto" w:sz="0" w:space="0"/>
              <w:right w:val="none" w:color="auto" w:sz="0" w:space="0"/>
            </w:tcBorders>
            <w:tcMar/>
          </w:tcPr>
          <w:p w:rsidRPr="008426F5" w:rsidR="000523D1" w:rsidP="009238F6" w:rsidRDefault="000523D1" w14:paraId="21815263" w14:textId="19526906">
            <w:pPr>
              <w:pStyle w:val="ListParagraph"/>
              <w:numPr>
                <w:ilvl w:val="0"/>
                <w:numId w:val="2"/>
              </w:numPr>
              <w:rPr>
                <w:rFonts w:ascii="Arial" w:hAnsi="Arial" w:cs="Arial"/>
              </w:rPr>
            </w:pPr>
            <w:r w:rsidRPr="68FF3A27" w:rsidR="68FF3A27">
              <w:rPr>
                <w:rFonts w:ascii="Arial" w:hAnsi="Arial" w:cs="Arial"/>
              </w:rPr>
              <w:t>Prolific</w:t>
            </w:r>
          </w:p>
        </w:tc>
      </w:tr>
      <w:tr w:rsidRPr="008426F5" w:rsidR="000523D1" w:rsidTr="68FF3A27" w14:paraId="50D5DAC2" w14:textId="77777777">
        <w:trPr>
          <w:trHeight w:val="254"/>
        </w:trPr>
        <w:tc>
          <w:tcPr>
            <w:cnfStyle w:val="001000000000" w:firstRow="0" w:lastRow="0" w:firstColumn="1" w:lastColumn="0" w:oddVBand="0" w:evenVBand="0" w:oddHBand="0" w:evenHBand="0" w:firstRowFirstColumn="0" w:firstRowLastColumn="0" w:lastRowFirstColumn="0" w:lastRowLastColumn="0"/>
            <w:tcW w:w="8270" w:type="dxa"/>
            <w:tcMar/>
          </w:tcPr>
          <w:p w:rsidRPr="008426F5" w:rsidR="000523D1" w:rsidP="009238F6" w:rsidRDefault="000523D1" w14:paraId="041FBE58" w14:textId="77777777">
            <w:pPr>
              <w:pStyle w:val="ListParagraph"/>
              <w:numPr>
                <w:ilvl w:val="0"/>
                <w:numId w:val="2"/>
              </w:numPr>
              <w:rPr>
                <w:rFonts w:ascii="Arial" w:hAnsi="Arial" w:cs="Arial"/>
              </w:rPr>
            </w:pPr>
          </w:p>
        </w:tc>
      </w:tr>
      <w:tr w:rsidRPr="008426F5" w:rsidR="000523D1" w:rsidTr="68FF3A27" w14:paraId="3346EED0" w14:textId="7777777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Borders>
              <w:left w:val="none" w:color="auto" w:sz="0" w:space="0"/>
              <w:right w:val="none" w:color="auto" w:sz="0" w:space="0"/>
            </w:tcBorders>
            <w:tcMar/>
          </w:tcPr>
          <w:p w:rsidRPr="008426F5" w:rsidR="000523D1" w:rsidP="009238F6" w:rsidRDefault="000523D1" w14:paraId="3736256F" w14:textId="77777777">
            <w:pPr>
              <w:pStyle w:val="ListParagraph"/>
              <w:numPr>
                <w:ilvl w:val="0"/>
                <w:numId w:val="2"/>
              </w:numPr>
              <w:rPr>
                <w:rFonts w:ascii="Arial" w:hAnsi="Arial" w:cs="Arial"/>
              </w:rPr>
            </w:pPr>
          </w:p>
        </w:tc>
      </w:tr>
      <w:tr w:rsidRPr="008426F5" w:rsidR="000523D1" w:rsidTr="68FF3A27" w14:paraId="33FFDE72" w14:textId="77777777">
        <w:trPr>
          <w:trHeight w:val="270"/>
        </w:trPr>
        <w:tc>
          <w:tcPr>
            <w:cnfStyle w:val="001000000000" w:firstRow="0" w:lastRow="0" w:firstColumn="1" w:lastColumn="0" w:oddVBand="0" w:evenVBand="0" w:oddHBand="0" w:evenHBand="0" w:firstRowFirstColumn="0" w:firstRowLastColumn="0" w:lastRowFirstColumn="0" w:lastRowLastColumn="0"/>
            <w:tcW w:w="8270" w:type="dxa"/>
            <w:tcMar/>
          </w:tcPr>
          <w:p w:rsidRPr="008426F5" w:rsidR="000523D1" w:rsidP="009238F6" w:rsidRDefault="000523D1" w14:paraId="43447316" w14:textId="77777777">
            <w:pPr>
              <w:pStyle w:val="ListParagraph"/>
              <w:numPr>
                <w:ilvl w:val="0"/>
                <w:numId w:val="2"/>
              </w:numPr>
              <w:rPr>
                <w:rFonts w:ascii="Arial" w:hAnsi="Arial" w:cs="Arial"/>
              </w:rPr>
            </w:pPr>
          </w:p>
        </w:tc>
      </w:tr>
    </w:tbl>
    <w:p w:rsidRPr="008426F5" w:rsidR="00A33C6B" w:rsidP="000F6764" w:rsidRDefault="00A33C6B" w14:paraId="2FA56890" w14:textId="400A7651">
      <w:pPr>
        <w:pStyle w:val="Heading1"/>
        <w:numPr>
          <w:ilvl w:val="0"/>
          <w:numId w:val="4"/>
        </w:numPr>
        <w:rPr>
          <w:rFonts w:ascii="Arial" w:hAnsi="Arial" w:cs="Arial"/>
          <w:sz w:val="22"/>
          <w:szCs w:val="22"/>
        </w:rPr>
      </w:pPr>
      <w:r w:rsidRPr="00A45AF3" w:rsidR="00A45AF3">
        <w:rPr>
          <w:rFonts w:ascii="Arial" w:hAnsi="Arial" w:cs="Arial"/>
          <w:sz w:val="22"/>
          <w:szCs w:val="22"/>
        </w:rPr>
        <w:t xml:space="preserve">COMPENSATION </w:t>
      </w:r>
    </w:p>
    <w:p w:rsidRPr="0066696B" w:rsidR="000523D1" w:rsidP="0066696B" w:rsidRDefault="000523D1" w14:paraId="490D9F35" w14:textId="248CD06E">
      <w:pPr>
        <w:ind w:firstLine="0"/>
        <w:rPr>
          <w:rFonts w:ascii="Arial" w:hAnsi="Arial" w:cs="Arial"/>
        </w:rPr>
      </w:pPr>
    </w:p>
    <w:p w:rsidR="68FF3A27" w:rsidP="68FF3A27" w:rsidRDefault="68FF3A27" w14:paraId="55A7F0A9" w14:textId="2B31F69D">
      <w:pPr>
        <w:pStyle w:val="Normal"/>
        <w:ind w:firstLine="0"/>
        <w:rPr>
          <w:rFonts w:ascii="Arial" w:hAnsi="Arial" w:cs="Arial"/>
        </w:rPr>
      </w:pPr>
      <w:r w:rsidRPr="68FF3A27" w:rsidR="68FF3A27">
        <w:rPr>
          <w:rFonts w:ascii="Arial" w:hAnsi="Arial" w:cs="Arial"/>
        </w:rPr>
        <w:t xml:space="preserve">Upon completion of the study, participants will be automatically redirected </w:t>
      </w:r>
      <w:proofErr w:type="gramStart"/>
      <w:r w:rsidRPr="68FF3A27" w:rsidR="68FF3A27">
        <w:rPr>
          <w:rFonts w:ascii="Arial" w:hAnsi="Arial" w:cs="Arial"/>
        </w:rPr>
        <w:t>to</w:t>
      </w:r>
      <w:proofErr w:type="gramEnd"/>
      <w:r w:rsidRPr="68FF3A27" w:rsidR="68FF3A27">
        <w:rPr>
          <w:rFonts w:ascii="Arial" w:hAnsi="Arial" w:cs="Arial"/>
        </w:rPr>
        <w:t xml:space="preserve"> Prolific. Once there, participants will be compensated through their Prolific account according to their policies. Compensation will be calculated based on a $15.00/hour rate using the amount of time participants took to complete the study as determined by Prolific.</w:t>
      </w:r>
    </w:p>
    <w:p w:rsidRPr="008426F5" w:rsidR="00B2069E" w:rsidP="000F6764" w:rsidRDefault="00271DDE" w14:paraId="2FEE7A98" w14:textId="0ABDF23F">
      <w:pPr>
        <w:pStyle w:val="Heading1"/>
        <w:numPr>
          <w:ilvl w:val="0"/>
          <w:numId w:val="4"/>
        </w:numPr>
        <w:rPr>
          <w:rFonts w:ascii="Arial" w:hAnsi="Arial" w:cs="Arial"/>
          <w:sz w:val="22"/>
          <w:szCs w:val="22"/>
        </w:rPr>
      </w:pPr>
      <w:r w:rsidRPr="00A45AF3" w:rsidR="00A45AF3">
        <w:rPr>
          <w:rFonts w:ascii="Arial" w:hAnsi="Arial" w:cs="Arial"/>
          <w:sz w:val="22"/>
          <w:szCs w:val="22"/>
        </w:rPr>
        <w:t xml:space="preserve">INFORMED CONSENT </w:t>
      </w:r>
    </w:p>
    <w:p w:rsidR="00C175A1" w:rsidP="002B660A" w:rsidRDefault="00C175A1" w14:paraId="7D21599C" w14:textId="17C99A10">
      <w:pPr>
        <w:ind w:firstLine="0"/>
        <w:rPr>
          <w:rFonts w:ascii="Arial" w:hAnsi="Arial" w:cs="Arial"/>
        </w:rPr>
      </w:pPr>
    </w:p>
    <w:p w:rsidR="68FF3A27" w:rsidP="68FF3A27" w:rsidRDefault="68FF3A27" w14:paraId="225B1203" w14:textId="5F8B6BB6">
      <w:pPr>
        <w:pStyle w:val="Normal"/>
        <w:ind w:firstLine="0"/>
        <w:rPr>
          <w:rFonts w:ascii="Arial" w:hAnsi="Arial" w:cs="Arial"/>
        </w:rPr>
      </w:pPr>
      <w:r w:rsidRPr="68FF3A27" w:rsidR="68FF3A27">
        <w:rPr>
          <w:rFonts w:ascii="Arial" w:hAnsi="Arial" w:cs="Arial"/>
        </w:rPr>
        <w:t>Before beginning the study, participants will be presented with the Informed Consent screen. Before participants can begin the study, they will need to “Agree” to participate in the study. For those that do not want to participate in the study after viewing the informed consent agreement, they can instead click “Disagree”, at which point they will be returned back to the previous screen on Prolific.</w:t>
      </w:r>
    </w:p>
    <w:p w:rsidRPr="008426F5" w:rsidR="00B2069E" w:rsidP="000F6764" w:rsidRDefault="00A33C6B" w14:paraId="22A302E3" w14:textId="607DF228">
      <w:pPr>
        <w:pStyle w:val="Heading1"/>
        <w:numPr>
          <w:ilvl w:val="0"/>
          <w:numId w:val="4"/>
        </w:numPr>
        <w:rPr>
          <w:rFonts w:ascii="Arial" w:hAnsi="Arial" w:cs="Arial"/>
          <w:sz w:val="22"/>
          <w:szCs w:val="22"/>
        </w:rPr>
      </w:pPr>
      <w:r w:rsidRPr="00A45AF3" w:rsidR="00A45AF3">
        <w:rPr>
          <w:rFonts w:ascii="Arial" w:hAnsi="Arial" w:cs="Arial"/>
          <w:sz w:val="22"/>
          <w:szCs w:val="22"/>
        </w:rPr>
        <w:t xml:space="preserve">PROCEDURES </w:t>
      </w:r>
    </w:p>
    <w:p w:rsidR="00F15377" w:rsidP="00A72CB6" w:rsidRDefault="00F15377" w14:paraId="06174EC4" w14:textId="0F823739">
      <w:pPr>
        <w:ind w:firstLine="0"/>
        <w:rPr>
          <w:rFonts w:ascii="Arial" w:hAnsi="Arial" w:cs="Arial"/>
        </w:rPr>
      </w:pPr>
    </w:p>
    <w:p w:rsidR="68FF3A27" w:rsidP="68FF3A27" w:rsidRDefault="68FF3A27" w14:paraId="1DEBBF67" w14:textId="7AD11EDA">
      <w:pPr>
        <w:pStyle w:val="Normal"/>
        <w:ind w:firstLine="0"/>
        <w:rPr>
          <w:rFonts w:ascii="Arial" w:hAnsi="Arial" w:cs="Arial"/>
        </w:rPr>
      </w:pPr>
      <w:r w:rsidRPr="68FF3A27" w:rsidR="68FF3A27">
        <w:rPr>
          <w:rFonts w:ascii="Arial" w:hAnsi="Arial" w:cs="Arial"/>
        </w:rPr>
        <w:t xml:space="preserve">Participants will be recruited through Prolific. Participants will be presented with Informed Consent. Once Informed Consent is provided, participants will be redirected to </w:t>
      </w:r>
      <w:proofErr w:type="spellStart"/>
      <w:r w:rsidRPr="68FF3A27" w:rsidR="68FF3A27">
        <w:rPr>
          <w:rFonts w:ascii="Arial" w:hAnsi="Arial" w:cs="Arial"/>
        </w:rPr>
        <w:t>Pavlovia</w:t>
      </w:r>
      <w:proofErr w:type="spellEnd"/>
      <w:r w:rsidRPr="68FF3A27" w:rsidR="68FF3A27">
        <w:rPr>
          <w:rFonts w:ascii="Arial" w:hAnsi="Arial" w:cs="Arial"/>
        </w:rPr>
        <w:t xml:space="preserve"> to complete the rest of the study. The participants will answer the Political Attitudes Questionnaire which will comprise of self-reported answers to their party affiliation, their knowledge about politics, and their interest in politics. They will also complete the Demographics and background questionnaire which comprises of self-reported answers to their age, education, race and ethnic identity, their gender identity, their sex, and whether they have been diagnosed with visual impairments. Participants will also be exposed to three trials for the experiment. While exposed to the treatments, data will be collected on the location of the screen their cursor is on and the amount of time the cursor spends in that location. This data will only be collected when viewing the yard signs (the treatments). The participants will also provide self-reported data on their perceptions of the party identification of the owner of the yard signs as well as their own preference for each pair of treatments they view.</w:t>
      </w:r>
    </w:p>
    <w:tbl>
      <w:tblPr>
        <w:tblStyle w:val="LightShading-Accent3"/>
        <w:tblW w:w="9175" w:type="dxa"/>
        <w:tbl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insideH w:val="single" w:color="4F6228" w:themeColor="accent3" w:themeShade="80" w:sz="4" w:space="0"/>
          <w:insideV w:val="single" w:color="4F6228" w:themeColor="accent3" w:themeShade="80" w:sz="4" w:space="0"/>
        </w:tblBorders>
        <w:tblLayout w:type="fixed"/>
        <w:tblLook w:val="04A0" w:firstRow="1" w:lastRow="0" w:firstColumn="1" w:lastColumn="0" w:noHBand="0" w:noVBand="1"/>
      </w:tblPr>
      <w:tblGrid>
        <w:gridCol w:w="1795"/>
        <w:gridCol w:w="2970"/>
        <w:gridCol w:w="2430"/>
        <w:gridCol w:w="1980"/>
      </w:tblGrid>
      <w:tr w:rsidRPr="008426F5" w:rsidR="00A72CB6" w:rsidTr="68FF3A27" w14:paraId="27144BA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none" w:color="auto" w:sz="0" w:space="0"/>
              <w:left w:val="none" w:color="auto" w:sz="0" w:space="0"/>
              <w:bottom w:val="none" w:color="auto" w:sz="0" w:space="0"/>
              <w:right w:val="none" w:color="auto" w:sz="0" w:space="0"/>
            </w:tcBorders>
            <w:tcMar/>
          </w:tcPr>
          <w:p w:rsidRPr="008426F5" w:rsidR="00A72CB6" w:rsidP="009238F6" w:rsidRDefault="00A72CB6" w14:paraId="6E88036B" w14:textId="77777777">
            <w:pPr>
              <w:pStyle w:val="ListParagraph"/>
              <w:ind w:left="0" w:firstLine="0"/>
              <w:rPr>
                <w:rFonts w:ascii="Arial" w:hAnsi="Arial" w:cs="Arial"/>
              </w:rPr>
            </w:pPr>
            <w:r w:rsidRPr="008426F5">
              <w:rPr>
                <w:rFonts w:ascii="Arial" w:hAnsi="Arial" w:cs="Arial"/>
              </w:rPr>
              <w:t>Visit #</w:t>
            </w:r>
          </w:p>
        </w:tc>
        <w:tc>
          <w:tcPr>
            <w:cnfStyle w:val="000000000000" w:firstRow="0" w:lastRow="0" w:firstColumn="0" w:lastColumn="0" w:oddVBand="0" w:evenVBand="0" w:oddHBand="0" w:evenHBand="0" w:firstRowFirstColumn="0" w:firstRowLastColumn="0" w:lastRowFirstColumn="0" w:lastRowLastColumn="0"/>
            <w:tcW w:w="2970" w:type="dxa"/>
            <w:tcBorders>
              <w:top w:val="none" w:color="auto" w:sz="0" w:space="0"/>
              <w:left w:val="none" w:color="auto" w:sz="0" w:space="0"/>
              <w:bottom w:val="none" w:color="auto" w:sz="0" w:space="0"/>
              <w:right w:val="none" w:color="auto" w:sz="0" w:space="0"/>
            </w:tcBorders>
            <w:tcMar/>
          </w:tcPr>
          <w:p w:rsidRPr="008426F5" w:rsidR="00A72CB6" w:rsidP="009238F6" w:rsidRDefault="00A72CB6" w14:paraId="72F7FF7A" w14:textId="77777777">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Procedures/Tools</w:t>
            </w:r>
          </w:p>
        </w:tc>
        <w:tc>
          <w:tcPr>
            <w:cnfStyle w:val="000000000000" w:firstRow="0" w:lastRow="0" w:firstColumn="0" w:lastColumn="0" w:oddVBand="0" w:evenVBand="0" w:oddHBand="0" w:evenHBand="0" w:firstRowFirstColumn="0" w:firstRowLastColumn="0" w:lastRowFirstColumn="0" w:lastRowLastColumn="0"/>
            <w:tcW w:w="2430" w:type="dxa"/>
            <w:tcBorders>
              <w:top w:val="none" w:color="auto" w:sz="0" w:space="0"/>
              <w:left w:val="none" w:color="auto" w:sz="0" w:space="0"/>
              <w:bottom w:val="none" w:color="auto" w:sz="0" w:space="0"/>
              <w:right w:val="none" w:color="auto" w:sz="0" w:space="0"/>
            </w:tcBorders>
            <w:tcMar/>
          </w:tcPr>
          <w:p w:rsidRPr="008426F5" w:rsidR="00A72CB6" w:rsidP="009238F6" w:rsidRDefault="00A72CB6" w14:paraId="2F10E2D5" w14:textId="77777777">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Location</w:t>
            </w:r>
          </w:p>
        </w:tc>
        <w:tc>
          <w:tcPr>
            <w:cnfStyle w:val="000000000000" w:firstRow="0" w:lastRow="0" w:firstColumn="0" w:lastColumn="0" w:oddVBand="0" w:evenVBand="0" w:oddHBand="0" w:evenHBand="0" w:firstRowFirstColumn="0" w:firstRowLastColumn="0" w:lastRowFirstColumn="0" w:lastRowLastColumn="0"/>
            <w:tcW w:w="1980" w:type="dxa"/>
            <w:tcBorders>
              <w:top w:val="none" w:color="auto" w:sz="0" w:space="0"/>
              <w:left w:val="none" w:color="auto" w:sz="0" w:space="0"/>
              <w:bottom w:val="none" w:color="auto" w:sz="0" w:space="0"/>
              <w:right w:val="none" w:color="auto" w:sz="0" w:space="0"/>
            </w:tcBorders>
            <w:tcMar/>
          </w:tcPr>
          <w:p w:rsidRPr="008426F5" w:rsidR="00A72CB6" w:rsidP="009238F6" w:rsidRDefault="00A72CB6" w14:paraId="35DAD46E" w14:textId="77777777">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8426F5">
              <w:rPr>
                <w:rFonts w:ascii="Arial" w:hAnsi="Arial" w:cs="Arial"/>
                <w:bCs w:val="0"/>
              </w:rPr>
              <w:t>How much time the visit will take</w:t>
            </w:r>
          </w:p>
        </w:tc>
      </w:tr>
      <w:tr w:rsidRPr="008426F5" w:rsidR="00A72CB6" w:rsidTr="68FF3A27" w14:paraId="716EEC03" w14:textId="77777777">
        <w:tc>
          <w:tcPr>
            <w:cnfStyle w:val="001000000000" w:firstRow="0" w:lastRow="0" w:firstColumn="1" w:lastColumn="0" w:oddVBand="0" w:evenVBand="0" w:oddHBand="0" w:evenHBand="0" w:firstRowFirstColumn="0" w:firstRowLastColumn="0" w:lastRowFirstColumn="0" w:lastRowLastColumn="0"/>
            <w:tcW w:w="1795" w:type="dxa"/>
            <w:tcMar/>
          </w:tcPr>
          <w:p w:rsidRPr="007756F0" w:rsidR="00A72CB6" w:rsidP="009238F6" w:rsidRDefault="00A72CB6" w14:paraId="273F23C2" w14:textId="207CCACB">
            <w:pPr>
              <w:ind w:hanging="25"/>
              <w:rPr>
                <w:rFonts w:ascii="Arial" w:hAnsi="Arial" w:cs="Arial"/>
                <w:b w:val="0"/>
                <w:bCs w:val="0"/>
              </w:rPr>
            </w:pPr>
            <w:r w:rsidRPr="68FF3A27" w:rsidR="68FF3A27">
              <w:rPr>
                <w:rFonts w:ascii="Arial" w:hAnsi="Arial" w:cs="Arial"/>
                <w:b w:val="0"/>
                <w:bCs w:val="0"/>
              </w:rPr>
              <w:t>1</w:t>
            </w:r>
          </w:p>
        </w:tc>
        <w:tc>
          <w:tcPr>
            <w:cnfStyle w:val="000000000000" w:firstRow="0" w:lastRow="0" w:firstColumn="0" w:lastColumn="0" w:oddVBand="0" w:evenVBand="0" w:oddHBand="0" w:evenHBand="0" w:firstRowFirstColumn="0" w:firstRowLastColumn="0" w:lastRowFirstColumn="0" w:lastRowLastColumn="0"/>
            <w:tcW w:w="2970" w:type="dxa"/>
            <w:tcMar/>
          </w:tcPr>
          <w:p w:rsidRPr="007756F0" w:rsidR="00A72CB6" w:rsidP="68FF3A27" w:rsidRDefault="00A72CB6" w14:paraId="551DD188" w14:textId="6E582C1E">
            <w:pPr>
              <w:pStyle w:val="ListParagraph"/>
              <w:numPr>
                <w:ilvl w:val="0"/>
                <w:numId w:val="24"/>
              </w:numPr>
              <w:ind/>
              <w:cnfStyle w:val="000000000000" w:firstRow="0" w:lastRow="0" w:firstColumn="0" w:lastColumn="0" w:oddVBand="0" w:evenVBand="0" w:oddHBand="0" w:evenHBand="0" w:firstRowFirstColumn="0" w:firstRowLastColumn="0" w:lastRowFirstColumn="0" w:lastRowLastColumn="0"/>
              <w:rPr>
                <w:rFonts w:ascii="Arial" w:hAnsi="Arial" w:cs="Arial"/>
              </w:rPr>
            </w:pPr>
            <w:r w:rsidRPr="68FF3A27" w:rsidR="68FF3A27">
              <w:rPr>
                <w:rFonts w:ascii="Arial" w:hAnsi="Arial" w:cs="Arial"/>
              </w:rPr>
              <w:t>Political attitudes questionnaire</w:t>
            </w:r>
          </w:p>
          <w:p w:rsidRPr="007756F0" w:rsidR="00A72CB6" w:rsidP="68FF3A27" w:rsidRDefault="00A72CB6" w14:paraId="1B235EB0" w14:textId="74A451B1">
            <w:pPr>
              <w:pStyle w:val="ListParagraph"/>
              <w:numPr>
                <w:ilvl w:val="0"/>
                <w:numId w:val="24"/>
              </w:numPr>
              <w:ind/>
              <w:cnfStyle w:val="000000000000" w:firstRow="0" w:lastRow="0" w:firstColumn="0" w:lastColumn="0" w:oddVBand="0" w:evenVBand="0" w:oddHBand="0" w:evenHBand="0" w:firstRowFirstColumn="0" w:firstRowLastColumn="0" w:lastRowFirstColumn="0" w:lastRowLastColumn="0"/>
              <w:rPr>
                <w:rFonts w:ascii="Arial" w:hAnsi="Arial" w:cs="Arial"/>
              </w:rPr>
            </w:pPr>
            <w:r w:rsidRPr="68FF3A27" w:rsidR="68FF3A27">
              <w:rPr>
                <w:rFonts w:ascii="Arial" w:hAnsi="Arial" w:cs="Arial"/>
              </w:rPr>
              <w:t>Demographics and background questionnaire</w:t>
            </w:r>
          </w:p>
          <w:p w:rsidRPr="007756F0" w:rsidR="00A72CB6" w:rsidP="68FF3A27" w:rsidRDefault="00A72CB6" w14:paraId="3C4B8E90" w14:textId="4E245D0B">
            <w:pPr>
              <w:pStyle w:val="ListParagraph"/>
              <w:numPr>
                <w:ilvl w:val="0"/>
                <w:numId w:val="24"/>
              </w:numPr>
              <w:ind/>
              <w:cnfStyle w:val="000000000000" w:firstRow="0" w:lastRow="0" w:firstColumn="0" w:lastColumn="0" w:oddVBand="0" w:evenVBand="0" w:oddHBand="0" w:evenHBand="0" w:firstRowFirstColumn="0" w:firstRowLastColumn="0" w:lastRowFirstColumn="0" w:lastRowLastColumn="0"/>
              <w:rPr>
                <w:rFonts w:ascii="Arial" w:hAnsi="Arial" w:cs="Arial"/>
              </w:rPr>
            </w:pPr>
            <w:r w:rsidRPr="68FF3A27" w:rsidR="68FF3A27">
              <w:rPr>
                <w:rFonts w:ascii="Arial" w:hAnsi="Arial" w:cs="Arial"/>
              </w:rPr>
              <w:t>Treatment</w:t>
            </w:r>
          </w:p>
        </w:tc>
        <w:tc>
          <w:tcPr>
            <w:cnfStyle w:val="000000000000" w:firstRow="0" w:lastRow="0" w:firstColumn="0" w:lastColumn="0" w:oddVBand="0" w:evenVBand="0" w:oddHBand="0" w:evenHBand="0" w:firstRowFirstColumn="0" w:firstRowLastColumn="0" w:lastRowFirstColumn="0" w:lastRowLastColumn="0"/>
            <w:tcW w:w="2430" w:type="dxa"/>
            <w:tcMar/>
          </w:tcPr>
          <w:p w:rsidRPr="007756F0" w:rsidR="00A72CB6" w:rsidP="68FF3A27" w:rsidRDefault="00A72CB6" w14:paraId="39A8EFEC" w14:textId="0FB3F0ED">
            <w:pPr>
              <w:pStyle w:val="ListParagraph"/>
              <w:numPr>
                <w:ilvl w:val="0"/>
                <w:numId w:val="25"/>
              </w:numPr>
              <w:i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68FF3A27" w:rsidR="68FF3A27">
              <w:rPr>
                <w:rFonts w:ascii="Arial" w:hAnsi="Arial" w:cs="Arial"/>
              </w:rPr>
              <w:t>Pavlovia</w:t>
            </w:r>
            <w:proofErr w:type="spellEnd"/>
            <w:r w:rsidRPr="68FF3A27" w:rsidR="68FF3A27">
              <w:rPr>
                <w:rFonts w:ascii="Arial" w:hAnsi="Arial" w:cs="Arial"/>
              </w:rPr>
              <w:t xml:space="preserve"> after being redirected from Prolific</w:t>
            </w:r>
          </w:p>
        </w:tc>
        <w:tc>
          <w:tcPr>
            <w:cnfStyle w:val="000000000000" w:firstRow="0" w:lastRow="0" w:firstColumn="0" w:lastColumn="0" w:oddVBand="0" w:evenVBand="0" w:oddHBand="0" w:evenHBand="0" w:firstRowFirstColumn="0" w:firstRowLastColumn="0" w:lastRowFirstColumn="0" w:lastRowLastColumn="0"/>
            <w:tcW w:w="1980" w:type="dxa"/>
            <w:tcMar/>
          </w:tcPr>
          <w:p w:rsidRPr="007756F0" w:rsidR="00A72CB6" w:rsidP="009238F6" w:rsidRDefault="00A72CB6" w14:paraId="210900C3" w14:textId="66B476EF">
            <w:pPr>
              <w:ind w:left="76"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68FF3A27" w:rsidR="68FF3A27">
              <w:rPr>
                <w:rFonts w:ascii="Arial" w:hAnsi="Arial" w:cs="Arial"/>
              </w:rPr>
              <w:t>10 minutes</w:t>
            </w:r>
          </w:p>
        </w:tc>
      </w:tr>
      <w:tr w:rsidRPr="008426F5" w:rsidR="00A72CB6" w:rsidTr="68FF3A27" w14:paraId="6BAB8C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left w:val="none" w:color="auto" w:sz="0" w:space="0"/>
              <w:right w:val="none" w:color="auto" w:sz="0" w:space="0"/>
            </w:tcBorders>
            <w:tcMar/>
          </w:tcPr>
          <w:p w:rsidRPr="007756F0" w:rsidR="00A72CB6" w:rsidP="009238F6" w:rsidRDefault="00A72CB6" w14:paraId="4761319D" w14:textId="77777777">
            <w:pPr>
              <w:ind w:hanging="25"/>
              <w:rPr>
                <w:rFonts w:ascii="Arial" w:hAnsi="Arial" w:cs="Arial"/>
                <w:b w:val="0"/>
              </w:rPr>
            </w:pPr>
          </w:p>
        </w:tc>
        <w:tc>
          <w:tcPr>
            <w:cnfStyle w:val="000000000000" w:firstRow="0" w:lastRow="0" w:firstColumn="0" w:lastColumn="0" w:oddVBand="0" w:evenVBand="0" w:oddHBand="0" w:evenHBand="0" w:firstRowFirstColumn="0" w:firstRowLastColumn="0" w:lastRowFirstColumn="0" w:lastRowLastColumn="0"/>
            <w:tcW w:w="2970" w:type="dxa"/>
            <w:tcBorders>
              <w:left w:val="none" w:color="auto" w:sz="0" w:space="0"/>
              <w:right w:val="none" w:color="auto" w:sz="0" w:space="0"/>
            </w:tcBorders>
            <w:tcMar/>
          </w:tcPr>
          <w:p w:rsidRPr="007756F0" w:rsidR="00A72CB6" w:rsidP="009238F6" w:rsidRDefault="00A72CB6" w14:paraId="76B93E0E" w14:textId="0DF88D78">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30" w:type="dxa"/>
            <w:tcBorders>
              <w:left w:val="none" w:color="auto" w:sz="0" w:space="0"/>
              <w:right w:val="none" w:color="auto" w:sz="0" w:space="0"/>
            </w:tcBorders>
            <w:tcMar/>
          </w:tcPr>
          <w:p w:rsidRPr="007756F0" w:rsidR="00A72CB6" w:rsidP="009238F6" w:rsidRDefault="00A72CB6" w14:paraId="3B8EA01D" w14:textId="1F768A83">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1980" w:type="dxa"/>
            <w:tcBorders>
              <w:left w:val="none" w:color="auto" w:sz="0" w:space="0"/>
              <w:right w:val="none" w:color="auto" w:sz="0" w:space="0"/>
            </w:tcBorders>
            <w:tcMar/>
          </w:tcPr>
          <w:p w:rsidRPr="007756F0" w:rsidR="00A72CB6" w:rsidP="009238F6" w:rsidRDefault="00A72CB6" w14:paraId="69A14A48" w14:textId="77777777">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8426F5" w:rsidR="00A72CB6" w:rsidTr="68FF3A27" w14:paraId="71ED5337" w14:textId="77777777">
        <w:tc>
          <w:tcPr>
            <w:cnfStyle w:val="001000000000" w:firstRow="0" w:lastRow="0" w:firstColumn="1" w:lastColumn="0" w:oddVBand="0" w:evenVBand="0" w:oddHBand="0" w:evenHBand="0" w:firstRowFirstColumn="0" w:firstRowLastColumn="0" w:lastRowFirstColumn="0" w:lastRowLastColumn="0"/>
            <w:tcW w:w="1795" w:type="dxa"/>
            <w:tcMar/>
          </w:tcPr>
          <w:p w:rsidRPr="007756F0" w:rsidR="00A72CB6" w:rsidP="009238F6" w:rsidRDefault="00A72CB6" w14:paraId="2F3A6E0F" w14:textId="77777777">
            <w:pPr>
              <w:ind w:hanging="25"/>
              <w:rPr>
                <w:rFonts w:ascii="Arial" w:hAnsi="Arial" w:cs="Arial"/>
                <w:b w:val="0"/>
                <w:bCs w:val="0"/>
              </w:rPr>
            </w:pPr>
          </w:p>
        </w:tc>
        <w:tc>
          <w:tcPr>
            <w:cnfStyle w:val="000000000000" w:firstRow="0" w:lastRow="0" w:firstColumn="0" w:lastColumn="0" w:oddVBand="0" w:evenVBand="0" w:oddHBand="0" w:evenHBand="0" w:firstRowFirstColumn="0" w:firstRowLastColumn="0" w:lastRowFirstColumn="0" w:lastRowLastColumn="0"/>
            <w:tcW w:w="2970" w:type="dxa"/>
            <w:tcMar/>
          </w:tcPr>
          <w:p w:rsidRPr="007756F0" w:rsidR="00A72CB6" w:rsidP="009238F6" w:rsidRDefault="00A72CB6" w14:paraId="6F9D01A6" w14:textId="77777777">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2430" w:type="dxa"/>
            <w:tcMar/>
          </w:tcPr>
          <w:p w:rsidRPr="007756F0" w:rsidR="00A72CB6" w:rsidP="009238F6" w:rsidRDefault="00A72CB6" w14:paraId="75553317" w14:textId="77777777">
            <w:pPr>
              <w:ind w:left="76"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1980" w:type="dxa"/>
            <w:tcMar/>
          </w:tcPr>
          <w:p w:rsidRPr="007756F0" w:rsidR="00A72CB6" w:rsidP="009238F6" w:rsidRDefault="00A72CB6" w14:paraId="6095E7DF" w14:textId="77777777">
            <w:pPr>
              <w:ind w:left="76"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8426F5" w:rsidR="00C20BD2" w:rsidP="000F6764" w:rsidRDefault="00C20BD2" w14:paraId="0031AF05" w14:textId="136BED48">
      <w:pPr>
        <w:pStyle w:val="Heading1"/>
        <w:numPr>
          <w:ilvl w:val="0"/>
          <w:numId w:val="4"/>
        </w:numPr>
        <w:rPr>
          <w:rFonts w:ascii="Arial" w:hAnsi="Arial" w:cs="Arial"/>
          <w:sz w:val="22"/>
          <w:szCs w:val="22"/>
        </w:rPr>
      </w:pPr>
      <w:r w:rsidRPr="00A45AF3" w:rsidR="00A45AF3">
        <w:rPr>
          <w:rFonts w:ascii="Arial" w:hAnsi="Arial" w:cs="Arial"/>
          <w:sz w:val="22"/>
          <w:szCs w:val="22"/>
        </w:rPr>
        <w:t xml:space="preserve">SPECIMEN </w:t>
      </w:r>
      <w:r w:rsidRPr="00A45AF3" w:rsidR="00A45AF3">
        <w:rPr>
          <w:rFonts w:ascii="Arial" w:hAnsi="Arial" w:cs="Arial"/>
          <w:sz w:val="22"/>
          <w:szCs w:val="22"/>
        </w:rPr>
        <w:t>MANAGEMENT</w:t>
      </w:r>
    </w:p>
    <w:p w:rsidR="00A45AF3" w:rsidP="00A45AF3" w:rsidRDefault="00A45AF3" w14:paraId="678E067D" w14:textId="301C235B">
      <w:pPr>
        <w:pStyle w:val="Normal"/>
      </w:pPr>
      <w:r w:rsidR="00A45AF3">
        <w:rPr/>
        <w:t>NA</w:t>
      </w:r>
    </w:p>
    <w:p w:rsidR="00B2069E" w:rsidP="000F6764" w:rsidRDefault="0055232E" w14:paraId="17876107" w14:textId="23B073FA">
      <w:pPr>
        <w:pStyle w:val="Heading1"/>
        <w:numPr>
          <w:ilvl w:val="0"/>
          <w:numId w:val="4"/>
        </w:numPr>
        <w:rPr>
          <w:rFonts w:ascii="Arial" w:hAnsi="Arial" w:cs="Arial"/>
          <w:sz w:val="22"/>
          <w:szCs w:val="22"/>
        </w:rPr>
      </w:pPr>
      <w:r w:rsidRPr="00A45AF3" w:rsidR="00A45AF3">
        <w:rPr>
          <w:rFonts w:ascii="Arial" w:hAnsi="Arial" w:cs="Arial"/>
          <w:sz w:val="22"/>
          <w:szCs w:val="22"/>
        </w:rPr>
        <w:t>DATA MANAGEMENT</w:t>
      </w:r>
    </w:p>
    <w:p w:rsidR="009238F6" w:rsidP="009238F6" w:rsidRDefault="009238F6" w14:paraId="3DEAC71F" w14:textId="56CE2516">
      <w:pPr>
        <w:ind w:firstLine="0"/>
        <w:rPr>
          <w:rFonts w:ascii="Arial" w:hAnsi="Arial" w:cs="Arial"/>
        </w:rPr>
      </w:pPr>
    </w:p>
    <w:p w:rsidR="68FF3A27" w:rsidP="68FF3A27" w:rsidRDefault="68FF3A27" w14:paraId="31C5AEC0" w14:textId="2A3AAD53">
      <w:pPr>
        <w:pStyle w:val="Normal"/>
        <w:ind w:firstLine="0"/>
        <w:rPr>
          <w:rFonts w:ascii="Arial" w:hAnsi="Arial" w:cs="Arial"/>
        </w:rPr>
      </w:pPr>
      <w:r w:rsidRPr="68FF3A27" w:rsidR="68FF3A27">
        <w:rPr>
          <w:rFonts w:ascii="Arial" w:hAnsi="Arial" w:cs="Arial"/>
        </w:rPr>
        <w:t xml:space="preserve">The Data Security Risk Level for this study is Standard. The data will be collected on </w:t>
      </w:r>
      <w:proofErr w:type="spellStart"/>
      <w:r w:rsidRPr="68FF3A27" w:rsidR="68FF3A27">
        <w:rPr>
          <w:rFonts w:ascii="Arial" w:hAnsi="Arial" w:cs="Arial"/>
        </w:rPr>
        <w:t>Pavlovia</w:t>
      </w:r>
      <w:proofErr w:type="spellEnd"/>
      <w:r w:rsidRPr="68FF3A27" w:rsidR="68FF3A27">
        <w:rPr>
          <w:rFonts w:ascii="Arial" w:hAnsi="Arial" w:cs="Arial"/>
        </w:rPr>
        <w:t xml:space="preserve"> and deidentified data will be downloaded in a database format. The database with the deidentified data will be stored on a password-protected device in a locked office.</w:t>
      </w:r>
    </w:p>
    <w:p w:rsidRPr="008426F5" w:rsidR="00AF79D0" w:rsidP="00AF79D0" w:rsidRDefault="00AF79D0" w14:paraId="37F62162" w14:textId="77777777">
      <w:pPr>
        <w:pStyle w:val="Heading1"/>
        <w:numPr>
          <w:ilvl w:val="0"/>
          <w:numId w:val="4"/>
        </w:numPr>
        <w:rPr>
          <w:rFonts w:ascii="Arial" w:hAnsi="Arial" w:cs="Arial"/>
          <w:sz w:val="22"/>
          <w:szCs w:val="22"/>
          <w:lang w:bidi="en-US"/>
        </w:rPr>
      </w:pPr>
      <w:r w:rsidRPr="00A45AF3" w:rsidR="00A45AF3">
        <w:rPr>
          <w:rFonts w:ascii="Arial" w:hAnsi="Arial" w:cs="Arial"/>
          <w:sz w:val="22"/>
          <w:szCs w:val="22"/>
        </w:rPr>
        <w:t xml:space="preserve">PROVISIONS TO PROTECT THE PRIVACY INTERESTS OF PARTICIPANTS </w:t>
      </w:r>
    </w:p>
    <w:p w:rsidRPr="00967CD4" w:rsidR="000523D1" w:rsidDel="004B466F" w:rsidP="00967CD4" w:rsidRDefault="000523D1" w14:paraId="64FAB2A0" w14:textId="4551BAC9">
      <w:pPr>
        <w:ind w:firstLine="0"/>
        <w:rPr>
          <w:rFonts w:ascii="Arial" w:hAnsi="Arial" w:cs="Arial"/>
        </w:rPr>
      </w:pPr>
    </w:p>
    <w:p w:rsidR="68FF3A27" w:rsidP="68FF3A27" w:rsidRDefault="68FF3A27" w14:paraId="6C3A82C4" w14:textId="7640AA37">
      <w:pPr>
        <w:pStyle w:val="Normal"/>
        <w:ind w:firstLine="0"/>
        <w:rPr>
          <w:rFonts w:ascii="Arial" w:hAnsi="Arial" w:cs="Arial"/>
        </w:rPr>
      </w:pPr>
      <w:r w:rsidRPr="68FF3A27" w:rsidR="68FF3A27">
        <w:rPr>
          <w:rFonts w:ascii="Arial" w:hAnsi="Arial" w:cs="Arial"/>
        </w:rPr>
        <w:t>The data of the participants will be collected mostly through self-reports. The only data not explicitly provided by participants will be cursor tracking information that is collected only while viewing the treatments, but at no other point. This data only includes the latitude and longitude (in pixels) that a cursor is on their screen at any point in time along with the amount of time (in milliseconds) their cursor sits at that location on the screen.</w:t>
      </w:r>
    </w:p>
    <w:p w:rsidRPr="008426F5" w:rsidR="00B2069E" w:rsidP="000F6764" w:rsidRDefault="0055232E" w14:paraId="68964634" w14:textId="53ECFCD2">
      <w:pPr>
        <w:pStyle w:val="Heading1"/>
        <w:numPr>
          <w:ilvl w:val="0"/>
          <w:numId w:val="4"/>
        </w:numPr>
        <w:rPr>
          <w:rFonts w:ascii="Arial" w:hAnsi="Arial" w:cs="Arial"/>
          <w:sz w:val="22"/>
          <w:szCs w:val="22"/>
        </w:rPr>
      </w:pPr>
      <w:r w:rsidRPr="00A45AF3" w:rsidR="00A45AF3">
        <w:rPr>
          <w:rFonts w:ascii="Arial" w:hAnsi="Arial" w:cs="Arial"/>
          <w:sz w:val="22"/>
          <w:szCs w:val="22"/>
        </w:rPr>
        <w:t>WITHDRAWAL OF PARTICIPANTS</w:t>
      </w:r>
    </w:p>
    <w:p w:rsidRPr="002F2D51" w:rsidR="000523D1" w:rsidP="002F2D51" w:rsidRDefault="000523D1" w14:paraId="323E84AC" w14:textId="77777777">
      <w:pPr>
        <w:ind w:firstLine="0"/>
        <w:rPr>
          <w:rFonts w:ascii="Arial" w:hAnsi="Arial" w:cs="Arial"/>
        </w:rPr>
      </w:pPr>
    </w:p>
    <w:p w:rsidR="68FF3A27" w:rsidP="68FF3A27" w:rsidRDefault="68FF3A27" w14:paraId="631F9F29" w14:textId="4E336A12">
      <w:pPr>
        <w:pStyle w:val="Normal"/>
        <w:ind w:firstLine="0"/>
        <w:rPr>
          <w:rFonts w:ascii="Arial" w:hAnsi="Arial" w:cs="Arial"/>
        </w:rPr>
      </w:pPr>
      <w:r w:rsidRPr="68FF3A27" w:rsidR="68FF3A27">
        <w:rPr>
          <w:rFonts w:ascii="Arial" w:hAnsi="Arial" w:cs="Arial"/>
        </w:rPr>
        <w:t>Once participants have provided informed consent, the researchers will not withdraw participants. Any premature completion the study on behalf of the participants will be their choice or if they face technical problems (e.g., disconnection from the internet).</w:t>
      </w:r>
    </w:p>
    <w:p w:rsidRPr="008426F5" w:rsidR="005F5193" w:rsidP="000F6764" w:rsidRDefault="005F5193" w14:paraId="3EB6F690" w14:textId="3D188FF2">
      <w:pPr>
        <w:pStyle w:val="Heading1"/>
        <w:numPr>
          <w:ilvl w:val="0"/>
          <w:numId w:val="4"/>
        </w:numPr>
        <w:rPr>
          <w:rFonts w:ascii="Arial" w:hAnsi="Arial" w:cs="Arial"/>
          <w:sz w:val="22"/>
          <w:szCs w:val="22"/>
        </w:rPr>
      </w:pPr>
      <w:r w:rsidRPr="00A45AF3" w:rsidR="00A45AF3">
        <w:rPr>
          <w:rFonts w:ascii="Arial" w:hAnsi="Arial" w:cs="Arial"/>
          <w:sz w:val="22"/>
          <w:szCs w:val="22"/>
        </w:rPr>
        <w:t>RISKS TO PARTICIPANTS</w:t>
      </w:r>
    </w:p>
    <w:p w:rsidRPr="00D30634" w:rsidR="000523D1" w:rsidP="00D30634" w:rsidRDefault="000523D1" w14:paraId="0EB23774" w14:textId="31FD3540">
      <w:pPr>
        <w:ind w:firstLine="0"/>
        <w:rPr>
          <w:rFonts w:ascii="Arial" w:hAnsi="Arial" w:cs="Arial"/>
        </w:rPr>
      </w:pPr>
    </w:p>
    <w:p w:rsidR="68FF3A27" w:rsidP="68FF3A27" w:rsidRDefault="68FF3A27" w14:paraId="7539DC41" w14:textId="6F49D2D5">
      <w:pPr>
        <w:pStyle w:val="Normal"/>
        <w:ind w:firstLine="0"/>
        <w:rPr>
          <w:rFonts w:ascii="Arial" w:hAnsi="Arial" w:cs="Arial"/>
        </w:rPr>
      </w:pPr>
      <w:r w:rsidRPr="68FF3A27" w:rsidR="68FF3A27">
        <w:rPr>
          <w:rFonts w:ascii="Arial" w:hAnsi="Arial" w:cs="Arial"/>
        </w:rPr>
        <w:t>I anticipate minimal risks to participants. As the subject material is about politics, participants may experience slight psychological discomfort, but no part of the study intends to induce discomfort nor more discomfort than they may normally experience when coming across political materials.</w:t>
      </w:r>
    </w:p>
    <w:p w:rsidRPr="008426F5" w:rsidR="007360D0" w:rsidP="000F6764" w:rsidRDefault="00B51652" w14:paraId="3A5E745D" w14:textId="6D556AB3">
      <w:pPr>
        <w:pStyle w:val="Heading1"/>
        <w:numPr>
          <w:ilvl w:val="0"/>
          <w:numId w:val="4"/>
        </w:numPr>
        <w:rPr>
          <w:rFonts w:ascii="Arial" w:hAnsi="Arial" w:cs="Arial"/>
          <w:sz w:val="22"/>
          <w:szCs w:val="22"/>
        </w:rPr>
      </w:pPr>
      <w:r w:rsidRPr="00A45AF3" w:rsidR="00A45AF3">
        <w:rPr>
          <w:rFonts w:ascii="Arial" w:hAnsi="Arial" w:cs="Arial"/>
          <w:sz w:val="22"/>
          <w:szCs w:val="22"/>
        </w:rPr>
        <w:t>M</w:t>
      </w:r>
      <w:r w:rsidRPr="00A45AF3" w:rsidR="00A45AF3">
        <w:rPr>
          <w:rFonts w:ascii="Arial" w:hAnsi="Arial" w:cs="Arial"/>
          <w:sz w:val="22"/>
          <w:szCs w:val="22"/>
        </w:rPr>
        <w:t>ANAGEMENT OF RISKS</w:t>
      </w:r>
    </w:p>
    <w:p w:rsidR="00A45AF3" w:rsidP="00A45AF3" w:rsidRDefault="00A45AF3" w14:paraId="5A8468A8" w14:textId="01968E82">
      <w:pPr>
        <w:pStyle w:val="Normal"/>
      </w:pPr>
      <w:r w:rsidR="00A45AF3">
        <w:rPr/>
        <w:t>NA (minimal risk)</w:t>
      </w:r>
    </w:p>
    <w:p w:rsidRPr="00F15377" w:rsidR="000523D1" w:rsidP="00F15377" w:rsidRDefault="000523D1" w14:paraId="3096D9D0" w14:textId="3A2BCD9F">
      <w:pPr>
        <w:ind w:firstLine="0"/>
        <w:rPr>
          <w:rFonts w:ascii="Arial" w:hAnsi="Arial" w:cs="Arial"/>
        </w:rPr>
      </w:pPr>
    </w:p>
    <w:p w:rsidRPr="008426F5" w:rsidR="00B2069E" w:rsidP="000F6764" w:rsidRDefault="0055232E" w14:paraId="070D611F" w14:textId="77777777">
      <w:pPr>
        <w:pStyle w:val="Heading1"/>
        <w:numPr>
          <w:ilvl w:val="0"/>
          <w:numId w:val="4"/>
        </w:numPr>
        <w:rPr>
          <w:rFonts w:ascii="Arial" w:hAnsi="Arial" w:cs="Arial"/>
          <w:sz w:val="22"/>
          <w:szCs w:val="22"/>
        </w:rPr>
      </w:pPr>
      <w:r w:rsidRPr="00A45AF3" w:rsidR="00A45AF3">
        <w:rPr>
          <w:rFonts w:ascii="Arial" w:hAnsi="Arial" w:cs="Arial"/>
          <w:sz w:val="22"/>
          <w:szCs w:val="22"/>
        </w:rPr>
        <w:t xml:space="preserve">POTENTIAL BENEFITS </w:t>
      </w:r>
    </w:p>
    <w:p w:rsidRPr="00F15377" w:rsidR="00F15377" w:rsidP="00F15377" w:rsidRDefault="00F15377" w14:paraId="14EDF1B9" w14:textId="5F6B7565">
      <w:pPr>
        <w:ind w:firstLine="0"/>
        <w:rPr>
          <w:rFonts w:ascii="Arial" w:hAnsi="Arial" w:cs="Arial"/>
        </w:rPr>
      </w:pPr>
    </w:p>
    <w:p w:rsidR="68FF3A27" w:rsidP="68FF3A27" w:rsidRDefault="68FF3A27" w14:paraId="65F7BEE0" w14:textId="1FDD7800">
      <w:pPr>
        <w:pStyle w:val="Normal"/>
        <w:ind w:firstLine="0"/>
        <w:rPr>
          <w:rFonts w:ascii="Arial" w:hAnsi="Arial" w:cs="Arial"/>
        </w:rPr>
      </w:pPr>
      <w:r w:rsidRPr="68FF3A27" w:rsidR="68FF3A27">
        <w:rPr>
          <w:rFonts w:ascii="Arial" w:hAnsi="Arial" w:cs="Arial"/>
        </w:rPr>
        <w:t>There is no direct benefit to the subjects.</w:t>
      </w:r>
    </w:p>
    <w:p w:rsidR="68FF3A27" w:rsidP="68FF3A27" w:rsidRDefault="68FF3A27" w14:paraId="4B03D2E4" w14:textId="33736706">
      <w:pPr>
        <w:pStyle w:val="Normal"/>
        <w:ind w:firstLine="0"/>
        <w:rPr>
          <w:rFonts w:ascii="Arial" w:hAnsi="Arial" w:cs="Arial"/>
        </w:rPr>
      </w:pPr>
    </w:p>
    <w:p w:rsidR="68FF3A27" w:rsidP="68FF3A27" w:rsidRDefault="68FF3A27" w14:paraId="1DD76D92" w14:textId="2218433D">
      <w:pPr>
        <w:pStyle w:val="Normal"/>
        <w:ind w:firstLine="0"/>
        <w:rPr>
          <w:rFonts w:ascii="Arial" w:hAnsi="Arial" w:cs="Arial"/>
        </w:rPr>
      </w:pPr>
      <w:r w:rsidRPr="68FF3A27" w:rsidR="68FF3A27">
        <w:rPr>
          <w:rFonts w:ascii="Arial" w:hAnsi="Arial" w:cs="Arial"/>
        </w:rPr>
        <w:t>The study hopes to contribute to our collective understanding of how colors may convey politically-relevant information to individuals. I hope that this will explain the effects of political polarization coming from such information, how voters can use such simple sources of information to make decisions about which candidates to vote for, and how the choice to use particular colors in politics may cue (either accurately or inaccurately) policy preferences of candidates.</w:t>
      </w:r>
    </w:p>
    <w:p w:rsidRPr="008426F5" w:rsidR="005F5193" w:rsidP="000F6764" w:rsidRDefault="005F5193" w14:paraId="1F9E4F8F" w14:textId="247E4A4C">
      <w:pPr>
        <w:pStyle w:val="Heading1"/>
        <w:numPr>
          <w:ilvl w:val="0"/>
          <w:numId w:val="4"/>
        </w:numPr>
        <w:rPr>
          <w:rFonts w:ascii="Arial" w:hAnsi="Arial" w:cs="Arial"/>
          <w:sz w:val="22"/>
          <w:szCs w:val="22"/>
        </w:rPr>
      </w:pPr>
      <w:r w:rsidRPr="00A45AF3" w:rsidR="00A45AF3">
        <w:rPr>
          <w:rFonts w:ascii="Arial" w:hAnsi="Arial" w:cs="Arial"/>
          <w:sz w:val="22"/>
          <w:szCs w:val="22"/>
        </w:rPr>
        <w:t>PROVISIONS TO MONITOR THE DATA</w:t>
      </w:r>
      <w:r w:rsidRPr="00A45AF3" w:rsidR="00A45AF3">
        <w:rPr>
          <w:rFonts w:ascii="Arial" w:hAnsi="Arial" w:cs="Arial"/>
          <w:sz w:val="22"/>
          <w:szCs w:val="22"/>
        </w:rPr>
        <w:t xml:space="preserve"> FOR THE SAFETY OF PARTICIPANTS</w:t>
      </w:r>
    </w:p>
    <w:p w:rsidR="00A45AF3" w:rsidP="00A45AF3" w:rsidRDefault="00A45AF3" w14:paraId="3965457D" w14:textId="67B9770C">
      <w:pPr>
        <w:pStyle w:val="Normal"/>
      </w:pPr>
      <w:r w:rsidR="00A45AF3">
        <w:rPr/>
        <w:t>NA (minimal risk)</w:t>
      </w:r>
    </w:p>
    <w:p w:rsidRPr="00720C32" w:rsidR="00DA5FA1" w:rsidP="00A45AF3" w:rsidRDefault="00DA5FA1" w14:paraId="785957EE" w14:textId="6FEEBFA8">
      <w:pPr>
        <w:pStyle w:val="Heading1"/>
        <w:numPr>
          <w:ilvl w:val="0"/>
          <w:numId w:val="4"/>
        </w:numPr>
        <w:ind/>
        <w:rPr>
          <w:rFonts w:ascii="Arial" w:hAnsi="Arial" w:cs="Arial"/>
          <w:sz w:val="22"/>
          <w:szCs w:val="22"/>
        </w:rPr>
      </w:pPr>
      <w:r w:rsidRPr="00A45AF3" w:rsidR="00A45AF3">
        <w:rPr>
          <w:rFonts w:ascii="Arial" w:hAnsi="Arial" w:cs="Arial"/>
          <w:sz w:val="22"/>
          <w:szCs w:val="22"/>
        </w:rPr>
        <w:t>MEDICAL CARE AND COMPENSATION FOR INJURY</w:t>
      </w:r>
    </w:p>
    <w:p w:rsidR="00A45AF3" w:rsidP="00A45AF3" w:rsidRDefault="00A45AF3" w14:paraId="46448CA5" w14:textId="5C98985D">
      <w:pPr>
        <w:pStyle w:val="Normal"/>
      </w:pPr>
      <w:r w:rsidR="00A45AF3">
        <w:rPr/>
        <w:t>NA</w:t>
      </w:r>
    </w:p>
    <w:p w:rsidRPr="008426F5" w:rsidR="00B2069E" w:rsidP="000F6764" w:rsidRDefault="0055232E" w14:paraId="6174209E" w14:textId="300E6FE6">
      <w:pPr>
        <w:pStyle w:val="Heading1"/>
        <w:numPr>
          <w:ilvl w:val="0"/>
          <w:numId w:val="4"/>
        </w:numPr>
        <w:rPr>
          <w:rFonts w:ascii="Arial" w:hAnsi="Arial" w:cs="Arial"/>
          <w:sz w:val="22"/>
          <w:szCs w:val="22"/>
        </w:rPr>
      </w:pPr>
      <w:r w:rsidRPr="00A45AF3" w:rsidR="00A45AF3">
        <w:rPr>
          <w:rFonts w:ascii="Arial" w:hAnsi="Arial" w:cs="Arial"/>
          <w:sz w:val="22"/>
          <w:szCs w:val="22"/>
        </w:rPr>
        <w:t>COST TO PARTICIPANTS</w:t>
      </w:r>
    </w:p>
    <w:p w:rsidR="00A45AF3" w:rsidP="00A45AF3" w:rsidRDefault="00A45AF3" w14:paraId="447BA01D" w14:textId="7FC59249">
      <w:pPr>
        <w:pStyle w:val="Normal"/>
      </w:pPr>
      <w:r w:rsidR="00A45AF3">
        <w:rPr/>
        <w:t>Participation should take only about 10 minutes. Participants should have internet access and can perform the study on a laptop, desktop, tablet, or mobile device. There are no required additional costs to the participant.</w:t>
      </w:r>
    </w:p>
    <w:p w:rsidR="68FF3A27" w:rsidP="68FF3A27" w:rsidRDefault="68FF3A27" w14:paraId="7B983599" w14:textId="0FE7EBA1">
      <w:pPr>
        <w:pStyle w:val="Normal"/>
        <w:ind w:firstLine="0"/>
        <w:rPr>
          <w:rFonts w:ascii="Arial" w:hAnsi="Arial" w:cs="Arial"/>
        </w:rPr>
      </w:pPr>
    </w:p>
    <w:p w:rsidR="00DA5FA1" w:rsidP="00A45AF3" w:rsidRDefault="00DA5FA1" w14:paraId="4138DACC" w14:textId="79AA9BF1">
      <w:pPr>
        <w:pStyle w:val="Heading1"/>
        <w:numPr>
          <w:ilvl w:val="0"/>
          <w:numId w:val="4"/>
        </w:numPr>
        <w:ind/>
        <w:rPr>
          <w:rFonts w:ascii="Arial" w:hAnsi="Arial" w:cs="Arial"/>
          <w:sz w:val="22"/>
          <w:szCs w:val="22"/>
        </w:rPr>
      </w:pPr>
      <w:r w:rsidRPr="00A45AF3" w:rsidR="00A45AF3">
        <w:rPr>
          <w:rFonts w:ascii="Arial" w:hAnsi="Arial" w:cs="Arial"/>
          <w:sz w:val="22"/>
          <w:szCs w:val="22"/>
        </w:rPr>
        <w:t>DRUG ADMINISTRATION</w:t>
      </w:r>
    </w:p>
    <w:p w:rsidR="00A45AF3" w:rsidP="00A45AF3" w:rsidRDefault="00A45AF3" w14:paraId="762A4CE5" w14:textId="4CD7D01B">
      <w:pPr>
        <w:pStyle w:val="Normal"/>
      </w:pPr>
      <w:r w:rsidR="00A45AF3">
        <w:rPr/>
        <w:t>NA</w:t>
      </w:r>
    </w:p>
    <w:p w:rsidRPr="008426F5" w:rsidR="006F1831" w:rsidP="000F6764" w:rsidRDefault="006E3D87" w14:paraId="2D437D13" w14:textId="4B09A640">
      <w:pPr>
        <w:pStyle w:val="Heading1"/>
        <w:numPr>
          <w:ilvl w:val="0"/>
          <w:numId w:val="4"/>
        </w:numPr>
        <w:rPr>
          <w:rFonts w:ascii="Arial" w:hAnsi="Arial" w:cs="Arial"/>
          <w:sz w:val="22"/>
          <w:szCs w:val="22"/>
        </w:rPr>
      </w:pPr>
      <w:r w:rsidRPr="00A45AF3" w:rsidR="00A45AF3">
        <w:rPr>
          <w:rFonts w:ascii="Arial" w:hAnsi="Arial" w:cs="Arial"/>
          <w:sz w:val="22"/>
          <w:szCs w:val="22"/>
        </w:rPr>
        <w:t xml:space="preserve">INVESTIGATIONAL </w:t>
      </w:r>
      <w:r w:rsidRPr="00A45AF3" w:rsidR="00A45AF3">
        <w:rPr>
          <w:rFonts w:ascii="Arial" w:hAnsi="Arial" w:cs="Arial"/>
          <w:sz w:val="22"/>
          <w:szCs w:val="22"/>
        </w:rPr>
        <w:t>DEVICES</w:t>
      </w:r>
    </w:p>
    <w:p w:rsidR="00A45AF3" w:rsidP="00A45AF3" w:rsidRDefault="00A45AF3" w14:paraId="79D18967" w14:textId="7B277085">
      <w:pPr>
        <w:pStyle w:val="Normal"/>
      </w:pPr>
      <w:r w:rsidR="00A45AF3">
        <w:rPr/>
        <w:t>NA</w:t>
      </w:r>
    </w:p>
    <w:p w:rsidRPr="008426F5" w:rsidR="00B2069E" w:rsidP="000F6764" w:rsidRDefault="0055232E" w14:paraId="15D696B0" w14:textId="72418A7D">
      <w:pPr>
        <w:pStyle w:val="Heading1"/>
        <w:numPr>
          <w:ilvl w:val="0"/>
          <w:numId w:val="4"/>
        </w:numPr>
        <w:rPr>
          <w:rFonts w:ascii="Arial" w:hAnsi="Arial" w:cs="Arial"/>
          <w:sz w:val="22"/>
          <w:szCs w:val="22"/>
        </w:rPr>
      </w:pPr>
      <w:r w:rsidRPr="00A45AF3" w:rsidR="00A45AF3">
        <w:rPr>
          <w:rFonts w:ascii="Arial" w:hAnsi="Arial" w:cs="Arial"/>
          <w:sz w:val="22"/>
          <w:szCs w:val="22"/>
        </w:rPr>
        <w:t>WORKING WITH OTHER INSTITUTIONS</w:t>
      </w:r>
    </w:p>
    <w:p w:rsidR="00A45AF3" w:rsidP="00A45AF3" w:rsidRDefault="00A45AF3" w14:paraId="7397B74F" w14:textId="05D4910C">
      <w:pPr>
        <w:pStyle w:val="Normal"/>
      </w:pPr>
      <w:r w:rsidR="00A45AF3">
        <w:rPr/>
        <w:t>NA</w:t>
      </w:r>
    </w:p>
    <w:p w:rsidRPr="008426F5" w:rsidR="00B2069E" w:rsidP="000F6764" w:rsidRDefault="00B2069E" w14:paraId="250AC085" w14:textId="3C3BC539">
      <w:pPr>
        <w:pStyle w:val="Heading1"/>
        <w:numPr>
          <w:ilvl w:val="0"/>
          <w:numId w:val="4"/>
        </w:numPr>
        <w:rPr>
          <w:rFonts w:ascii="Arial" w:hAnsi="Arial" w:cs="Arial"/>
          <w:sz w:val="22"/>
          <w:szCs w:val="22"/>
        </w:rPr>
      </w:pPr>
      <w:r w:rsidRPr="00A45AF3" w:rsidR="00A45AF3">
        <w:rPr>
          <w:rFonts w:ascii="Arial" w:hAnsi="Arial" w:cs="Arial"/>
          <w:sz w:val="22"/>
          <w:szCs w:val="22"/>
        </w:rPr>
        <w:t>SHARIN</w:t>
      </w:r>
      <w:r w:rsidRPr="00A45AF3" w:rsidR="00A45AF3">
        <w:rPr>
          <w:rFonts w:ascii="Arial" w:hAnsi="Arial" w:cs="Arial"/>
          <w:sz w:val="22"/>
          <w:szCs w:val="22"/>
        </w:rPr>
        <w:t>G OF RESULTS WITH PARTICIPANTS</w:t>
      </w:r>
    </w:p>
    <w:p w:rsidR="00A45AF3" w:rsidP="00A45AF3" w:rsidRDefault="00A45AF3" w14:paraId="19F978F6" w14:textId="42B52E9A">
      <w:pPr>
        <w:pStyle w:val="Normal"/>
        <w:bidi w:val="0"/>
        <w:spacing w:before="0" w:beforeAutospacing="off" w:after="0" w:afterAutospacing="off" w:line="259" w:lineRule="auto"/>
        <w:ind w:left="0" w:right="0"/>
        <w:jc w:val="left"/>
        <w:rPr>
          <w:rFonts w:ascii="Arial" w:hAnsi="Arial" w:cs="Arial"/>
        </w:rPr>
      </w:pPr>
      <w:r w:rsidRPr="00A45AF3" w:rsidR="00A45AF3">
        <w:rPr>
          <w:rFonts w:ascii="Arial" w:hAnsi="Arial" w:cs="Arial"/>
        </w:rPr>
        <w:t>During debriefing, participants are welcomed to email the researchers about the study and we are happy to share results and papers that use the data from this study.</w:t>
      </w:r>
    </w:p>
    <w:p w:rsidRPr="008426F5" w:rsidR="00924C8A" w:rsidP="00924C8A" w:rsidRDefault="00924C8A" w14:paraId="0D13F234" w14:textId="552F22E8">
      <w:pPr>
        <w:pStyle w:val="Heading1"/>
        <w:numPr>
          <w:ilvl w:val="0"/>
          <w:numId w:val="4"/>
        </w:numPr>
        <w:rPr>
          <w:rFonts w:ascii="Arial" w:hAnsi="Arial" w:cs="Arial"/>
          <w:sz w:val="22"/>
          <w:szCs w:val="22"/>
        </w:rPr>
      </w:pPr>
      <w:r w:rsidRPr="00A45AF3" w:rsidR="00A45AF3">
        <w:rPr>
          <w:rFonts w:ascii="Arial" w:hAnsi="Arial" w:cs="Arial"/>
          <w:sz w:val="22"/>
          <w:szCs w:val="22"/>
        </w:rPr>
        <w:t>REFERENCES</w:t>
      </w:r>
    </w:p>
    <w:p w:rsidRPr="000F6764" w:rsidR="00924C8A" w:rsidP="000F6764" w:rsidRDefault="00924C8A" w14:paraId="51B4E723" w14:textId="77777777">
      <w:pPr>
        <w:ind w:firstLine="0"/>
        <w:rPr>
          <w:rFonts w:ascii="Arial" w:hAnsi="Arial" w:cs="Arial"/>
        </w:rPr>
      </w:pPr>
    </w:p>
    <w:sectPr w:rsidRPr="000F6764" w:rsidR="00924C8A" w:rsidSect="00DA5FA1">
      <w:footerReference w:type="default" r:id="rId20"/>
      <w:pgSz w:w="12240" w:h="15840" w:orient="portrait"/>
      <w:pgMar w:top="1440" w:right="1440" w:bottom="1440" w:left="1440" w:header="720" w:footer="5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2D02" w:rsidRDefault="00C02D02" w14:paraId="5DC39074" w14:textId="77777777">
      <w:r>
        <w:separator/>
      </w:r>
    </w:p>
  </w:endnote>
  <w:endnote w:type="continuationSeparator" w:id="0">
    <w:p w:rsidR="00C02D02" w:rsidRDefault="00C02D02" w14:paraId="642D5270" w14:textId="77777777">
      <w:r>
        <w:continuationSeparator/>
      </w:r>
    </w:p>
  </w:endnote>
  <w:endnote w:type="continuationNotice" w:id="1">
    <w:p w:rsidR="00C02D02" w:rsidRDefault="00C02D02" w14:paraId="3329D87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17B29" w:rsidR="00F55C61" w:rsidP="00F17B29" w:rsidRDefault="00184912" w14:paraId="3BEBE242" w14:textId="5703973D">
    <w:pPr>
      <w:pStyle w:val="Footer"/>
      <w:tabs>
        <w:tab w:val="right" w:pos="9900"/>
      </w:tabs>
      <w:ind w:firstLine="0"/>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2D02" w:rsidRDefault="00C02D02" w14:paraId="532537BC" w14:textId="77777777">
      <w:r>
        <w:separator/>
      </w:r>
    </w:p>
  </w:footnote>
  <w:footnote w:type="continuationSeparator" w:id="0">
    <w:p w:rsidR="00C02D02" w:rsidRDefault="00C02D02" w14:paraId="5EA15FFE" w14:textId="77777777">
      <w:r>
        <w:continuationSeparator/>
      </w:r>
    </w:p>
  </w:footnote>
  <w:footnote w:type="continuationNotice" w:id="1">
    <w:p w:rsidR="00C02D02" w:rsidRDefault="00C02D02" w14:paraId="2923AAF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32ce3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a3ae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a3f7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eaf3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d167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fc8a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6461BE"/>
    <w:multiLevelType w:val="hybridMultilevel"/>
    <w:tmpl w:val="06A66B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F64F83"/>
    <w:multiLevelType w:val="hybridMultilevel"/>
    <w:tmpl w:val="447A66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9A7992"/>
    <w:multiLevelType w:val="hybridMultilevel"/>
    <w:tmpl w:val="494A0B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F3484D"/>
    <w:multiLevelType w:val="hybridMultilevel"/>
    <w:tmpl w:val="ED14BC8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B1E7D12"/>
    <w:multiLevelType w:val="hybridMultilevel"/>
    <w:tmpl w:val="179C36E8"/>
    <w:lvl w:ilvl="0" w:tplc="A0B251F8">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8F6E42"/>
    <w:multiLevelType w:val="hybridMultilevel"/>
    <w:tmpl w:val="60C27E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896460B"/>
    <w:multiLevelType w:val="hybridMultilevel"/>
    <w:tmpl w:val="A15A716A"/>
    <w:lvl w:ilvl="0" w:tplc="04090001">
      <w:start w:val="1"/>
      <w:numFmt w:val="bullet"/>
      <w:lvlText w:val=""/>
      <w:lvlJc w:val="left"/>
      <w:pPr>
        <w:ind w:left="784" w:hanging="360"/>
      </w:pPr>
      <w:rPr>
        <w:rFonts w:hint="default" w:ascii="Symbol" w:hAnsi="Symbol"/>
      </w:rPr>
    </w:lvl>
    <w:lvl w:ilvl="1" w:tplc="04090003" w:tentative="1">
      <w:start w:val="1"/>
      <w:numFmt w:val="bullet"/>
      <w:lvlText w:val="o"/>
      <w:lvlJc w:val="left"/>
      <w:pPr>
        <w:ind w:left="1504" w:hanging="360"/>
      </w:pPr>
      <w:rPr>
        <w:rFonts w:hint="default" w:ascii="Courier New" w:hAnsi="Courier New" w:cs="Courier New"/>
      </w:rPr>
    </w:lvl>
    <w:lvl w:ilvl="2" w:tplc="04090005" w:tentative="1">
      <w:start w:val="1"/>
      <w:numFmt w:val="bullet"/>
      <w:lvlText w:val=""/>
      <w:lvlJc w:val="left"/>
      <w:pPr>
        <w:ind w:left="2224" w:hanging="360"/>
      </w:pPr>
      <w:rPr>
        <w:rFonts w:hint="default" w:ascii="Wingdings" w:hAnsi="Wingdings"/>
      </w:rPr>
    </w:lvl>
    <w:lvl w:ilvl="3" w:tplc="04090001" w:tentative="1">
      <w:start w:val="1"/>
      <w:numFmt w:val="bullet"/>
      <w:lvlText w:val=""/>
      <w:lvlJc w:val="left"/>
      <w:pPr>
        <w:ind w:left="2944" w:hanging="360"/>
      </w:pPr>
      <w:rPr>
        <w:rFonts w:hint="default" w:ascii="Symbol" w:hAnsi="Symbol"/>
      </w:rPr>
    </w:lvl>
    <w:lvl w:ilvl="4" w:tplc="04090003" w:tentative="1">
      <w:start w:val="1"/>
      <w:numFmt w:val="bullet"/>
      <w:lvlText w:val="o"/>
      <w:lvlJc w:val="left"/>
      <w:pPr>
        <w:ind w:left="3664" w:hanging="360"/>
      </w:pPr>
      <w:rPr>
        <w:rFonts w:hint="default" w:ascii="Courier New" w:hAnsi="Courier New" w:cs="Courier New"/>
      </w:rPr>
    </w:lvl>
    <w:lvl w:ilvl="5" w:tplc="04090005" w:tentative="1">
      <w:start w:val="1"/>
      <w:numFmt w:val="bullet"/>
      <w:lvlText w:val=""/>
      <w:lvlJc w:val="left"/>
      <w:pPr>
        <w:ind w:left="4384" w:hanging="360"/>
      </w:pPr>
      <w:rPr>
        <w:rFonts w:hint="default" w:ascii="Wingdings" w:hAnsi="Wingdings"/>
      </w:rPr>
    </w:lvl>
    <w:lvl w:ilvl="6" w:tplc="04090001" w:tentative="1">
      <w:start w:val="1"/>
      <w:numFmt w:val="bullet"/>
      <w:lvlText w:val=""/>
      <w:lvlJc w:val="left"/>
      <w:pPr>
        <w:ind w:left="5104" w:hanging="360"/>
      </w:pPr>
      <w:rPr>
        <w:rFonts w:hint="default" w:ascii="Symbol" w:hAnsi="Symbol"/>
      </w:rPr>
    </w:lvl>
    <w:lvl w:ilvl="7" w:tplc="04090003" w:tentative="1">
      <w:start w:val="1"/>
      <w:numFmt w:val="bullet"/>
      <w:lvlText w:val="o"/>
      <w:lvlJc w:val="left"/>
      <w:pPr>
        <w:ind w:left="5824" w:hanging="360"/>
      </w:pPr>
      <w:rPr>
        <w:rFonts w:hint="default" w:ascii="Courier New" w:hAnsi="Courier New" w:cs="Courier New"/>
      </w:rPr>
    </w:lvl>
    <w:lvl w:ilvl="8" w:tplc="04090005" w:tentative="1">
      <w:start w:val="1"/>
      <w:numFmt w:val="bullet"/>
      <w:lvlText w:val=""/>
      <w:lvlJc w:val="left"/>
      <w:pPr>
        <w:ind w:left="6544" w:hanging="360"/>
      </w:pPr>
      <w:rPr>
        <w:rFonts w:hint="default" w:ascii="Wingdings" w:hAnsi="Wingdings"/>
      </w:rPr>
    </w:lvl>
  </w:abstractNum>
  <w:abstractNum w:abstractNumId="7" w15:restartNumberingAfterBreak="0">
    <w:nsid w:val="29B965FA"/>
    <w:multiLevelType w:val="hybridMultilevel"/>
    <w:tmpl w:val="06BA7E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816206"/>
    <w:multiLevelType w:val="hybridMultilevel"/>
    <w:tmpl w:val="7408E4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6C15A1D"/>
    <w:multiLevelType w:val="hybridMultilevel"/>
    <w:tmpl w:val="99FE21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42A3159"/>
    <w:multiLevelType w:val="hybridMultilevel"/>
    <w:tmpl w:val="D8C8FCDE"/>
    <w:lvl w:ilvl="0" w:tplc="559A84B8">
      <w:start w:val="1"/>
      <w:numFmt w:val="bullet"/>
      <w:lvlText w:val=""/>
      <w:lvlJc w:val="left"/>
      <w:pPr>
        <w:ind w:left="720" w:hanging="360"/>
      </w:pPr>
      <w:rPr>
        <w:rFonts w:hint="default" w:ascii="Symbol" w:hAnsi="Symbol"/>
      </w:rPr>
    </w:lvl>
    <w:lvl w:ilvl="1" w:tplc="00169F1C">
      <w:start w:val="1"/>
      <w:numFmt w:val="bullet"/>
      <w:lvlText w:val="o"/>
      <w:lvlJc w:val="left"/>
      <w:pPr>
        <w:ind w:left="1440" w:hanging="360"/>
      </w:pPr>
      <w:rPr>
        <w:rFonts w:hint="default" w:ascii="Courier New" w:hAnsi="Courier New"/>
      </w:rPr>
    </w:lvl>
    <w:lvl w:ilvl="2" w:tplc="5BB498C4">
      <w:start w:val="1"/>
      <w:numFmt w:val="bullet"/>
      <w:lvlText w:val=""/>
      <w:lvlJc w:val="left"/>
      <w:pPr>
        <w:ind w:left="2160" w:hanging="360"/>
      </w:pPr>
      <w:rPr>
        <w:rFonts w:hint="default" w:ascii="Wingdings" w:hAnsi="Wingdings"/>
      </w:rPr>
    </w:lvl>
    <w:lvl w:ilvl="3" w:tplc="0BDC4652">
      <w:start w:val="1"/>
      <w:numFmt w:val="bullet"/>
      <w:lvlText w:val=""/>
      <w:lvlJc w:val="left"/>
      <w:pPr>
        <w:ind w:left="2880" w:hanging="360"/>
      </w:pPr>
      <w:rPr>
        <w:rFonts w:hint="default" w:ascii="Symbol" w:hAnsi="Symbol"/>
      </w:rPr>
    </w:lvl>
    <w:lvl w:ilvl="4" w:tplc="1DC8DF14">
      <w:start w:val="1"/>
      <w:numFmt w:val="bullet"/>
      <w:lvlText w:val="o"/>
      <w:lvlJc w:val="left"/>
      <w:pPr>
        <w:ind w:left="3600" w:hanging="360"/>
      </w:pPr>
      <w:rPr>
        <w:rFonts w:hint="default" w:ascii="Courier New" w:hAnsi="Courier New"/>
      </w:rPr>
    </w:lvl>
    <w:lvl w:ilvl="5" w:tplc="BEC4F3E8">
      <w:start w:val="1"/>
      <w:numFmt w:val="bullet"/>
      <w:lvlText w:val=""/>
      <w:lvlJc w:val="left"/>
      <w:pPr>
        <w:ind w:left="4320" w:hanging="360"/>
      </w:pPr>
      <w:rPr>
        <w:rFonts w:hint="default" w:ascii="Wingdings" w:hAnsi="Wingdings"/>
      </w:rPr>
    </w:lvl>
    <w:lvl w:ilvl="6" w:tplc="B072B660">
      <w:start w:val="1"/>
      <w:numFmt w:val="bullet"/>
      <w:lvlText w:val=""/>
      <w:lvlJc w:val="left"/>
      <w:pPr>
        <w:ind w:left="5040" w:hanging="360"/>
      </w:pPr>
      <w:rPr>
        <w:rFonts w:hint="default" w:ascii="Symbol" w:hAnsi="Symbol"/>
      </w:rPr>
    </w:lvl>
    <w:lvl w:ilvl="7" w:tplc="EE9A4EAC">
      <w:start w:val="1"/>
      <w:numFmt w:val="bullet"/>
      <w:lvlText w:val="o"/>
      <w:lvlJc w:val="left"/>
      <w:pPr>
        <w:ind w:left="5760" w:hanging="360"/>
      </w:pPr>
      <w:rPr>
        <w:rFonts w:hint="default" w:ascii="Courier New" w:hAnsi="Courier New"/>
      </w:rPr>
    </w:lvl>
    <w:lvl w:ilvl="8" w:tplc="748CBAE2">
      <w:start w:val="1"/>
      <w:numFmt w:val="bullet"/>
      <w:lvlText w:val=""/>
      <w:lvlJc w:val="left"/>
      <w:pPr>
        <w:ind w:left="6480" w:hanging="360"/>
      </w:pPr>
      <w:rPr>
        <w:rFonts w:hint="default" w:ascii="Wingdings" w:hAnsi="Wingdings"/>
      </w:rPr>
    </w:lvl>
  </w:abstractNum>
  <w:abstractNum w:abstractNumId="11" w15:restartNumberingAfterBreak="0">
    <w:nsid w:val="471B0CE0"/>
    <w:multiLevelType w:val="hybridMultilevel"/>
    <w:tmpl w:val="299E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C293A"/>
    <w:multiLevelType w:val="hybridMultilevel"/>
    <w:tmpl w:val="93186A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D1321B4"/>
    <w:multiLevelType w:val="hybridMultilevel"/>
    <w:tmpl w:val="4AC020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2D33DD4"/>
    <w:multiLevelType w:val="hybridMultilevel"/>
    <w:tmpl w:val="72EE70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A365484"/>
    <w:multiLevelType w:val="hybridMultilevel"/>
    <w:tmpl w:val="413AD9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29C1E35"/>
    <w:multiLevelType w:val="hybridMultilevel"/>
    <w:tmpl w:val="22E4F9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860423C"/>
    <w:multiLevelType w:val="hybridMultilevel"/>
    <w:tmpl w:val="6FD602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DD64C4D"/>
    <w:multiLevelType w:val="hybridMultilevel"/>
    <w:tmpl w:val="FEB4C4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 w16cid:durableId="46225837">
    <w:abstractNumId w:val="10"/>
  </w:num>
  <w:num w:numId="2" w16cid:durableId="938100485">
    <w:abstractNumId w:val="11"/>
  </w:num>
  <w:num w:numId="3" w16cid:durableId="1724600802">
    <w:abstractNumId w:val="3"/>
  </w:num>
  <w:num w:numId="4" w16cid:durableId="215706699">
    <w:abstractNumId w:val="4"/>
  </w:num>
  <w:num w:numId="5" w16cid:durableId="1488940928">
    <w:abstractNumId w:val="16"/>
  </w:num>
  <w:num w:numId="6" w16cid:durableId="619143801">
    <w:abstractNumId w:val="0"/>
  </w:num>
  <w:num w:numId="7" w16cid:durableId="1390300784">
    <w:abstractNumId w:val="5"/>
  </w:num>
  <w:num w:numId="8" w16cid:durableId="2029796848">
    <w:abstractNumId w:val="2"/>
  </w:num>
  <w:num w:numId="9" w16cid:durableId="1197431979">
    <w:abstractNumId w:val="7"/>
  </w:num>
  <w:num w:numId="10" w16cid:durableId="1732457572">
    <w:abstractNumId w:val="1"/>
  </w:num>
  <w:num w:numId="11" w16cid:durableId="1291276861">
    <w:abstractNumId w:val="8"/>
  </w:num>
  <w:num w:numId="12" w16cid:durableId="317808399">
    <w:abstractNumId w:val="17"/>
  </w:num>
  <w:num w:numId="13" w16cid:durableId="447354733">
    <w:abstractNumId w:val="18"/>
  </w:num>
  <w:num w:numId="14" w16cid:durableId="230046243">
    <w:abstractNumId w:val="14"/>
  </w:num>
  <w:num w:numId="15" w16cid:durableId="1675261265">
    <w:abstractNumId w:val="13"/>
  </w:num>
  <w:num w:numId="16" w16cid:durableId="601837424">
    <w:abstractNumId w:val="15"/>
  </w:num>
  <w:num w:numId="17" w16cid:durableId="807016221">
    <w:abstractNumId w:val="12"/>
  </w:num>
  <w:num w:numId="18" w16cid:durableId="2069575278">
    <w:abstractNumId w:val="9"/>
  </w:num>
  <w:num w:numId="19" w16cid:durableId="373240044">
    <w:abstractNumId w:val="6"/>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oNotShadeFormData/>
  <w:characterSpacingControl w:val="doNotCompress"/>
  <w:hdrShapeDefaults>
    <o:shapedefaults v:ext="edit" spidmax="7577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69E"/>
    <w:rsid w:val="000001C5"/>
    <w:rsid w:val="00016D75"/>
    <w:rsid w:val="000278AA"/>
    <w:rsid w:val="0003163A"/>
    <w:rsid w:val="000523D1"/>
    <w:rsid w:val="000524A8"/>
    <w:rsid w:val="0006545D"/>
    <w:rsid w:val="00066713"/>
    <w:rsid w:val="0009196A"/>
    <w:rsid w:val="000A5A8A"/>
    <w:rsid w:val="000C746A"/>
    <w:rsid w:val="000C7FC7"/>
    <w:rsid w:val="000D68A9"/>
    <w:rsid w:val="000E74C0"/>
    <w:rsid w:val="000F1338"/>
    <w:rsid w:val="000F6764"/>
    <w:rsid w:val="0011488A"/>
    <w:rsid w:val="00122987"/>
    <w:rsid w:val="00136E9C"/>
    <w:rsid w:val="00137B63"/>
    <w:rsid w:val="00140168"/>
    <w:rsid w:val="00140C08"/>
    <w:rsid w:val="00141C02"/>
    <w:rsid w:val="00147DBC"/>
    <w:rsid w:val="001529EF"/>
    <w:rsid w:val="00184912"/>
    <w:rsid w:val="00191797"/>
    <w:rsid w:val="001B08FB"/>
    <w:rsid w:val="001B33DA"/>
    <w:rsid w:val="001C2ACD"/>
    <w:rsid w:val="001C2E88"/>
    <w:rsid w:val="001D2986"/>
    <w:rsid w:val="001D7EB6"/>
    <w:rsid w:val="001E7B2F"/>
    <w:rsid w:val="00211BA6"/>
    <w:rsid w:val="00216E95"/>
    <w:rsid w:val="00220290"/>
    <w:rsid w:val="00224A65"/>
    <w:rsid w:val="002251B7"/>
    <w:rsid w:val="00225AAC"/>
    <w:rsid w:val="002274B7"/>
    <w:rsid w:val="00227BC0"/>
    <w:rsid w:val="0023228E"/>
    <w:rsid w:val="00252C88"/>
    <w:rsid w:val="0025486F"/>
    <w:rsid w:val="00262391"/>
    <w:rsid w:val="0026280D"/>
    <w:rsid w:val="00271DDE"/>
    <w:rsid w:val="00274AF3"/>
    <w:rsid w:val="002840C5"/>
    <w:rsid w:val="0028746D"/>
    <w:rsid w:val="00296C07"/>
    <w:rsid w:val="002A347D"/>
    <w:rsid w:val="002A3C22"/>
    <w:rsid w:val="002A4F9D"/>
    <w:rsid w:val="002B660A"/>
    <w:rsid w:val="002C04AD"/>
    <w:rsid w:val="002C1899"/>
    <w:rsid w:val="002C51B7"/>
    <w:rsid w:val="002D1F48"/>
    <w:rsid w:val="002D3FE3"/>
    <w:rsid w:val="002D7FF9"/>
    <w:rsid w:val="002E4B61"/>
    <w:rsid w:val="002F005D"/>
    <w:rsid w:val="002F2939"/>
    <w:rsid w:val="002F2D51"/>
    <w:rsid w:val="002F2E86"/>
    <w:rsid w:val="002F4262"/>
    <w:rsid w:val="002F538D"/>
    <w:rsid w:val="003128DB"/>
    <w:rsid w:val="00342CD5"/>
    <w:rsid w:val="00355F2C"/>
    <w:rsid w:val="0035731A"/>
    <w:rsid w:val="0036338E"/>
    <w:rsid w:val="00382CCF"/>
    <w:rsid w:val="0039574B"/>
    <w:rsid w:val="003A2CBF"/>
    <w:rsid w:val="003A77F5"/>
    <w:rsid w:val="003B3A60"/>
    <w:rsid w:val="003B4F75"/>
    <w:rsid w:val="003B7226"/>
    <w:rsid w:val="003BD3CB"/>
    <w:rsid w:val="003C0FE7"/>
    <w:rsid w:val="003C5D4B"/>
    <w:rsid w:val="003E1BFD"/>
    <w:rsid w:val="003E5B55"/>
    <w:rsid w:val="003E5C77"/>
    <w:rsid w:val="003E6891"/>
    <w:rsid w:val="003E68C5"/>
    <w:rsid w:val="00403CDE"/>
    <w:rsid w:val="0040477C"/>
    <w:rsid w:val="00405BD1"/>
    <w:rsid w:val="0040604F"/>
    <w:rsid w:val="0041591C"/>
    <w:rsid w:val="0043013A"/>
    <w:rsid w:val="00437466"/>
    <w:rsid w:val="004412BF"/>
    <w:rsid w:val="00447495"/>
    <w:rsid w:val="0045179A"/>
    <w:rsid w:val="0045202E"/>
    <w:rsid w:val="00455BD0"/>
    <w:rsid w:val="00461351"/>
    <w:rsid w:val="00467471"/>
    <w:rsid w:val="00471C97"/>
    <w:rsid w:val="004724FD"/>
    <w:rsid w:val="0049037E"/>
    <w:rsid w:val="004A1B1B"/>
    <w:rsid w:val="004B3474"/>
    <w:rsid w:val="004B439B"/>
    <w:rsid w:val="004B466F"/>
    <w:rsid w:val="004D6901"/>
    <w:rsid w:val="004E4580"/>
    <w:rsid w:val="004F1DA7"/>
    <w:rsid w:val="00503D52"/>
    <w:rsid w:val="005302BB"/>
    <w:rsid w:val="00530E84"/>
    <w:rsid w:val="00543930"/>
    <w:rsid w:val="00547781"/>
    <w:rsid w:val="0055232E"/>
    <w:rsid w:val="00560305"/>
    <w:rsid w:val="00592EB9"/>
    <w:rsid w:val="005B6992"/>
    <w:rsid w:val="005C2DEA"/>
    <w:rsid w:val="005C7750"/>
    <w:rsid w:val="005D2A8B"/>
    <w:rsid w:val="005F5193"/>
    <w:rsid w:val="00606156"/>
    <w:rsid w:val="00610E7B"/>
    <w:rsid w:val="006145FE"/>
    <w:rsid w:val="00650409"/>
    <w:rsid w:val="006608A3"/>
    <w:rsid w:val="0066696B"/>
    <w:rsid w:val="00672F1F"/>
    <w:rsid w:val="00683D8E"/>
    <w:rsid w:val="006841A3"/>
    <w:rsid w:val="00685BC5"/>
    <w:rsid w:val="00686B2E"/>
    <w:rsid w:val="0069173B"/>
    <w:rsid w:val="0069315D"/>
    <w:rsid w:val="00697803"/>
    <w:rsid w:val="006A28BF"/>
    <w:rsid w:val="006B30EF"/>
    <w:rsid w:val="006C002A"/>
    <w:rsid w:val="006E3D87"/>
    <w:rsid w:val="006F1831"/>
    <w:rsid w:val="00703C0E"/>
    <w:rsid w:val="00707D71"/>
    <w:rsid w:val="00720C32"/>
    <w:rsid w:val="00734316"/>
    <w:rsid w:val="007360D0"/>
    <w:rsid w:val="007462AD"/>
    <w:rsid w:val="0074715A"/>
    <w:rsid w:val="007756F0"/>
    <w:rsid w:val="00780B6F"/>
    <w:rsid w:val="00791EA4"/>
    <w:rsid w:val="00794C07"/>
    <w:rsid w:val="00797540"/>
    <w:rsid w:val="007A3E73"/>
    <w:rsid w:val="007A4AE4"/>
    <w:rsid w:val="007B0E24"/>
    <w:rsid w:val="007C3DE3"/>
    <w:rsid w:val="007D0FBB"/>
    <w:rsid w:val="007D59FF"/>
    <w:rsid w:val="007D7BA7"/>
    <w:rsid w:val="00803E99"/>
    <w:rsid w:val="00812D4C"/>
    <w:rsid w:val="0081745C"/>
    <w:rsid w:val="0082013C"/>
    <w:rsid w:val="00820CD0"/>
    <w:rsid w:val="00831DAC"/>
    <w:rsid w:val="008426F5"/>
    <w:rsid w:val="00873008"/>
    <w:rsid w:val="0087676D"/>
    <w:rsid w:val="008820CE"/>
    <w:rsid w:val="00883C53"/>
    <w:rsid w:val="00897E17"/>
    <w:rsid w:val="008A2D65"/>
    <w:rsid w:val="008A7A0F"/>
    <w:rsid w:val="008C4CDB"/>
    <w:rsid w:val="008C4CF2"/>
    <w:rsid w:val="008C4F15"/>
    <w:rsid w:val="008C632A"/>
    <w:rsid w:val="008C6854"/>
    <w:rsid w:val="008D13C5"/>
    <w:rsid w:val="008D4198"/>
    <w:rsid w:val="008D715B"/>
    <w:rsid w:val="008F1ED9"/>
    <w:rsid w:val="008F2BEB"/>
    <w:rsid w:val="009001C8"/>
    <w:rsid w:val="009204E0"/>
    <w:rsid w:val="009216EF"/>
    <w:rsid w:val="009238F6"/>
    <w:rsid w:val="00924C8A"/>
    <w:rsid w:val="00937199"/>
    <w:rsid w:val="009572B1"/>
    <w:rsid w:val="00962DEE"/>
    <w:rsid w:val="009654C8"/>
    <w:rsid w:val="00967CD4"/>
    <w:rsid w:val="00975024"/>
    <w:rsid w:val="00984B1B"/>
    <w:rsid w:val="00993401"/>
    <w:rsid w:val="009941D7"/>
    <w:rsid w:val="009B71FA"/>
    <w:rsid w:val="009C40CC"/>
    <w:rsid w:val="009E16F4"/>
    <w:rsid w:val="009F7702"/>
    <w:rsid w:val="00A02B90"/>
    <w:rsid w:val="00A041AC"/>
    <w:rsid w:val="00A06182"/>
    <w:rsid w:val="00A322D9"/>
    <w:rsid w:val="00A33C6B"/>
    <w:rsid w:val="00A45AF3"/>
    <w:rsid w:val="00A4605F"/>
    <w:rsid w:val="00A56094"/>
    <w:rsid w:val="00A72CB6"/>
    <w:rsid w:val="00A74249"/>
    <w:rsid w:val="00A744AC"/>
    <w:rsid w:val="00A902CC"/>
    <w:rsid w:val="00A90B7F"/>
    <w:rsid w:val="00AA1524"/>
    <w:rsid w:val="00AA720D"/>
    <w:rsid w:val="00AB4D65"/>
    <w:rsid w:val="00AE53B0"/>
    <w:rsid w:val="00AE718E"/>
    <w:rsid w:val="00AF576F"/>
    <w:rsid w:val="00AF6129"/>
    <w:rsid w:val="00AF79D0"/>
    <w:rsid w:val="00B2069E"/>
    <w:rsid w:val="00B32856"/>
    <w:rsid w:val="00B35035"/>
    <w:rsid w:val="00B401DB"/>
    <w:rsid w:val="00B47B62"/>
    <w:rsid w:val="00B51652"/>
    <w:rsid w:val="00B53A8D"/>
    <w:rsid w:val="00B57AFA"/>
    <w:rsid w:val="00B679DF"/>
    <w:rsid w:val="00B92AC6"/>
    <w:rsid w:val="00B97043"/>
    <w:rsid w:val="00BA1E2A"/>
    <w:rsid w:val="00BA57C9"/>
    <w:rsid w:val="00BB1BF1"/>
    <w:rsid w:val="00BB6C32"/>
    <w:rsid w:val="00BC7FC9"/>
    <w:rsid w:val="00BD0E8B"/>
    <w:rsid w:val="00BD55B8"/>
    <w:rsid w:val="00BE064E"/>
    <w:rsid w:val="00C02D02"/>
    <w:rsid w:val="00C12CA1"/>
    <w:rsid w:val="00C15247"/>
    <w:rsid w:val="00C175A1"/>
    <w:rsid w:val="00C20BD2"/>
    <w:rsid w:val="00C21C52"/>
    <w:rsid w:val="00C2749A"/>
    <w:rsid w:val="00C278E3"/>
    <w:rsid w:val="00C37903"/>
    <w:rsid w:val="00C47D48"/>
    <w:rsid w:val="00C54486"/>
    <w:rsid w:val="00C614AF"/>
    <w:rsid w:val="00C77C9D"/>
    <w:rsid w:val="00C81D35"/>
    <w:rsid w:val="00C93F79"/>
    <w:rsid w:val="00CA5CFF"/>
    <w:rsid w:val="00CA708D"/>
    <w:rsid w:val="00CC2E29"/>
    <w:rsid w:val="00CD0ACA"/>
    <w:rsid w:val="00CD3FCF"/>
    <w:rsid w:val="00CD61B9"/>
    <w:rsid w:val="00CE0BC5"/>
    <w:rsid w:val="00CE24A1"/>
    <w:rsid w:val="00CE2C17"/>
    <w:rsid w:val="00CE366E"/>
    <w:rsid w:val="00CF2D37"/>
    <w:rsid w:val="00CF43E1"/>
    <w:rsid w:val="00CF4CC7"/>
    <w:rsid w:val="00CF6D63"/>
    <w:rsid w:val="00D30634"/>
    <w:rsid w:val="00D435E2"/>
    <w:rsid w:val="00D44D6B"/>
    <w:rsid w:val="00D740F0"/>
    <w:rsid w:val="00D747E8"/>
    <w:rsid w:val="00D80BFD"/>
    <w:rsid w:val="00D82173"/>
    <w:rsid w:val="00D90626"/>
    <w:rsid w:val="00DA5FA1"/>
    <w:rsid w:val="00DB7545"/>
    <w:rsid w:val="00DB7C32"/>
    <w:rsid w:val="00DC2BBD"/>
    <w:rsid w:val="00E12F8C"/>
    <w:rsid w:val="00E13025"/>
    <w:rsid w:val="00E1772F"/>
    <w:rsid w:val="00E3430E"/>
    <w:rsid w:val="00E44348"/>
    <w:rsid w:val="00E5374F"/>
    <w:rsid w:val="00E56FDC"/>
    <w:rsid w:val="00E72EDA"/>
    <w:rsid w:val="00E74E5C"/>
    <w:rsid w:val="00E92672"/>
    <w:rsid w:val="00E940FA"/>
    <w:rsid w:val="00EB1250"/>
    <w:rsid w:val="00EB25F8"/>
    <w:rsid w:val="00EB3F95"/>
    <w:rsid w:val="00EB55BD"/>
    <w:rsid w:val="00EC663C"/>
    <w:rsid w:val="00ED6DCE"/>
    <w:rsid w:val="00EE3EF6"/>
    <w:rsid w:val="00F01203"/>
    <w:rsid w:val="00F04D58"/>
    <w:rsid w:val="00F07D9A"/>
    <w:rsid w:val="00F15377"/>
    <w:rsid w:val="00F17B29"/>
    <w:rsid w:val="00F23DC4"/>
    <w:rsid w:val="00F240A9"/>
    <w:rsid w:val="00F37459"/>
    <w:rsid w:val="00F4303B"/>
    <w:rsid w:val="00F43C90"/>
    <w:rsid w:val="00F47DF6"/>
    <w:rsid w:val="00F55C61"/>
    <w:rsid w:val="00F565C2"/>
    <w:rsid w:val="00F676D8"/>
    <w:rsid w:val="00F77FD9"/>
    <w:rsid w:val="00FA2EC1"/>
    <w:rsid w:val="00FB1927"/>
    <w:rsid w:val="00FC2CDB"/>
    <w:rsid w:val="00FC781E"/>
    <w:rsid w:val="00FE2D5F"/>
    <w:rsid w:val="00FE4A76"/>
    <w:rsid w:val="021A6CBC"/>
    <w:rsid w:val="0612EC75"/>
    <w:rsid w:val="06C5E432"/>
    <w:rsid w:val="077CC2F0"/>
    <w:rsid w:val="07B1B99F"/>
    <w:rsid w:val="0889AE40"/>
    <w:rsid w:val="09FD84F4"/>
    <w:rsid w:val="0B995555"/>
    <w:rsid w:val="0CFCCA70"/>
    <w:rsid w:val="0D3525B6"/>
    <w:rsid w:val="0E362ADB"/>
    <w:rsid w:val="0FFD96BA"/>
    <w:rsid w:val="1119F6BC"/>
    <w:rsid w:val="1122C845"/>
    <w:rsid w:val="12309086"/>
    <w:rsid w:val="12B4F722"/>
    <w:rsid w:val="130B2B1C"/>
    <w:rsid w:val="1335377C"/>
    <w:rsid w:val="16FC1423"/>
    <w:rsid w:val="170401A9"/>
    <w:rsid w:val="173DE3E4"/>
    <w:rsid w:val="17C26971"/>
    <w:rsid w:val="1947DF78"/>
    <w:rsid w:val="19727F1A"/>
    <w:rsid w:val="1CA03F49"/>
    <w:rsid w:val="1E25E416"/>
    <w:rsid w:val="1F0F138E"/>
    <w:rsid w:val="1F6BAD16"/>
    <w:rsid w:val="1FE9AE24"/>
    <w:rsid w:val="20880D18"/>
    <w:rsid w:val="26510222"/>
    <w:rsid w:val="289CCD77"/>
    <w:rsid w:val="28DF074E"/>
    <w:rsid w:val="2CC043A6"/>
    <w:rsid w:val="30A7DF5C"/>
    <w:rsid w:val="32D21C89"/>
    <w:rsid w:val="33217A5A"/>
    <w:rsid w:val="33B0A98C"/>
    <w:rsid w:val="341EC4A2"/>
    <w:rsid w:val="3435424C"/>
    <w:rsid w:val="365DD89B"/>
    <w:rsid w:val="37FE24F3"/>
    <w:rsid w:val="3817E7BA"/>
    <w:rsid w:val="381A266C"/>
    <w:rsid w:val="384D1DAA"/>
    <w:rsid w:val="3948CD28"/>
    <w:rsid w:val="39A6B434"/>
    <w:rsid w:val="39E8EE0B"/>
    <w:rsid w:val="3BFF8370"/>
    <w:rsid w:val="3CC52C99"/>
    <w:rsid w:val="3CDE54F6"/>
    <w:rsid w:val="3D744A9C"/>
    <w:rsid w:val="40E41F4D"/>
    <w:rsid w:val="428C60AF"/>
    <w:rsid w:val="428F90B6"/>
    <w:rsid w:val="4855AC90"/>
    <w:rsid w:val="499274CA"/>
    <w:rsid w:val="4B80F20A"/>
    <w:rsid w:val="4DBDD87F"/>
    <w:rsid w:val="4E91D343"/>
    <w:rsid w:val="4F68B76F"/>
    <w:rsid w:val="5099C77A"/>
    <w:rsid w:val="50F57941"/>
    <w:rsid w:val="5108BB24"/>
    <w:rsid w:val="52DA80F6"/>
    <w:rsid w:val="55B24E26"/>
    <w:rsid w:val="55FDE113"/>
    <w:rsid w:val="561C5F12"/>
    <w:rsid w:val="58E2EF6B"/>
    <w:rsid w:val="5A64374D"/>
    <w:rsid w:val="5B39EA80"/>
    <w:rsid w:val="5C4966BF"/>
    <w:rsid w:val="5CC02D2F"/>
    <w:rsid w:val="5E01280A"/>
    <w:rsid w:val="647A94CB"/>
    <w:rsid w:val="6489F12B"/>
    <w:rsid w:val="68FD8693"/>
    <w:rsid w:val="68FF3A27"/>
    <w:rsid w:val="69721124"/>
    <w:rsid w:val="6DEA2013"/>
    <w:rsid w:val="6EC4BAA9"/>
    <w:rsid w:val="6F72F3AE"/>
    <w:rsid w:val="73E2F528"/>
    <w:rsid w:val="786B9CEF"/>
    <w:rsid w:val="7A076D50"/>
    <w:rsid w:val="7EDADE73"/>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26E9C98F"/>
  <w15:docId w15:val="{9F622D15-85CA-4F15-9697-3D5D65D87E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4C8A"/>
  </w:style>
  <w:style w:type="paragraph" w:styleId="Heading1">
    <w:name w:val="heading 1"/>
    <w:basedOn w:val="Normal"/>
    <w:next w:val="Normal"/>
    <w:link w:val="Heading1Char"/>
    <w:uiPriority w:val="9"/>
    <w:qFormat/>
    <w:rsid w:val="00140168"/>
    <w:pPr>
      <w:pBdr>
        <w:bottom w:val="single" w:color="006600" w:sz="8" w:space="1"/>
      </w:pBdr>
      <w:spacing w:before="600" w:after="80"/>
      <w:ind w:firstLine="0"/>
      <w:outlineLvl w:val="0"/>
    </w:pPr>
    <w:rPr>
      <w:rFonts w:asciiTheme="majorHAnsi" w:hAnsiTheme="majorHAnsi" w:eastAsiaTheme="majorEastAsia" w:cstheme="majorBidi"/>
      <w:b/>
      <w:bCs/>
      <w:color w:val="006600"/>
      <w:sz w:val="20"/>
      <w:szCs w:val="24"/>
    </w:rPr>
  </w:style>
  <w:style w:type="paragraph" w:styleId="Heading2">
    <w:name w:val="heading 2"/>
    <w:basedOn w:val="Normal"/>
    <w:next w:val="Normal"/>
    <w:link w:val="Heading2Char"/>
    <w:uiPriority w:val="9"/>
    <w:semiHidden/>
    <w:unhideWhenUsed/>
    <w:qFormat/>
    <w:rsid w:val="0055232E"/>
    <w:pPr>
      <w:pBdr>
        <w:bottom w:val="single" w:color="4F81BD" w:themeColor="accent1" w:sz="8" w:space="1"/>
      </w:pBdr>
      <w:spacing w:before="200" w:after="80"/>
      <w:ind w:firstLine="0"/>
      <w:outlineLvl w:val="1"/>
    </w:pPr>
    <w:rPr>
      <w:rFonts w:asciiTheme="majorHAnsi" w:hAnsiTheme="majorHAnsi" w:eastAsiaTheme="majorEastAsia"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5232E"/>
    <w:pPr>
      <w:pBdr>
        <w:bottom w:val="single" w:color="95B3D7" w:themeColor="accent1" w:themeTint="99" w:sz="4" w:space="1"/>
      </w:pBdr>
      <w:spacing w:before="200" w:after="80"/>
      <w:ind w:firstLine="0"/>
      <w:outlineLvl w:val="2"/>
    </w:pPr>
    <w:rPr>
      <w:rFonts w:asciiTheme="majorHAnsi" w:hAnsiTheme="majorHAnsi" w:eastAsiaTheme="majorEastAsia" w:cstheme="majorBidi"/>
      <w:color w:val="4F81BD" w:themeColor="accent1"/>
      <w:sz w:val="24"/>
      <w:szCs w:val="24"/>
    </w:rPr>
  </w:style>
  <w:style w:type="paragraph" w:styleId="Heading4">
    <w:name w:val="heading 4"/>
    <w:basedOn w:val="Normal"/>
    <w:next w:val="Normal"/>
    <w:link w:val="Heading4Char"/>
    <w:uiPriority w:val="9"/>
    <w:semiHidden/>
    <w:unhideWhenUsed/>
    <w:qFormat/>
    <w:rsid w:val="0055232E"/>
    <w:pPr>
      <w:pBdr>
        <w:bottom w:val="single" w:color="B8CCE4" w:themeColor="accent1" w:themeTint="66" w:sz="4" w:space="2"/>
      </w:pBdr>
      <w:spacing w:before="200" w:after="80"/>
      <w:ind w:firstLine="0"/>
      <w:outlineLvl w:val="3"/>
    </w:pPr>
    <w:rPr>
      <w:rFonts w:asciiTheme="majorHAnsi" w:hAnsiTheme="majorHAnsi" w:eastAsiaTheme="majorEastAsia"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5232E"/>
    <w:pPr>
      <w:spacing w:before="200" w:after="80"/>
      <w:ind w:firstLine="0"/>
      <w:outlineLvl w:val="4"/>
    </w:pPr>
    <w:rPr>
      <w:rFonts w:asciiTheme="majorHAnsi" w:hAnsiTheme="majorHAnsi" w:eastAsiaTheme="majorEastAsia" w:cstheme="majorBidi"/>
      <w:color w:val="4F81BD" w:themeColor="accent1"/>
    </w:rPr>
  </w:style>
  <w:style w:type="paragraph" w:styleId="Heading6">
    <w:name w:val="heading 6"/>
    <w:basedOn w:val="Normal"/>
    <w:next w:val="Normal"/>
    <w:link w:val="Heading6Char"/>
    <w:uiPriority w:val="9"/>
    <w:semiHidden/>
    <w:unhideWhenUsed/>
    <w:qFormat/>
    <w:rsid w:val="0055232E"/>
    <w:pPr>
      <w:spacing w:before="280" w:after="100"/>
      <w:ind w:firstLine="0"/>
      <w:outlineLvl w:val="5"/>
    </w:pPr>
    <w:rPr>
      <w:rFonts w:asciiTheme="majorHAnsi" w:hAnsiTheme="majorHAnsi" w:eastAsiaTheme="majorEastAsia" w:cstheme="majorBidi"/>
      <w:i/>
      <w:iCs/>
      <w:color w:val="4F81BD" w:themeColor="accent1"/>
    </w:rPr>
  </w:style>
  <w:style w:type="paragraph" w:styleId="Heading7">
    <w:name w:val="heading 7"/>
    <w:basedOn w:val="Normal"/>
    <w:next w:val="Normal"/>
    <w:link w:val="Heading7Char"/>
    <w:uiPriority w:val="9"/>
    <w:semiHidden/>
    <w:unhideWhenUsed/>
    <w:qFormat/>
    <w:rsid w:val="0055232E"/>
    <w:pPr>
      <w:spacing w:before="320" w:after="100"/>
      <w:ind w:firstLine="0"/>
      <w:outlineLvl w:val="6"/>
    </w:pPr>
    <w:rPr>
      <w:rFonts w:asciiTheme="majorHAnsi" w:hAnsiTheme="majorHAnsi" w:eastAsiaTheme="majorEastAsia"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5232E"/>
    <w:pPr>
      <w:spacing w:before="320" w:after="100"/>
      <w:ind w:firstLine="0"/>
      <w:outlineLvl w:val="7"/>
    </w:pPr>
    <w:rPr>
      <w:rFonts w:asciiTheme="majorHAnsi" w:hAnsiTheme="majorHAnsi" w:eastAsiaTheme="majorEastAsia"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5232E"/>
    <w:pPr>
      <w:spacing w:before="320" w:after="100"/>
      <w:ind w:firstLine="0"/>
      <w:outlineLvl w:val="8"/>
    </w:pPr>
    <w:rPr>
      <w:rFonts w:asciiTheme="majorHAnsi" w:hAnsiTheme="majorHAnsi" w:eastAsiaTheme="majorEastAsia" w:cstheme="majorBidi"/>
      <w:i/>
      <w:iCs/>
      <w:color w:val="9BBB59" w:themeColor="accent3"/>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B2069E"/>
    <w:pPr>
      <w:tabs>
        <w:tab w:val="center" w:pos="4680"/>
        <w:tab w:val="right" w:pos="9360"/>
      </w:tabs>
    </w:pPr>
  </w:style>
  <w:style w:type="character" w:styleId="FooterChar" w:customStyle="1">
    <w:name w:val="Footer Char"/>
    <w:link w:val="Footer"/>
    <w:uiPriority w:val="99"/>
    <w:rsid w:val="00B2069E"/>
    <w:rPr>
      <w:rFonts w:ascii="Calibri" w:hAnsi="Calibri" w:eastAsia="Times New Roman" w:cs="Times New Roman"/>
      <w:lang w:bidi="en-US"/>
    </w:rPr>
  </w:style>
  <w:style w:type="paragraph" w:styleId="ListParagraph">
    <w:name w:val="List Paragraph"/>
    <w:basedOn w:val="Normal"/>
    <w:uiPriority w:val="34"/>
    <w:qFormat/>
    <w:rsid w:val="0055232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styleId="BodyTextChar" w:customStyle="1">
    <w:name w:val="Body Text Char"/>
    <w:link w:val="BodyText"/>
    <w:rsid w:val="00B2069E"/>
    <w:rPr>
      <w:rFonts w:ascii="Arial" w:hAnsi="Arial" w:eastAsia="Times New Roman" w:cs="Times New Roman"/>
      <w:szCs w:val="20"/>
    </w:rPr>
  </w:style>
  <w:style w:type="character" w:styleId="Hyperlink">
    <w:name w:val="Hyperlink"/>
    <w:uiPriority w:val="99"/>
    <w:unhideWhenUsed/>
    <w:rsid w:val="00B2069E"/>
    <w:rPr>
      <w:color w:val="0000FF"/>
      <w:u w:val="single"/>
    </w:rPr>
  </w:style>
  <w:style w:type="paragraph" w:styleId="Default" w:customStyle="1">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sz w:val="24"/>
      <w:szCs w:val="24"/>
    </w:rPr>
  </w:style>
  <w:style w:type="character" w:styleId="Emphasis">
    <w:name w:val="Emphasis"/>
    <w:uiPriority w:val="20"/>
    <w:qFormat/>
    <w:rsid w:val="0055232E"/>
    <w:rPr>
      <w:b/>
      <w:bCs/>
      <w:i/>
      <w:iCs/>
      <w:color w:val="5A5A5A" w:themeColor="text1" w:themeTint="A5"/>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styleId="BalloonTextChar" w:customStyle="1">
    <w:name w:val="Balloon Text Char"/>
    <w:link w:val="BalloonText"/>
    <w:uiPriority w:val="99"/>
    <w:semiHidden/>
    <w:rsid w:val="005302BB"/>
    <w:rPr>
      <w:rFonts w:ascii="Tahoma" w:hAnsi="Tahoma" w:eastAsia="Times New Roman" w:cs="Tahoma"/>
      <w:sz w:val="16"/>
      <w:szCs w:val="16"/>
      <w:lang w:bidi="en-US"/>
    </w:rPr>
  </w:style>
  <w:style w:type="paragraph" w:styleId="PlainText">
    <w:name w:val="Plain Text"/>
    <w:basedOn w:val="Normal"/>
    <w:link w:val="PlainTextChar"/>
    <w:uiPriority w:val="99"/>
    <w:unhideWhenUsed/>
    <w:rsid w:val="005302BB"/>
    <w:pPr>
      <w:ind w:firstLine="0"/>
    </w:pPr>
    <w:rPr>
      <w:rFonts w:ascii="Consolas" w:hAnsi="Consolas" w:eastAsia="Calibri" w:cs="Consolas"/>
      <w:sz w:val="21"/>
      <w:szCs w:val="21"/>
    </w:rPr>
  </w:style>
  <w:style w:type="character" w:styleId="PlainTextChar" w:customStyle="1">
    <w:name w:val="Plain Text Char"/>
    <w:link w:val="PlainText"/>
    <w:uiPriority w:val="99"/>
    <w:rsid w:val="005302BB"/>
    <w:rPr>
      <w:rFonts w:ascii="Consolas" w:hAnsi="Consolas" w:eastAsia="Calibri"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styleId="HeaderChar" w:customStyle="1">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styleId="file" w:customStyle="1">
    <w:name w:val="file"/>
    <w:rsid w:val="00734316"/>
  </w:style>
  <w:style w:type="table" w:styleId="TableGrid">
    <w:name w:val="Table Grid"/>
    <w:basedOn w:val="TableNormal"/>
    <w:uiPriority w:val="59"/>
    <w:rsid w:val="008C68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uiPriority w:val="99"/>
    <w:semiHidden/>
    <w:unhideWhenUsed/>
    <w:rsid w:val="00686B2E"/>
    <w:rPr>
      <w:sz w:val="16"/>
      <w:szCs w:val="16"/>
    </w:rPr>
  </w:style>
  <w:style w:type="paragraph" w:styleId="CommentText">
    <w:name w:val="annotation text"/>
    <w:basedOn w:val="Normal"/>
    <w:link w:val="CommentTextChar"/>
    <w:uiPriority w:val="99"/>
    <w:semiHidden/>
    <w:unhideWhenUsed/>
    <w:rsid w:val="00686B2E"/>
    <w:rPr>
      <w:szCs w:val="20"/>
    </w:rPr>
  </w:style>
  <w:style w:type="character" w:styleId="CommentTextChar" w:customStyle="1">
    <w:name w:val="Comment Text Char"/>
    <w:link w:val="CommentText"/>
    <w:uiPriority w:val="99"/>
    <w:semiHidden/>
    <w:rsid w:val="00686B2E"/>
    <w:rPr>
      <w:rFonts w:eastAsia="Times New Roman"/>
      <w:lang w:bidi="en-US"/>
    </w:rPr>
  </w:style>
  <w:style w:type="paragraph" w:styleId="CommentSubject">
    <w:name w:val="annotation subject"/>
    <w:basedOn w:val="CommentText"/>
    <w:next w:val="CommentText"/>
    <w:link w:val="CommentSubjectChar"/>
    <w:uiPriority w:val="99"/>
    <w:semiHidden/>
    <w:unhideWhenUsed/>
    <w:rsid w:val="00686B2E"/>
    <w:rPr>
      <w:b/>
      <w:bCs/>
    </w:rPr>
  </w:style>
  <w:style w:type="character" w:styleId="CommentSubjectChar" w:customStyle="1">
    <w:name w:val="Comment Subject Char"/>
    <w:link w:val="CommentSubject"/>
    <w:uiPriority w:val="99"/>
    <w:semiHidden/>
    <w:rsid w:val="00686B2E"/>
    <w:rPr>
      <w:rFonts w:eastAsia="Times New Roman"/>
      <w:b/>
      <w:bCs/>
      <w:lang w:bidi="en-US"/>
    </w:rPr>
  </w:style>
  <w:style w:type="character" w:styleId="PlaceholderText">
    <w:name w:val="Placeholder Text"/>
    <w:basedOn w:val="DefaultParagraphFont"/>
    <w:uiPriority w:val="99"/>
    <w:semiHidden/>
    <w:rsid w:val="00831DAC"/>
    <w:rPr>
      <w:color w:val="808080"/>
    </w:rPr>
  </w:style>
  <w:style w:type="character" w:styleId="Heading1Char" w:customStyle="1">
    <w:name w:val="Heading 1 Char"/>
    <w:basedOn w:val="DefaultParagraphFont"/>
    <w:link w:val="Heading1"/>
    <w:uiPriority w:val="9"/>
    <w:rsid w:val="00140168"/>
    <w:rPr>
      <w:rFonts w:asciiTheme="majorHAnsi" w:hAnsiTheme="majorHAnsi" w:eastAsiaTheme="majorEastAsia" w:cstheme="majorBidi"/>
      <w:b/>
      <w:bCs/>
      <w:color w:val="006600"/>
      <w:sz w:val="20"/>
      <w:szCs w:val="24"/>
    </w:rPr>
  </w:style>
  <w:style w:type="character" w:styleId="Strong">
    <w:name w:val="Strong"/>
    <w:basedOn w:val="DefaultParagraphFont"/>
    <w:uiPriority w:val="22"/>
    <w:qFormat/>
    <w:rsid w:val="0055232E"/>
    <w:rPr>
      <w:b/>
      <w:bCs/>
      <w:spacing w:val="0"/>
    </w:rPr>
  </w:style>
  <w:style w:type="paragraph" w:styleId="Revision">
    <w:name w:val="Revision"/>
    <w:hidden/>
    <w:uiPriority w:val="99"/>
    <w:semiHidden/>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eading2Char" w:customStyle="1">
    <w:name w:val="Heading 2 Char"/>
    <w:basedOn w:val="DefaultParagraphFont"/>
    <w:link w:val="Heading2"/>
    <w:uiPriority w:val="9"/>
    <w:semiHidden/>
    <w:rsid w:val="0055232E"/>
    <w:rPr>
      <w:rFonts w:asciiTheme="majorHAnsi" w:hAnsiTheme="majorHAnsi" w:eastAsiaTheme="majorEastAsia" w:cstheme="majorBidi"/>
      <w:color w:val="365F91" w:themeColor="accent1" w:themeShade="BF"/>
      <w:sz w:val="24"/>
      <w:szCs w:val="24"/>
    </w:rPr>
  </w:style>
  <w:style w:type="character" w:styleId="Heading3Char" w:customStyle="1">
    <w:name w:val="Heading 3 Char"/>
    <w:basedOn w:val="DefaultParagraphFont"/>
    <w:link w:val="Heading3"/>
    <w:uiPriority w:val="9"/>
    <w:semiHidden/>
    <w:rsid w:val="0055232E"/>
    <w:rPr>
      <w:rFonts w:asciiTheme="majorHAnsi" w:hAnsiTheme="majorHAnsi" w:eastAsiaTheme="majorEastAsia" w:cstheme="majorBidi"/>
      <w:color w:val="4F81BD" w:themeColor="accent1"/>
      <w:sz w:val="24"/>
      <w:szCs w:val="24"/>
    </w:rPr>
  </w:style>
  <w:style w:type="character" w:styleId="Heading4Char" w:customStyle="1">
    <w:name w:val="Heading 4 Char"/>
    <w:basedOn w:val="DefaultParagraphFont"/>
    <w:link w:val="Heading4"/>
    <w:uiPriority w:val="9"/>
    <w:semiHidden/>
    <w:rsid w:val="0055232E"/>
    <w:rPr>
      <w:rFonts w:asciiTheme="majorHAnsi" w:hAnsiTheme="majorHAnsi" w:eastAsiaTheme="majorEastAsia" w:cstheme="majorBidi"/>
      <w:i/>
      <w:iCs/>
      <w:color w:val="4F81BD" w:themeColor="accent1"/>
      <w:sz w:val="24"/>
      <w:szCs w:val="24"/>
    </w:rPr>
  </w:style>
  <w:style w:type="character" w:styleId="Heading5Char" w:customStyle="1">
    <w:name w:val="Heading 5 Char"/>
    <w:basedOn w:val="DefaultParagraphFont"/>
    <w:link w:val="Heading5"/>
    <w:uiPriority w:val="9"/>
    <w:semiHidden/>
    <w:rsid w:val="0055232E"/>
    <w:rPr>
      <w:rFonts w:asciiTheme="majorHAnsi" w:hAnsiTheme="majorHAnsi" w:eastAsiaTheme="majorEastAsia" w:cstheme="majorBidi"/>
      <w:color w:val="4F81BD" w:themeColor="accent1"/>
    </w:rPr>
  </w:style>
  <w:style w:type="character" w:styleId="Heading6Char" w:customStyle="1">
    <w:name w:val="Heading 6 Char"/>
    <w:basedOn w:val="DefaultParagraphFont"/>
    <w:link w:val="Heading6"/>
    <w:uiPriority w:val="9"/>
    <w:semiHidden/>
    <w:rsid w:val="0055232E"/>
    <w:rPr>
      <w:rFonts w:asciiTheme="majorHAnsi" w:hAnsiTheme="majorHAnsi" w:eastAsiaTheme="majorEastAsia" w:cstheme="majorBidi"/>
      <w:i/>
      <w:iCs/>
      <w:color w:val="4F81BD" w:themeColor="accent1"/>
    </w:rPr>
  </w:style>
  <w:style w:type="character" w:styleId="Heading7Char" w:customStyle="1">
    <w:name w:val="Heading 7 Char"/>
    <w:basedOn w:val="DefaultParagraphFont"/>
    <w:link w:val="Heading7"/>
    <w:uiPriority w:val="9"/>
    <w:semiHidden/>
    <w:rsid w:val="0055232E"/>
    <w:rPr>
      <w:rFonts w:asciiTheme="majorHAnsi" w:hAnsiTheme="majorHAnsi" w:eastAsiaTheme="majorEastAsia" w:cstheme="majorBidi"/>
      <w:b/>
      <w:bCs/>
      <w:color w:val="9BBB59" w:themeColor="accent3"/>
      <w:sz w:val="20"/>
      <w:szCs w:val="20"/>
    </w:rPr>
  </w:style>
  <w:style w:type="character" w:styleId="Heading8Char" w:customStyle="1">
    <w:name w:val="Heading 8 Char"/>
    <w:basedOn w:val="DefaultParagraphFont"/>
    <w:link w:val="Heading8"/>
    <w:uiPriority w:val="9"/>
    <w:semiHidden/>
    <w:rsid w:val="0055232E"/>
    <w:rPr>
      <w:rFonts w:asciiTheme="majorHAnsi" w:hAnsiTheme="majorHAnsi" w:eastAsiaTheme="majorEastAsia" w:cstheme="majorBidi"/>
      <w:b/>
      <w:bCs/>
      <w:i/>
      <w:iCs/>
      <w:color w:val="9BBB59" w:themeColor="accent3"/>
      <w:sz w:val="20"/>
      <w:szCs w:val="20"/>
    </w:rPr>
  </w:style>
  <w:style w:type="character" w:styleId="Heading9Char" w:customStyle="1">
    <w:name w:val="Heading 9 Char"/>
    <w:basedOn w:val="DefaultParagraphFont"/>
    <w:link w:val="Heading9"/>
    <w:uiPriority w:val="9"/>
    <w:semiHidden/>
    <w:rsid w:val="0055232E"/>
    <w:rPr>
      <w:rFonts w:asciiTheme="majorHAnsi" w:hAnsiTheme="majorHAnsi" w:eastAsiaTheme="majorEastAsia" w:cstheme="majorBidi"/>
      <w:i/>
      <w:iCs/>
      <w:color w:val="9BBB59" w:themeColor="accent3"/>
      <w:sz w:val="20"/>
      <w:szCs w:val="20"/>
    </w:rPr>
  </w:style>
  <w:style w:type="paragraph" w:styleId="Caption">
    <w:name w:val="caption"/>
    <w:basedOn w:val="Normal"/>
    <w:next w:val="Normal"/>
    <w:uiPriority w:val="35"/>
    <w:semiHidden/>
    <w:unhideWhenUsed/>
    <w:qFormat/>
    <w:rsid w:val="0055232E"/>
    <w:rPr>
      <w:b/>
      <w:bCs/>
      <w:sz w:val="18"/>
      <w:szCs w:val="18"/>
    </w:rPr>
  </w:style>
  <w:style w:type="paragraph" w:styleId="Title">
    <w:name w:val="Title"/>
    <w:basedOn w:val="Normal"/>
    <w:next w:val="Normal"/>
    <w:link w:val="TitleChar"/>
    <w:uiPriority w:val="10"/>
    <w:qFormat/>
    <w:rsid w:val="0055232E"/>
    <w:pPr>
      <w:pBdr>
        <w:top w:val="single" w:color="A7BFDE" w:themeColor="accent1" w:themeTint="7F" w:sz="8" w:space="10"/>
        <w:bottom w:val="single" w:color="9BBB59" w:themeColor="accent3" w:sz="24" w:space="15"/>
      </w:pBdr>
      <w:ind w:firstLine="0"/>
      <w:jc w:val="center"/>
    </w:pPr>
    <w:rPr>
      <w:rFonts w:asciiTheme="majorHAnsi" w:hAnsiTheme="majorHAnsi" w:eastAsiaTheme="majorEastAsia" w:cstheme="majorBidi"/>
      <w:i/>
      <w:iCs/>
      <w:color w:val="243F60" w:themeColor="accent1" w:themeShade="7F"/>
      <w:sz w:val="60"/>
      <w:szCs w:val="60"/>
    </w:rPr>
  </w:style>
  <w:style w:type="character" w:styleId="TitleChar" w:customStyle="1">
    <w:name w:val="Title Char"/>
    <w:basedOn w:val="DefaultParagraphFont"/>
    <w:link w:val="Title"/>
    <w:uiPriority w:val="10"/>
    <w:rsid w:val="0055232E"/>
    <w:rPr>
      <w:rFonts w:asciiTheme="majorHAnsi" w:hAnsiTheme="majorHAnsi" w:eastAsiaTheme="majorEastAsia" w:cstheme="majorBidi"/>
      <w:i/>
      <w:iCs/>
      <w:color w:val="243F60" w:themeColor="accent1" w:themeShade="7F"/>
      <w:sz w:val="60"/>
      <w:szCs w:val="60"/>
    </w:rPr>
  </w:style>
  <w:style w:type="paragraph" w:styleId="Subtitle">
    <w:name w:val="Subtitle"/>
    <w:basedOn w:val="Normal"/>
    <w:next w:val="Normal"/>
    <w:link w:val="SubtitleChar"/>
    <w:uiPriority w:val="11"/>
    <w:qFormat/>
    <w:rsid w:val="0055232E"/>
    <w:pPr>
      <w:spacing w:before="200" w:after="900"/>
      <w:ind w:firstLine="0"/>
      <w:jc w:val="right"/>
    </w:pPr>
    <w:rPr>
      <w:i/>
      <w:iCs/>
      <w:sz w:val="24"/>
      <w:szCs w:val="24"/>
    </w:rPr>
  </w:style>
  <w:style w:type="character" w:styleId="SubtitleChar" w:customStyle="1">
    <w:name w:val="Subtitle Char"/>
    <w:basedOn w:val="DefaultParagraphFont"/>
    <w:link w:val="Subtitle"/>
    <w:uiPriority w:val="11"/>
    <w:rsid w:val="0055232E"/>
    <w:rPr>
      <w:i/>
      <w:iCs/>
      <w:sz w:val="24"/>
      <w:szCs w:val="24"/>
    </w:rPr>
  </w:style>
  <w:style w:type="paragraph" w:styleId="NoSpacing">
    <w:name w:val="No Spacing"/>
    <w:basedOn w:val="Normal"/>
    <w:link w:val="NoSpacingChar"/>
    <w:uiPriority w:val="1"/>
    <w:qFormat/>
    <w:rsid w:val="0055232E"/>
    <w:pPr>
      <w:ind w:firstLine="0"/>
    </w:pPr>
  </w:style>
  <w:style w:type="character" w:styleId="NoSpacingChar" w:customStyle="1">
    <w:name w:val="No Spacing Char"/>
    <w:basedOn w:val="DefaultParagraphFont"/>
    <w:link w:val="NoSpacing"/>
    <w:uiPriority w:val="1"/>
    <w:rsid w:val="0055232E"/>
  </w:style>
  <w:style w:type="paragraph" w:styleId="Quote">
    <w:name w:val="Quote"/>
    <w:basedOn w:val="Normal"/>
    <w:next w:val="Normal"/>
    <w:link w:val="QuoteChar"/>
    <w:uiPriority w:val="29"/>
    <w:qFormat/>
    <w:rsid w:val="0055232E"/>
    <w:rPr>
      <w:rFonts w:asciiTheme="majorHAnsi" w:hAnsiTheme="majorHAnsi" w:eastAsiaTheme="majorEastAsia" w:cstheme="majorBidi"/>
      <w:i/>
      <w:iCs/>
      <w:color w:val="5A5A5A" w:themeColor="text1" w:themeTint="A5"/>
    </w:rPr>
  </w:style>
  <w:style w:type="character" w:styleId="QuoteChar" w:customStyle="1">
    <w:name w:val="Quote Char"/>
    <w:basedOn w:val="DefaultParagraphFont"/>
    <w:link w:val="Quote"/>
    <w:uiPriority w:val="29"/>
    <w:rsid w:val="0055232E"/>
    <w:rPr>
      <w:rFonts w:asciiTheme="majorHAnsi" w:hAnsiTheme="majorHAnsi" w:eastAsiaTheme="majorEastAsia" w:cstheme="majorBidi"/>
      <w:i/>
      <w:iCs/>
      <w:color w:val="5A5A5A" w:themeColor="text1" w:themeTint="A5"/>
    </w:rPr>
  </w:style>
  <w:style w:type="paragraph" w:styleId="IntenseQuote">
    <w:name w:val="Intense Quote"/>
    <w:basedOn w:val="Normal"/>
    <w:next w:val="Normal"/>
    <w:link w:val="IntenseQuoteChar"/>
    <w:uiPriority w:val="30"/>
    <w:qFormat/>
    <w:rsid w:val="0055232E"/>
    <w:pPr>
      <w:pBdr>
        <w:top w:val="single" w:color="B8CCE4" w:themeColor="accent1" w:themeTint="66" w:sz="12" w:space="10"/>
        <w:left w:val="single" w:color="4F81BD" w:themeColor="accent1" w:sz="36" w:space="4"/>
        <w:bottom w:val="single" w:color="9BBB59" w:themeColor="accent3" w:sz="24" w:space="10"/>
        <w:right w:val="single" w:color="4F81BD" w:themeColor="accent1" w:sz="36" w:space="4"/>
      </w:pBdr>
      <w:shd w:val="clear" w:color="auto" w:fill="4F81BD" w:themeFill="accent1"/>
      <w:spacing w:before="320" w:after="320" w:line="300" w:lineRule="auto"/>
      <w:ind w:left="1440" w:right="1440"/>
    </w:pPr>
    <w:rPr>
      <w:rFonts w:asciiTheme="majorHAnsi" w:hAnsiTheme="majorHAnsi" w:eastAsiaTheme="majorEastAsia" w:cstheme="majorBidi"/>
      <w:i/>
      <w:iCs/>
      <w:color w:val="FFFFFF" w:themeColor="background1"/>
      <w:sz w:val="24"/>
      <w:szCs w:val="24"/>
    </w:rPr>
  </w:style>
  <w:style w:type="character" w:styleId="IntenseQuoteChar" w:customStyle="1">
    <w:name w:val="Intense Quote Char"/>
    <w:basedOn w:val="DefaultParagraphFont"/>
    <w:link w:val="IntenseQuote"/>
    <w:uiPriority w:val="30"/>
    <w:rsid w:val="0055232E"/>
    <w:rPr>
      <w:rFonts w:asciiTheme="majorHAnsi" w:hAnsiTheme="majorHAnsi" w:eastAsiaTheme="majorEastAsia" w:cstheme="majorBidi"/>
      <w:i/>
      <w:iCs/>
      <w:color w:val="FFFFFF" w:themeColor="background1"/>
      <w:sz w:val="24"/>
      <w:szCs w:val="24"/>
      <w:shd w:val="clear" w:color="auto" w:fill="4F81BD" w:themeFill="accent1"/>
    </w:rPr>
  </w:style>
  <w:style w:type="character" w:styleId="SubtleEmphasis">
    <w:name w:val="Subtle Emphasis"/>
    <w:uiPriority w:val="19"/>
    <w:qFormat/>
    <w:rsid w:val="0055232E"/>
    <w:rPr>
      <w:i/>
      <w:iCs/>
      <w:color w:val="5A5A5A" w:themeColor="text1" w:themeTint="A5"/>
    </w:rPr>
  </w:style>
  <w:style w:type="character" w:styleId="IntenseEmphasis">
    <w:name w:val="Intense Emphasis"/>
    <w:uiPriority w:val="21"/>
    <w:qFormat/>
    <w:rsid w:val="0055232E"/>
    <w:rPr>
      <w:b/>
      <w:bCs/>
      <w:i/>
      <w:iCs/>
      <w:color w:val="4F81BD" w:themeColor="accent1"/>
      <w:sz w:val="22"/>
      <w:szCs w:val="22"/>
    </w:rPr>
  </w:style>
  <w:style w:type="character" w:styleId="SubtleReference">
    <w:name w:val="Subtle Reference"/>
    <w:uiPriority w:val="31"/>
    <w:qFormat/>
    <w:rsid w:val="0055232E"/>
    <w:rPr>
      <w:color w:val="auto"/>
      <w:u w:val="single" w:color="9BBB59" w:themeColor="accent3"/>
    </w:rPr>
  </w:style>
  <w:style w:type="character" w:styleId="IntenseReference">
    <w:name w:val="Intense Reference"/>
    <w:basedOn w:val="DefaultParagraphFont"/>
    <w:uiPriority w:val="32"/>
    <w:qFormat/>
    <w:rsid w:val="0055232E"/>
    <w:rPr>
      <w:b/>
      <w:bCs/>
      <w:color w:val="76923C" w:themeColor="accent3" w:themeShade="BF"/>
      <w:u w:val="single" w:color="9BBB59" w:themeColor="accent3"/>
    </w:rPr>
  </w:style>
  <w:style w:type="character" w:styleId="BookTitle">
    <w:name w:val="Book Title"/>
    <w:basedOn w:val="DefaultParagraphFont"/>
    <w:uiPriority w:val="33"/>
    <w:qFormat/>
    <w:rsid w:val="0055232E"/>
    <w:rPr>
      <w:rFonts w:asciiTheme="majorHAnsi" w:hAnsiTheme="majorHAnsi" w:eastAsiaTheme="majorEastAsia" w:cstheme="majorBidi"/>
      <w:b/>
      <w:bCs/>
      <w:i/>
      <w:iCs/>
      <w:color w:val="auto"/>
    </w:rPr>
  </w:style>
  <w:style w:type="paragraph" w:styleId="TOCHeading">
    <w:name w:val="TOC Heading"/>
    <w:basedOn w:val="Heading1"/>
    <w:next w:val="Normal"/>
    <w:uiPriority w:val="39"/>
    <w:semiHidden/>
    <w:unhideWhenUsed/>
    <w:qFormat/>
    <w:rsid w:val="0055232E"/>
    <w:pPr>
      <w:outlineLvl w:val="9"/>
    </w:pPr>
    <w:rPr>
      <w:lang w:bidi="en-US"/>
    </w:rPr>
  </w:style>
  <w:style w:type="paragraph" w:styleId="TOC1">
    <w:name w:val="toc 1"/>
    <w:basedOn w:val="Normal"/>
    <w:next w:val="Normal"/>
    <w:autoRedefine/>
    <w:uiPriority w:val="39"/>
    <w:unhideWhenUsed/>
    <w:rsid w:val="000278AA"/>
    <w:pPr>
      <w:spacing w:after="100"/>
    </w:pPr>
  </w:style>
  <w:style w:type="character" w:styleId="Instructions" w:customStyle="1">
    <w:name w:val="Instructions"/>
    <w:rsid w:val="00C02D02"/>
    <w:rPr>
      <w:rFonts w:ascii="Arial" w:hAnsi="Arial"/>
      <w:b/>
      <w:i/>
      <w:color w:val="FF0000"/>
      <w:sz w:val="20"/>
    </w:rPr>
  </w:style>
  <w:style w:type="character" w:styleId="UnresolvedMention">
    <w:name w:val="Unresolved Mention"/>
    <w:basedOn w:val="DefaultParagraphFont"/>
    <w:uiPriority w:val="99"/>
    <w:semiHidden/>
    <w:unhideWhenUsed/>
    <w:rsid w:val="00DC2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2578">
      <w:bodyDiv w:val="1"/>
      <w:marLeft w:val="0"/>
      <w:marRight w:val="0"/>
      <w:marTop w:val="0"/>
      <w:marBottom w:val="0"/>
      <w:divBdr>
        <w:top w:val="none" w:sz="0" w:space="0" w:color="auto"/>
        <w:left w:val="none" w:sz="0" w:space="0" w:color="auto"/>
        <w:bottom w:val="none" w:sz="0" w:space="0" w:color="auto"/>
        <w:right w:val="none" w:sz="0" w:space="0" w:color="auto"/>
      </w:divBdr>
      <w:divsChild>
        <w:div w:id="148718026">
          <w:marLeft w:val="0"/>
          <w:marRight w:val="0"/>
          <w:marTop w:val="0"/>
          <w:marBottom w:val="0"/>
          <w:divBdr>
            <w:top w:val="none" w:sz="0" w:space="0" w:color="auto"/>
            <w:left w:val="none" w:sz="0" w:space="0" w:color="auto"/>
            <w:bottom w:val="none" w:sz="0" w:space="0" w:color="auto"/>
            <w:right w:val="none" w:sz="0" w:space="0" w:color="auto"/>
          </w:divBdr>
          <w:divsChild>
            <w:div w:id="1012610285">
              <w:marLeft w:val="0"/>
              <w:marRight w:val="0"/>
              <w:marTop w:val="0"/>
              <w:marBottom w:val="0"/>
              <w:divBdr>
                <w:top w:val="none" w:sz="0" w:space="0" w:color="auto"/>
                <w:left w:val="none" w:sz="0" w:space="0" w:color="auto"/>
                <w:bottom w:val="none" w:sz="0" w:space="0" w:color="auto"/>
                <w:right w:val="none" w:sz="0" w:space="0" w:color="auto"/>
              </w:divBdr>
              <w:divsChild>
                <w:div w:id="1969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962">
      <w:bodyDiv w:val="1"/>
      <w:marLeft w:val="0"/>
      <w:marRight w:val="0"/>
      <w:marTop w:val="0"/>
      <w:marBottom w:val="0"/>
      <w:divBdr>
        <w:top w:val="none" w:sz="0" w:space="0" w:color="auto"/>
        <w:left w:val="none" w:sz="0" w:space="0" w:color="auto"/>
        <w:bottom w:val="none" w:sz="0" w:space="0" w:color="auto"/>
        <w:right w:val="none" w:sz="0" w:space="0" w:color="auto"/>
      </w:divBdr>
    </w:div>
    <w:div w:id="1684865815">
      <w:bodyDiv w:val="1"/>
      <w:marLeft w:val="0"/>
      <w:marRight w:val="0"/>
      <w:marTop w:val="0"/>
      <w:marBottom w:val="0"/>
      <w:divBdr>
        <w:top w:val="none" w:sz="0" w:space="0" w:color="auto"/>
        <w:left w:val="none" w:sz="0" w:space="0" w:color="auto"/>
        <w:bottom w:val="none" w:sz="0" w:space="0" w:color="auto"/>
        <w:right w:val="none" w:sz="0" w:space="0" w:color="auto"/>
      </w:divBdr>
    </w:div>
    <w:div w:id="1751999352">
      <w:bodyDiv w:val="1"/>
      <w:marLeft w:val="0"/>
      <w:marRight w:val="0"/>
      <w:marTop w:val="0"/>
      <w:marBottom w:val="0"/>
      <w:divBdr>
        <w:top w:val="none" w:sz="0" w:space="0" w:color="auto"/>
        <w:left w:val="none" w:sz="0" w:space="0" w:color="auto"/>
        <w:bottom w:val="none" w:sz="0" w:space="0" w:color="auto"/>
        <w:right w:val="none" w:sz="0" w:space="0" w:color="auto"/>
      </w:divBdr>
      <w:divsChild>
        <w:div w:id="942953177">
          <w:marLeft w:val="0"/>
          <w:marRight w:val="0"/>
          <w:marTop w:val="300"/>
          <w:marBottom w:val="300"/>
          <w:divBdr>
            <w:top w:val="none" w:sz="0" w:space="0" w:color="auto"/>
            <w:left w:val="none" w:sz="0" w:space="0" w:color="auto"/>
            <w:bottom w:val="none" w:sz="0" w:space="0" w:color="auto"/>
            <w:right w:val="none" w:sz="0" w:space="0" w:color="auto"/>
          </w:divBdr>
          <w:divsChild>
            <w:div w:id="1935934052">
              <w:marLeft w:val="0"/>
              <w:marRight w:val="0"/>
              <w:marTop w:val="0"/>
              <w:marBottom w:val="0"/>
              <w:divBdr>
                <w:top w:val="none" w:sz="0" w:space="0" w:color="auto"/>
                <w:left w:val="none" w:sz="0" w:space="0" w:color="auto"/>
                <w:bottom w:val="none" w:sz="0" w:space="0" w:color="auto"/>
                <w:right w:val="none" w:sz="0" w:space="0" w:color="auto"/>
              </w:divBdr>
              <w:divsChild>
                <w:div w:id="653030278">
                  <w:marLeft w:val="0"/>
                  <w:marRight w:val="0"/>
                  <w:marTop w:val="0"/>
                  <w:marBottom w:val="0"/>
                  <w:divBdr>
                    <w:top w:val="none" w:sz="0" w:space="0" w:color="auto"/>
                    <w:left w:val="none" w:sz="0" w:space="0" w:color="auto"/>
                    <w:bottom w:val="none" w:sz="0" w:space="0" w:color="auto"/>
                    <w:right w:val="none" w:sz="0" w:space="0" w:color="auto"/>
                  </w:divBdr>
                  <w:divsChild>
                    <w:div w:id="1483157502">
                      <w:marLeft w:val="0"/>
                      <w:marRight w:val="0"/>
                      <w:marTop w:val="0"/>
                      <w:marBottom w:val="0"/>
                      <w:divBdr>
                        <w:top w:val="none" w:sz="0" w:space="0" w:color="auto"/>
                        <w:left w:val="none" w:sz="0" w:space="0" w:color="auto"/>
                        <w:bottom w:val="none" w:sz="0" w:space="0" w:color="auto"/>
                        <w:right w:val="none" w:sz="0" w:space="0" w:color="auto"/>
                      </w:divBdr>
                      <w:divsChild>
                        <w:div w:id="688526553">
                          <w:marLeft w:val="0"/>
                          <w:marRight w:val="0"/>
                          <w:marTop w:val="0"/>
                          <w:marBottom w:val="0"/>
                          <w:divBdr>
                            <w:top w:val="none" w:sz="0" w:space="0" w:color="auto"/>
                            <w:left w:val="none" w:sz="0" w:space="0" w:color="auto"/>
                            <w:bottom w:val="none" w:sz="0" w:space="0" w:color="auto"/>
                            <w:right w:val="none" w:sz="0" w:space="0" w:color="auto"/>
                          </w:divBdr>
                          <w:divsChild>
                            <w:div w:id="1790274428">
                              <w:marLeft w:val="0"/>
                              <w:marRight w:val="0"/>
                              <w:marTop w:val="0"/>
                              <w:marBottom w:val="0"/>
                              <w:divBdr>
                                <w:top w:val="none" w:sz="0" w:space="0" w:color="auto"/>
                                <w:left w:val="none" w:sz="0" w:space="0" w:color="auto"/>
                                <w:bottom w:val="none" w:sz="0" w:space="0" w:color="auto"/>
                                <w:right w:val="none" w:sz="0" w:space="0" w:color="auto"/>
                              </w:divBdr>
                              <w:divsChild>
                                <w:div w:id="1101875605">
                                  <w:marLeft w:val="0"/>
                                  <w:marRight w:val="0"/>
                                  <w:marTop w:val="0"/>
                                  <w:marBottom w:val="0"/>
                                  <w:divBdr>
                                    <w:top w:val="none" w:sz="0" w:space="0" w:color="auto"/>
                                    <w:left w:val="none" w:sz="0" w:space="0" w:color="auto"/>
                                    <w:bottom w:val="none" w:sz="0" w:space="0" w:color="auto"/>
                                    <w:right w:val="none" w:sz="0" w:space="0" w:color="auto"/>
                                  </w:divBdr>
                                  <w:divsChild>
                                    <w:div w:id="2026009977">
                                      <w:marLeft w:val="0"/>
                                      <w:marRight w:val="0"/>
                                      <w:marTop w:val="0"/>
                                      <w:marBottom w:val="0"/>
                                      <w:divBdr>
                                        <w:top w:val="none" w:sz="0" w:space="0" w:color="auto"/>
                                        <w:left w:val="none" w:sz="0" w:space="0" w:color="auto"/>
                                        <w:bottom w:val="none" w:sz="0" w:space="0" w:color="auto"/>
                                        <w:right w:val="none" w:sz="0" w:space="0" w:color="auto"/>
                                      </w:divBdr>
                                      <w:divsChild>
                                        <w:div w:id="2029791291">
                                          <w:marLeft w:val="0"/>
                                          <w:marRight w:val="0"/>
                                          <w:marTop w:val="0"/>
                                          <w:marBottom w:val="0"/>
                                          <w:divBdr>
                                            <w:top w:val="none" w:sz="0" w:space="0" w:color="auto"/>
                                            <w:left w:val="none" w:sz="0" w:space="0" w:color="auto"/>
                                            <w:bottom w:val="none" w:sz="0" w:space="0" w:color="auto"/>
                                            <w:right w:val="none" w:sz="0" w:space="0" w:color="auto"/>
                                          </w:divBdr>
                                          <w:divsChild>
                                            <w:div w:id="1772159046">
                                              <w:marLeft w:val="0"/>
                                              <w:marRight w:val="0"/>
                                              <w:marTop w:val="0"/>
                                              <w:marBottom w:val="0"/>
                                              <w:divBdr>
                                                <w:top w:val="none" w:sz="0" w:space="0" w:color="auto"/>
                                                <w:left w:val="none" w:sz="0" w:space="0" w:color="auto"/>
                                                <w:bottom w:val="none" w:sz="0" w:space="0" w:color="auto"/>
                                                <w:right w:val="none" w:sz="0" w:space="0" w:color="auto"/>
                                              </w:divBdr>
                                              <w:divsChild>
                                                <w:div w:id="1074669030">
                                                  <w:marLeft w:val="0"/>
                                                  <w:marRight w:val="0"/>
                                                  <w:marTop w:val="0"/>
                                                  <w:marBottom w:val="0"/>
                                                  <w:divBdr>
                                                    <w:top w:val="none" w:sz="0" w:space="0" w:color="auto"/>
                                                    <w:left w:val="none" w:sz="0" w:space="0" w:color="auto"/>
                                                    <w:bottom w:val="none" w:sz="0" w:space="0" w:color="auto"/>
                                                    <w:right w:val="none" w:sz="0" w:space="0" w:color="auto"/>
                                                  </w:divBdr>
                                                  <w:divsChild>
                                                    <w:div w:id="910968939">
                                                      <w:marLeft w:val="0"/>
                                                      <w:marRight w:val="0"/>
                                                      <w:marTop w:val="0"/>
                                                      <w:marBottom w:val="0"/>
                                                      <w:divBdr>
                                                        <w:top w:val="none" w:sz="0" w:space="0" w:color="auto"/>
                                                        <w:left w:val="none" w:sz="0" w:space="0" w:color="auto"/>
                                                        <w:bottom w:val="none" w:sz="0" w:space="0" w:color="auto"/>
                                                        <w:right w:val="none" w:sz="0" w:space="0" w:color="auto"/>
                                                      </w:divBdr>
                                                      <w:divsChild>
                                                        <w:div w:id="894121749">
                                                          <w:marLeft w:val="0"/>
                                                          <w:marRight w:val="0"/>
                                                          <w:marTop w:val="0"/>
                                                          <w:marBottom w:val="0"/>
                                                          <w:divBdr>
                                                            <w:top w:val="none" w:sz="0" w:space="0" w:color="auto"/>
                                                            <w:left w:val="none" w:sz="0" w:space="0" w:color="auto"/>
                                                            <w:bottom w:val="none" w:sz="0" w:space="0" w:color="auto"/>
                                                            <w:right w:val="none" w:sz="0" w:space="0" w:color="auto"/>
                                                          </w:divBdr>
                                                          <w:divsChild>
                                                            <w:div w:id="625352981">
                                                              <w:marLeft w:val="0"/>
                                                              <w:marRight w:val="0"/>
                                                              <w:marTop w:val="0"/>
                                                              <w:marBottom w:val="0"/>
                                                              <w:divBdr>
                                                                <w:top w:val="none" w:sz="0" w:space="0" w:color="auto"/>
                                                                <w:left w:val="none" w:sz="0" w:space="0" w:color="auto"/>
                                                                <w:bottom w:val="none" w:sz="0" w:space="0" w:color="auto"/>
                                                                <w:right w:val="none" w:sz="0" w:space="0" w:color="auto"/>
                                                              </w:divBdr>
                                                              <w:divsChild>
                                                                <w:div w:id="1550847068">
                                                                  <w:marLeft w:val="0"/>
                                                                  <w:marRight w:val="0"/>
                                                                  <w:marTop w:val="0"/>
                                                                  <w:marBottom w:val="0"/>
                                                                  <w:divBdr>
                                                                    <w:top w:val="none" w:sz="0" w:space="0" w:color="auto"/>
                                                                    <w:left w:val="none" w:sz="0" w:space="0" w:color="auto"/>
                                                                    <w:bottom w:val="none" w:sz="0" w:space="0" w:color="auto"/>
                                                                    <w:right w:val="none" w:sz="0" w:space="0" w:color="auto"/>
                                                                  </w:divBdr>
                                                                  <w:divsChild>
                                                                    <w:div w:id="1017392340">
                                                                      <w:marLeft w:val="0"/>
                                                                      <w:marRight w:val="0"/>
                                                                      <w:marTop w:val="0"/>
                                                                      <w:marBottom w:val="0"/>
                                                                      <w:divBdr>
                                                                        <w:top w:val="none" w:sz="0" w:space="0" w:color="auto"/>
                                                                        <w:left w:val="none" w:sz="0" w:space="0" w:color="auto"/>
                                                                        <w:bottom w:val="none" w:sz="0" w:space="0" w:color="auto"/>
                                                                        <w:right w:val="none" w:sz="0" w:space="0" w:color="auto"/>
                                                                      </w:divBdr>
                                                                      <w:divsChild>
                                                                        <w:div w:id="155807873">
                                                                          <w:marLeft w:val="0"/>
                                                                          <w:marRight w:val="0"/>
                                                                          <w:marTop w:val="0"/>
                                                                          <w:marBottom w:val="0"/>
                                                                          <w:divBdr>
                                                                            <w:top w:val="none" w:sz="0" w:space="0" w:color="auto"/>
                                                                            <w:left w:val="none" w:sz="0" w:space="0" w:color="auto"/>
                                                                            <w:bottom w:val="none" w:sz="0" w:space="0" w:color="auto"/>
                                                                            <w:right w:val="none" w:sz="0" w:space="0" w:color="auto"/>
                                                                          </w:divBdr>
                                                                          <w:divsChild>
                                                                            <w:div w:id="1555462566">
                                                                              <w:marLeft w:val="0"/>
                                                                              <w:marRight w:val="0"/>
                                                                              <w:marTop w:val="0"/>
                                                                              <w:marBottom w:val="0"/>
                                                                              <w:divBdr>
                                                                                <w:top w:val="none" w:sz="0" w:space="0" w:color="auto"/>
                                                                                <w:left w:val="none" w:sz="0" w:space="0" w:color="auto"/>
                                                                                <w:bottom w:val="none" w:sz="0" w:space="0" w:color="auto"/>
                                                                                <w:right w:val="none" w:sz="0" w:space="0" w:color="auto"/>
                                                                              </w:divBdr>
                                                                              <w:divsChild>
                                                                                <w:div w:id="365761343">
                                                                                  <w:marLeft w:val="0"/>
                                                                                  <w:marRight w:val="0"/>
                                                                                  <w:marTop w:val="0"/>
                                                                                  <w:marBottom w:val="0"/>
                                                                                  <w:divBdr>
                                                                                    <w:top w:val="none" w:sz="0" w:space="0" w:color="auto"/>
                                                                                    <w:left w:val="none" w:sz="0" w:space="0" w:color="auto"/>
                                                                                    <w:bottom w:val="none" w:sz="0" w:space="0" w:color="auto"/>
                                                                                    <w:right w:val="none" w:sz="0" w:space="0" w:color="auto"/>
                                                                                  </w:divBdr>
                                                                                  <w:divsChild>
                                                                                    <w:div w:id="8752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94DCDD46-01A7-41B5-867B-D2EF44D6FE8F}"/>
      </w:docPartPr>
      <w:docPartBody>
        <w:p w:rsidR="00962DEE" w:rsidRDefault="00962DEE">
          <w:r w:rsidRPr="00D2003B">
            <w:rPr>
              <w:rStyle w:val="PlaceholderText"/>
            </w:rPr>
            <w:t>Click here to enter text.</w:t>
          </w:r>
        </w:p>
      </w:docPartBody>
    </w:docPart>
    <w:docPart>
      <w:docPartPr>
        <w:name w:val="DCEEB202B4F44871B7B3E59EB7BF7978"/>
        <w:category>
          <w:name w:val="General"/>
          <w:gallery w:val="placeholder"/>
        </w:category>
        <w:types>
          <w:type w:val="bbPlcHdr"/>
        </w:types>
        <w:behaviors>
          <w:behavior w:val="content"/>
        </w:behaviors>
        <w:guid w:val="{8B8BD26F-656E-4305-9D2C-E000961E7FE9}"/>
      </w:docPartPr>
      <w:docPartBody>
        <w:bookmarkStart w:id="0" w:name="Text3"/>
        <w:p w:rsidR="00962DEE" w:rsidRDefault="008A7A0F" w:rsidP="008A7A0F">
          <w:pPr>
            <w:pStyle w:val="DCEEB202B4F44871B7B3E59EB7BF797812"/>
          </w:pPr>
          <w:r w:rsidRPr="00274AF3">
            <w:rPr>
              <w:szCs w:val="20"/>
            </w:rPr>
            <w:fldChar w:fldCharType="begin">
              <w:ffData>
                <w:name w:val="Text3"/>
                <w:enabled/>
                <w:calcOnExit w:val="0"/>
                <w:textInput>
                  <w:default w:val="Include full protocol title as listed in eRA"/>
                </w:textInput>
              </w:ffData>
            </w:fldChar>
          </w:r>
          <w:r w:rsidRPr="00274AF3">
            <w:rPr>
              <w:szCs w:val="20"/>
            </w:rPr>
            <w:instrText xml:space="preserve"> FORMTEXT </w:instrText>
          </w:r>
          <w:r w:rsidRPr="00274AF3">
            <w:rPr>
              <w:szCs w:val="20"/>
            </w:rPr>
          </w:r>
          <w:r w:rsidRPr="00274AF3">
            <w:rPr>
              <w:szCs w:val="20"/>
            </w:rPr>
            <w:fldChar w:fldCharType="separate"/>
          </w:r>
          <w:r w:rsidRPr="00274AF3">
            <w:rPr>
              <w:noProof/>
              <w:szCs w:val="20"/>
            </w:rPr>
            <w:t>Include full protocol title as listed in eRA</w:t>
          </w:r>
          <w:r w:rsidRPr="00274AF3">
            <w:rPr>
              <w:szCs w:val="20"/>
            </w:rPr>
            <w:fldChar w:fldCharType="end"/>
          </w:r>
          <w:bookmarkEnd w:id="0"/>
        </w:p>
      </w:docPartBody>
    </w:docPart>
    <w:docPart>
      <w:docPartPr>
        <w:name w:val="56C38A8BEDB74143938A3D311658186C"/>
        <w:category>
          <w:name w:val="General"/>
          <w:gallery w:val="placeholder"/>
        </w:category>
        <w:types>
          <w:type w:val="bbPlcHdr"/>
        </w:types>
        <w:behaviors>
          <w:behavior w:val="content"/>
        </w:behaviors>
        <w:guid w:val="{811D4F76-FCD4-4AF8-8D02-2FB0DEBA8B4E}"/>
      </w:docPartPr>
      <w:docPartBody>
        <w:p w:rsidR="00962DEE" w:rsidRDefault="008A7A0F" w:rsidP="008A7A0F">
          <w:pPr>
            <w:pStyle w:val="56C38A8BEDB74143938A3D311658186C10"/>
          </w:pPr>
          <w:r w:rsidRPr="00461351">
            <w:rPr>
              <w:rStyle w:val="PlaceholderText"/>
              <w:rFonts w:eastAsia="Calibri"/>
            </w:rPr>
            <w:t>Click here to enter a date.</w:t>
          </w:r>
        </w:p>
      </w:docPartBody>
    </w:docPart>
    <w:docPart>
      <w:docPartPr>
        <w:name w:val="9E1DD8B45A4A46D386B63060E7A06068"/>
        <w:category>
          <w:name w:val="General"/>
          <w:gallery w:val="placeholder"/>
        </w:category>
        <w:types>
          <w:type w:val="bbPlcHdr"/>
        </w:types>
        <w:behaviors>
          <w:behavior w:val="content"/>
        </w:behaviors>
        <w:guid w:val="{685850D2-D9FF-419D-BA4C-7F62A5C2B161}"/>
      </w:docPartPr>
      <w:docPartBody>
        <w:bookmarkStart w:id="1" w:name="Text8"/>
        <w:p w:rsidR="00962DEE" w:rsidRDefault="007C3DE3" w:rsidP="007C3DE3">
          <w:pPr>
            <w:pStyle w:val="9E1DD8B45A4A46D386B63060E7A060684"/>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1"/>
          <w:r w:rsidRPr="00D2003B">
            <w:rPr>
              <w:rStyle w:val="PlaceholderText"/>
            </w:rPr>
            <w:t>.</w:t>
          </w:r>
        </w:p>
      </w:docPartBody>
    </w:docPart>
    <w:docPart>
      <w:docPartPr>
        <w:name w:val="6C97888783BF473D98AD3B6F3E7D473F"/>
        <w:category>
          <w:name w:val="General"/>
          <w:gallery w:val="placeholder"/>
        </w:category>
        <w:types>
          <w:type w:val="bbPlcHdr"/>
        </w:types>
        <w:behaviors>
          <w:behavior w:val="content"/>
        </w:behaviors>
        <w:guid w:val="{EAC9E3DE-A4C7-497E-976E-98996A16E5BB}"/>
      </w:docPartPr>
      <w:docPartBody>
        <w:bookmarkStart w:id="2" w:name="Text10"/>
        <w:p w:rsidR="007C3DE3" w:rsidRDefault="008A7A0F" w:rsidP="008A7A0F">
          <w:pPr>
            <w:pStyle w:val="6C97888783BF473D98AD3B6F3E7D473F7"/>
          </w:pPr>
          <w:r>
            <w:rPr>
              <w:rStyle w:val="PlaceholderText"/>
            </w:rPr>
            <w:fldChar w:fldCharType="begin">
              <w:ffData>
                <w:name w:val="Text10"/>
                <w:enabled/>
                <w:calcOnExit w:val="0"/>
                <w:textInput>
                  <w:default w:val="Enter the PI's name -- this must match the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name -- this must match the eRA eForm</w:t>
          </w:r>
          <w:r>
            <w:rPr>
              <w:rStyle w:val="PlaceholderText"/>
            </w:rPr>
            <w:fldChar w:fldCharType="end"/>
          </w:r>
          <w:bookmarkEnd w:id="2"/>
        </w:p>
      </w:docPartBody>
    </w:docPart>
    <w:docPart>
      <w:docPartPr>
        <w:name w:val="EF101005F0944CB3A9D47F7FE3A573D9"/>
        <w:category>
          <w:name w:val="General"/>
          <w:gallery w:val="placeholder"/>
        </w:category>
        <w:types>
          <w:type w:val="bbPlcHdr"/>
        </w:types>
        <w:behaviors>
          <w:behavior w:val="content"/>
        </w:behaviors>
        <w:guid w:val="{60698764-4047-48A1-95C3-3848786AC03D}"/>
      </w:docPartPr>
      <w:docPartBody>
        <w:p w:rsidR="007C3DE3" w:rsidRDefault="008A7A0F" w:rsidP="008A7A0F">
          <w:pPr>
            <w:pStyle w:val="EF101005F0944CB3A9D47F7FE3A573D97"/>
          </w:pPr>
          <w:r>
            <w:rPr>
              <w:rStyle w:val="PlaceholderText"/>
            </w:rPr>
            <w:fldChar w:fldCharType="begin">
              <w:ffData>
                <w:name w:val="Text12"/>
                <w:enabled/>
                <w:calcOnExit w:val="0"/>
                <w:textInput>
                  <w:default w:val="XXX-XXX-XXXX"/>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XXX-XXX-XXXX</w:t>
          </w:r>
          <w:r>
            <w:rPr>
              <w:rStyle w:val="PlaceholderText"/>
            </w:rPr>
            <w:fldChar w:fldCharType="end"/>
          </w:r>
        </w:p>
      </w:docPartBody>
    </w:docPart>
    <w:docPart>
      <w:docPartPr>
        <w:name w:val="9270F07D26D746E48CDA73213E9E3F67"/>
        <w:category>
          <w:name w:val="General"/>
          <w:gallery w:val="placeholder"/>
        </w:category>
        <w:types>
          <w:type w:val="bbPlcHdr"/>
        </w:types>
        <w:behaviors>
          <w:behavior w:val="content"/>
        </w:behaviors>
        <w:guid w:val="{9363F3B7-4AE7-406A-A9F9-E4E7FCD7A9C6}"/>
      </w:docPartPr>
      <w:docPartBody>
        <w:p w:rsidR="007C3DE3" w:rsidRDefault="008A7A0F" w:rsidP="008A7A0F">
          <w:pPr>
            <w:pStyle w:val="9270F07D26D746E48CDA73213E9E3F677"/>
          </w:pPr>
          <w:r>
            <w:rPr>
              <w:rStyle w:val="PlaceholderText"/>
            </w:rPr>
            <w:fldChar w:fldCharType="begin">
              <w:ffData>
                <w:name w:val="Text13"/>
                <w:enabled/>
                <w:calcOnExit w:val="0"/>
                <w:textInput>
                  <w:default w:val="example: firstname.lastname@colorado.edu"/>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example: firstname.lastname@colorado.edu</w:t>
          </w:r>
          <w:r>
            <w:rPr>
              <w:rStyle w:val="PlaceholderText"/>
            </w:rPr>
            <w:fldChar w:fldCharType="end"/>
          </w:r>
        </w:p>
      </w:docPartBody>
    </w:docPart>
    <w:docPart>
      <w:docPartPr>
        <w:name w:val="1F2B65EFEE2E40C293B23FE1CBF7051D"/>
        <w:category>
          <w:name w:val="General"/>
          <w:gallery w:val="placeholder"/>
        </w:category>
        <w:types>
          <w:type w:val="bbPlcHdr"/>
        </w:types>
        <w:behaviors>
          <w:behavior w:val="content"/>
        </w:behaviors>
        <w:guid w:val="{89395D9E-2512-4DB9-9780-B6EE7A17929C}"/>
      </w:docPartPr>
      <w:docPartBody>
        <w:p w:rsidR="007C3DE3" w:rsidRDefault="007C3DE3" w:rsidP="007C3DE3">
          <w:pPr>
            <w:pStyle w:val="1F2B65EFEE2E40C293B23FE1CBF7051D"/>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
      <w:docPartPr>
        <w:name w:val="48F119D07FFD4093A7004A27DEBFD16E"/>
        <w:category>
          <w:name w:val="General"/>
          <w:gallery w:val="placeholder"/>
        </w:category>
        <w:types>
          <w:type w:val="bbPlcHdr"/>
        </w:types>
        <w:behaviors>
          <w:behavior w:val="content"/>
        </w:behaviors>
        <w:guid w:val="{20A3230D-34BE-4F50-8813-1978DF8A60DA}"/>
      </w:docPartPr>
      <w:docPartBody>
        <w:p w:rsidR="00550728" w:rsidRDefault="008A7A0F" w:rsidP="008A7A0F">
          <w:pPr>
            <w:pStyle w:val="48F119D07FFD4093A7004A27DEBFD16E"/>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
      <w:docPartPr>
        <w:name w:val="28D0858B937D435EA845224DCB0DDCC0"/>
        <w:category>
          <w:name w:val="General"/>
          <w:gallery w:val="placeholder"/>
        </w:category>
        <w:types>
          <w:type w:val="bbPlcHdr"/>
        </w:types>
        <w:behaviors>
          <w:behavior w:val="content"/>
        </w:behaviors>
        <w:guid w:val="{8126682E-290B-4E70-B29D-753C7BF0D510}"/>
      </w:docPartPr>
      <w:docPartBody>
        <w:p w:rsidR="00550728" w:rsidRDefault="008A7A0F" w:rsidP="008A7A0F">
          <w:pPr>
            <w:pStyle w:val="28D0858B937D435EA845224DCB0DDCC0"/>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DEE"/>
    <w:rsid w:val="000F08E0"/>
    <w:rsid w:val="00172E0C"/>
    <w:rsid w:val="002F638C"/>
    <w:rsid w:val="004C3C03"/>
    <w:rsid w:val="00550728"/>
    <w:rsid w:val="007C3DE3"/>
    <w:rsid w:val="008A7A0F"/>
    <w:rsid w:val="008D1FCC"/>
    <w:rsid w:val="00962DEE"/>
    <w:rsid w:val="00DB0F17"/>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A0F"/>
    <w:rPr>
      <w:color w:val="808080"/>
    </w:rPr>
  </w:style>
  <w:style w:type="paragraph" w:customStyle="1" w:styleId="9E1DD8B45A4A46D386B63060E7A060684">
    <w:name w:val="9E1DD8B45A4A46D386B63060E7A060684"/>
    <w:rsid w:val="007C3DE3"/>
    <w:pPr>
      <w:spacing w:after="0" w:line="240" w:lineRule="auto"/>
      <w:ind w:firstLine="360"/>
    </w:pPr>
    <w:rPr>
      <w:rFonts w:ascii="Times New Roman" w:eastAsia="Times New Roman" w:hAnsi="Times New Roman" w:cs="Times New Roman"/>
      <w:sz w:val="20"/>
      <w:lang w:bidi="en-US"/>
    </w:rPr>
  </w:style>
  <w:style w:type="paragraph" w:customStyle="1" w:styleId="1F2B65EFEE2E40C293B23FE1CBF7051D">
    <w:name w:val="1F2B65EFEE2E40C293B23FE1CBF7051D"/>
    <w:rsid w:val="007C3DE3"/>
  </w:style>
  <w:style w:type="paragraph" w:customStyle="1" w:styleId="48F119D07FFD4093A7004A27DEBFD16E">
    <w:name w:val="48F119D07FFD4093A7004A27DEBFD16E"/>
    <w:rsid w:val="008A7A0F"/>
  </w:style>
  <w:style w:type="paragraph" w:customStyle="1" w:styleId="28D0858B937D435EA845224DCB0DDCC0">
    <w:name w:val="28D0858B937D435EA845224DCB0DDCC0"/>
    <w:rsid w:val="008A7A0F"/>
  </w:style>
  <w:style w:type="paragraph" w:customStyle="1" w:styleId="DCEEB202B4F44871B7B3E59EB7BF797812">
    <w:name w:val="DCEEB202B4F44871B7B3E59EB7BF797812"/>
    <w:rsid w:val="008A7A0F"/>
    <w:pPr>
      <w:spacing w:after="0" w:line="240" w:lineRule="auto"/>
      <w:ind w:firstLine="360"/>
    </w:pPr>
  </w:style>
  <w:style w:type="paragraph" w:customStyle="1" w:styleId="56C38A8BEDB74143938A3D311658186C10">
    <w:name w:val="56C38A8BEDB74143938A3D311658186C10"/>
    <w:rsid w:val="008A7A0F"/>
    <w:pPr>
      <w:spacing w:after="0" w:line="240" w:lineRule="auto"/>
      <w:ind w:firstLine="360"/>
    </w:pPr>
  </w:style>
  <w:style w:type="paragraph" w:customStyle="1" w:styleId="6C97888783BF473D98AD3B6F3E7D473F7">
    <w:name w:val="6C97888783BF473D98AD3B6F3E7D473F7"/>
    <w:rsid w:val="008A7A0F"/>
    <w:pPr>
      <w:spacing w:after="0" w:line="240" w:lineRule="auto"/>
      <w:ind w:firstLine="360"/>
    </w:pPr>
  </w:style>
  <w:style w:type="paragraph" w:customStyle="1" w:styleId="EF101005F0944CB3A9D47F7FE3A573D97">
    <w:name w:val="EF101005F0944CB3A9D47F7FE3A573D97"/>
    <w:rsid w:val="008A7A0F"/>
    <w:pPr>
      <w:spacing w:after="0" w:line="240" w:lineRule="auto"/>
      <w:ind w:firstLine="360"/>
    </w:pPr>
  </w:style>
  <w:style w:type="paragraph" w:customStyle="1" w:styleId="9270F07D26D746E48CDA73213E9E3F677">
    <w:name w:val="9270F07D26D746E48CDA73213E9E3F677"/>
    <w:rsid w:val="008A7A0F"/>
    <w:pPr>
      <w:spacing w:after="0" w:line="240" w:lineRule="auto"/>
      <w:ind w:firstLine="36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andTime xmlns="83d3835f-83f2-449b-ae3e-f6bfd3641fa1">2022-04-13T21:28:23+00:00</DateandTime>
    <TaxCatchAll xmlns="92c16b9d-8c83-445e-a4f4-1fe3d2f43f13" xsi:nil="true"/>
    <lcf76f155ced4ddcb4097134ff3c332f xmlns="83d3835f-83f2-449b-ae3e-f6bfd3641fa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E48B3F9E1A2AE42A5B4C627E95C8B16" ma:contentTypeVersion="13" ma:contentTypeDescription="Create a new document." ma:contentTypeScope="" ma:versionID="037a948b71a88f3a2d36c4be661262f5">
  <xsd:schema xmlns:xsd="http://www.w3.org/2001/XMLSchema" xmlns:xs="http://www.w3.org/2001/XMLSchema" xmlns:p="http://schemas.microsoft.com/office/2006/metadata/properties" xmlns:ns2="83d3835f-83f2-449b-ae3e-f6bfd3641fa1" xmlns:ns3="b7a10251-fa17-4d52-b1cf-dd4c8c7ae5e0" xmlns:ns4="92c16b9d-8c83-445e-a4f4-1fe3d2f43f13" targetNamespace="http://schemas.microsoft.com/office/2006/metadata/properties" ma:root="true" ma:fieldsID="c47bd546fd2e46f1ecb8b97e79b27230" ns2:_="" ns3:_="" ns4:_="">
    <xsd:import namespace="83d3835f-83f2-449b-ae3e-f6bfd3641fa1"/>
    <xsd:import namespace="b7a10251-fa17-4d52-b1cf-dd4c8c7ae5e0"/>
    <xsd:import namespace="92c16b9d-8c83-445e-a4f4-1fe3d2f43f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DateandTime"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3835f-83f2-449b-ae3e-f6bfd3641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DateandTime" ma:index="14" nillable="true" ma:displayName="Date and Time" ma:default="[today]" ma:format="DateOnly" ma:internalName="DateandTim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10251-fa17-4d52-b1cf-dd4c8c7ae5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16b9d-8c83-445e-a4f4-1fe3d2f43f1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afa6724-a4c7-45bb-a2b6-cb7c27491088}" ma:internalName="TaxCatchAll" ma:showField="CatchAllData" ma:web="b7a10251-fa17-4d52-b1cf-dd4c8c7ae5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3D7FBA-A7A1-4A5C-BF5A-CFCAC14041BD}">
  <ds:schemaRefs>
    <ds:schemaRef ds:uri="http://schemas.microsoft.com/sharepoint/v3/contenttype/forms"/>
  </ds:schemaRefs>
</ds:datastoreItem>
</file>

<file path=customXml/itemProps2.xml><?xml version="1.0" encoding="utf-8"?>
<ds:datastoreItem xmlns:ds="http://schemas.openxmlformats.org/officeDocument/2006/customXml" ds:itemID="{EBEE10D1-A50C-4001-A295-E5517D024E97}">
  <ds:schemaRefs>
    <ds:schemaRef ds:uri="83d3835f-83f2-449b-ae3e-f6bfd3641fa1"/>
    <ds:schemaRef ds:uri="http://schemas.openxmlformats.org/package/2006/metadata/core-properties"/>
    <ds:schemaRef ds:uri="http://purl.org/dc/terms/"/>
    <ds:schemaRef ds:uri="http://schemas.microsoft.com/office/infopath/2007/PartnerControls"/>
    <ds:schemaRef ds:uri="b7a10251-fa17-4d52-b1cf-dd4c8c7ae5e0"/>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 ds:uri="92c16b9d-8c83-445e-a4f4-1fe3d2f43f13"/>
  </ds:schemaRefs>
</ds:datastoreItem>
</file>

<file path=customXml/itemProps3.xml><?xml version="1.0" encoding="utf-8"?>
<ds:datastoreItem xmlns:ds="http://schemas.openxmlformats.org/officeDocument/2006/customXml" ds:itemID="{ABB4E93D-7F49-4FCF-BA6C-C12BDD091B60}">
  <ds:schemaRefs>
    <ds:schemaRef ds:uri="http://schemas.openxmlformats.org/officeDocument/2006/bibliography"/>
  </ds:schemaRefs>
</ds:datastoreItem>
</file>

<file path=customXml/itemProps4.xml><?xml version="1.0" encoding="utf-8"?>
<ds:datastoreItem xmlns:ds="http://schemas.openxmlformats.org/officeDocument/2006/customXml" ds:itemID="{9B0CEE8D-F88A-4C12-A96B-BF7C4A540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3835f-83f2-449b-ae3e-f6bfd3641fa1"/>
    <ds:schemaRef ds:uri="b7a10251-fa17-4d52-b1cf-dd4c8c7ae5e0"/>
    <ds:schemaRef ds:uri="92c16b9d-8c83-445e-a4f4-1fe3d2f43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Misty L White;Douglas Grafel</dc:creator>
  <lastModifiedBy>Damon Roberts</lastModifiedBy>
  <revision>6</revision>
  <lastPrinted>2012-02-20T23:17:00.0000000Z</lastPrinted>
  <dcterms:created xsi:type="dcterms:W3CDTF">2022-08-22T16:53:00.0000000Z</dcterms:created>
  <dcterms:modified xsi:type="dcterms:W3CDTF">2023-04-30T21:12:09.8527842Z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0x0101001E48B3F9E1A2AE42A5B4C627E95C8B16</vt:lpwstr>
  </property>
</Properties>
</file>