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Descriptive statistics of policy support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 college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Loan forgiveness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Universal healthcare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identity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 college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Loan forgiveness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Universal healthcare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identity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11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dependent variables.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2023-04-03T08:55:14Z</dcterms:modified>
  <cp:category/>
</cp:coreProperties>
</file>