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</w:pPr>
      <w:r>
        <w:rPr>
          <w:rFonts w:ascii="Arial" w:hAnsi="Arial" w:eastAsia="Arial" w:cs="Arial"/>
          <w:i w:val="false"/>
          <w:b w:val="false"/>
          <w:u w:val="none"/>
          <w:sz w:val="22"/>
          <w:szCs w:val="22"/>
          <w:color w:val="000000"/>
        </w:rPr>
        <w:t xml:space="preserve">Effects of racial identity and resentment on attitudes toward healthcare policy proposals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Non-white sample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 sample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Racial ID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-0.110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[0.039, 0.300]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[-0.205, -0.014]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Racial resentment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-0.328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[-0.416, -0.160]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[-0.432, -0.223]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-0.076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[-0.287, -0.041]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[-0.169, 0.017]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-0.036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[-0.128, 0.163]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[-0.141, 0.069]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Income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-0.076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[-0.128, 0.165]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[-0.177, 0.026]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-0.114</w:t>
            </w:r>
          </w:p>
        </w:tc>
      </w:tr>
      <w:tr>
        <w:trPr>
          <w:cantSplit/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[-0.214, 0.040]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[-0.209, -0.019]</w:t>
            </w:r>
          </w:p>
        </w:tc>
      </w:tr>
      <w:tr>
        <w:trPr>
          <w:cantSplit/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Party ID (7-item)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</w:tr>
      <w:tr>
        <w:trPr>
          <w:cantSplit/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[-0.130, 0.130]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[-0.060, 0.129]</w:t>
            </w:r>
          </w:p>
        </w:tc>
      </w:tr>
      <w:tr>
        <w:trPr>
          <w:cantSplit/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Constant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cantSplit/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[-0.086, 0.160]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[-0.092, 0.095]</w:t>
            </w:r>
          </w:p>
        </w:tc>
      </w:tr>
      <w:tr>
        <w:trPr>
          <w:cantSplit/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337</w:t>
            </w:r>
          </w:p>
        </w:tc>
      </w:tr>
      <w:tr>
        <w:trPr>
          <w:cantSplit/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Adj. R&lt;sup&gt;2&lt;/sup&gt;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</w:tr>
      <w:tr>
        <w:trPr>
          <w:cantSplit/>
          <w:trHeight w:val="360" w:hRule="auto"/>
        </w:trPr>
        body19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RMSE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</w:t>
            </w:r>
          </w:p>
        </w:tc>
      </w:tr>
      <w:tr>
        <w:trPr>
          <w:cantSplit/>
          <w:trHeight w:val="360" w:hRule="auto"/>
        </w:trPr>
        footer 1
        <w:tc>
          <w:tcPr>
            <w:gridSpan w:val="3"/>
            <w:tcBorders>
              <w:bottom w:val="none" w:sz="0" w:space="0" w:color="FFFFFF"/>
              <w:top w:val="single" w:sz="1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source: 2019 American National Election Pilot Study.</w:t>
            </w:r>
          </w:p>
        </w:tc>
      </w:tr>
      <w:tr>
        <w:trPr>
          <w:cantSplit/>
          <w:trHeight w:val="360" w:hRule="auto"/>
        </w:trPr>
        footer 2
        <w:tc>
          <w:tcPr>
            <w:gridSpan w:val="3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Point estimates reflect standardized coefficients from a weighted least squares regression.</w:t>
            </w:r>
          </w:p>
        </w:tc>
      </w:tr>
      <w:tr>
        <w:trPr>
          <w:cantSplit/>
          <w:trHeight w:val="360" w:hRule="auto"/>
        </w:trPr>
        footer 3
        <w:tc>
          <w:tcPr>
            <w:gridSpan w:val="3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95-percent confidence intervals in brackets.</w:t>
            </w:r>
          </w:p>
        </w:tc>
      </w:tr>
      <w:tr>
        <w:trPr>
          <w:cantSplit/>
          <w:trHeight w:val="360" w:hRule="auto"/>
        </w:trPr>
        footer 4
        <w:tc>
          <w:tcPr>
            <w:gridSpan w:val="3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Self-identified Democrats only.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2023-02-03T12:06:54Z</dcterms:modified>
  <cp:category/>
</cp:coreProperties>
</file>