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82E8" w14:textId="2BE1E70F" w:rsidR="00655269" w:rsidRPr="00A83C18" w:rsidRDefault="00F51A8C" w:rsidP="00F51A8C">
      <w:pPr>
        <w:jc w:val="center"/>
        <w:rPr>
          <w:b/>
          <w:bCs/>
          <w:sz w:val="32"/>
          <w:szCs w:val="32"/>
        </w:rPr>
      </w:pPr>
      <w:r w:rsidRPr="00A83C18">
        <w:rPr>
          <w:b/>
          <w:bCs/>
          <w:sz w:val="32"/>
          <w:szCs w:val="32"/>
        </w:rPr>
        <w:t>Mise en place du capteur MPU9250</w:t>
      </w:r>
    </w:p>
    <w:p w14:paraId="1469E712" w14:textId="3DD24EFE" w:rsidR="00F51A8C" w:rsidRDefault="00F51A8C"/>
    <w:p w14:paraId="482D3B9E" w14:textId="4BD289FB" w:rsidR="00F51A8C" w:rsidRDefault="00F51A8C">
      <w:r>
        <w:t>La capteur MPU9250 est un capteur de suivi de mouvement 9 axes. Il est composé d’un gyroscope 3 axes, d’un accéléromètre 3 axes, d’un magnétomètre 3 axes</w:t>
      </w:r>
      <w:r w:rsidR="00D71E57">
        <w:t>, et d’un capteur de température</w:t>
      </w:r>
      <w:r>
        <w:t xml:space="preserve">. Le </w:t>
      </w:r>
      <w:r w:rsidR="009C1677">
        <w:t>magnétomètre</w:t>
      </w:r>
      <w:r>
        <w:t xml:space="preserve"> sera utilisé pour l’expérience </w:t>
      </w:r>
      <w:r w:rsidR="009C1677">
        <w:t>sur les résonnances de Schumann. L’accéléromètre et le gyroscope sera utilisé pour la localisation de la fusée.</w:t>
      </w:r>
    </w:p>
    <w:p w14:paraId="62D61702" w14:textId="3A3986CF" w:rsidR="009C1677" w:rsidRDefault="009C1677"/>
    <w:p w14:paraId="09B453C3" w14:textId="12BC7CA5" w:rsidR="009C1677" w:rsidRDefault="009C1677" w:rsidP="00A83C18">
      <w:pPr>
        <w:pStyle w:val="Titre1"/>
      </w:pPr>
      <w:r>
        <w:t>Initialisation :</w:t>
      </w:r>
    </w:p>
    <w:p w14:paraId="61DE3D93" w14:textId="412BE51E" w:rsidR="009C1677" w:rsidRDefault="009C1677">
      <w:r>
        <w:t>Dans un premier temps, il faudra développer une fonction d’initialisation du capteur</w:t>
      </w:r>
      <w:r w:rsidR="00A83C18">
        <w:t xml:space="preserve"> pour les paramètres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3C18" w14:paraId="472BF7F6" w14:textId="77777777" w:rsidTr="00A83C18">
        <w:tc>
          <w:tcPr>
            <w:tcW w:w="4531" w:type="dxa"/>
          </w:tcPr>
          <w:p w14:paraId="38C4B174" w14:textId="760DE73D" w:rsidR="00A83C18" w:rsidRDefault="00A83C18" w:rsidP="00EE702E">
            <w:pPr>
              <w:jc w:val="center"/>
            </w:pPr>
            <w:r>
              <w:t>Paramètre</w:t>
            </w:r>
          </w:p>
        </w:tc>
        <w:tc>
          <w:tcPr>
            <w:tcW w:w="4531" w:type="dxa"/>
          </w:tcPr>
          <w:p w14:paraId="6CD875CC" w14:textId="719E83CF" w:rsidR="00A83C18" w:rsidRDefault="00A83C18" w:rsidP="00EE702E">
            <w:pPr>
              <w:jc w:val="center"/>
            </w:pPr>
            <w:r>
              <w:t>Valeur</w:t>
            </w:r>
          </w:p>
        </w:tc>
      </w:tr>
      <w:tr w:rsidR="00A83C18" w14:paraId="7CCE9615" w14:textId="77777777" w:rsidTr="00A83C18">
        <w:tc>
          <w:tcPr>
            <w:tcW w:w="4531" w:type="dxa"/>
          </w:tcPr>
          <w:p w14:paraId="7CD48516" w14:textId="6849D6B6" w:rsidR="00A83C18" w:rsidRDefault="00A83C18">
            <w:r>
              <w:t>Communication</w:t>
            </w:r>
          </w:p>
        </w:tc>
        <w:tc>
          <w:tcPr>
            <w:tcW w:w="4531" w:type="dxa"/>
          </w:tcPr>
          <w:p w14:paraId="00028C57" w14:textId="17AB2850" w:rsidR="00A83C18" w:rsidRDefault="00A83C18">
            <w:r>
              <w:t>I2C</w:t>
            </w:r>
          </w:p>
        </w:tc>
      </w:tr>
      <w:tr w:rsidR="00A83C18" w14:paraId="5447C0D8" w14:textId="77777777" w:rsidTr="00A83C18">
        <w:tc>
          <w:tcPr>
            <w:tcW w:w="4531" w:type="dxa"/>
          </w:tcPr>
          <w:p w14:paraId="1C60917A" w14:textId="208E1B1A" w:rsidR="00A83C18" w:rsidRDefault="00A83C18">
            <w:r>
              <w:t xml:space="preserve">Gyroscope </w:t>
            </w:r>
            <w:proofErr w:type="spellStart"/>
            <w:r>
              <w:t>angular</w:t>
            </w:r>
            <w:proofErr w:type="spellEnd"/>
            <w:r>
              <w:t xml:space="preserve"> rate</w:t>
            </w:r>
          </w:p>
        </w:tc>
        <w:tc>
          <w:tcPr>
            <w:tcW w:w="4531" w:type="dxa"/>
          </w:tcPr>
          <w:p w14:paraId="3FB9C1AC" w14:textId="77F964FC" w:rsidR="00A83C18" w:rsidRDefault="00A83C18">
            <w:r>
              <w:t>+-500 °/s</w:t>
            </w:r>
          </w:p>
        </w:tc>
      </w:tr>
      <w:tr w:rsidR="00A83C18" w14:paraId="11E87FC1" w14:textId="77777777" w:rsidTr="00A83C18">
        <w:tc>
          <w:tcPr>
            <w:tcW w:w="4531" w:type="dxa"/>
          </w:tcPr>
          <w:p w14:paraId="5FBE04BF" w14:textId="077D783D" w:rsidR="00A83C18" w:rsidRDefault="00A83C18">
            <w:r>
              <w:t xml:space="preserve">Gyroscope </w:t>
            </w:r>
            <w:proofErr w:type="spellStart"/>
            <w:r>
              <w:t>low</w:t>
            </w:r>
            <w:proofErr w:type="spellEnd"/>
            <w:r>
              <w:t xml:space="preserve">-pass </w:t>
            </w:r>
            <w:proofErr w:type="spellStart"/>
            <w:r>
              <w:t>filter</w:t>
            </w:r>
            <w:proofErr w:type="spellEnd"/>
          </w:p>
        </w:tc>
        <w:tc>
          <w:tcPr>
            <w:tcW w:w="4531" w:type="dxa"/>
          </w:tcPr>
          <w:p w14:paraId="17C8EAE8" w14:textId="004442DB" w:rsidR="00A83C18" w:rsidRDefault="00A83C18">
            <w:r>
              <w:t>A déterminer</w:t>
            </w:r>
          </w:p>
        </w:tc>
      </w:tr>
      <w:tr w:rsidR="00A83C18" w14:paraId="49963C9C" w14:textId="77777777" w:rsidTr="00A83C18">
        <w:tc>
          <w:tcPr>
            <w:tcW w:w="4531" w:type="dxa"/>
          </w:tcPr>
          <w:p w14:paraId="1F79CECE" w14:textId="680D9E6E" w:rsidR="00A83C18" w:rsidRDefault="00A83C18">
            <w:r>
              <w:t>Gyroscope offsets (X, Y, Z)</w:t>
            </w:r>
          </w:p>
        </w:tc>
        <w:tc>
          <w:tcPr>
            <w:tcW w:w="4531" w:type="dxa"/>
          </w:tcPr>
          <w:p w14:paraId="1EFF7773" w14:textId="4F9DD95B" w:rsidR="00A83C18" w:rsidRDefault="00A83C18">
            <w:r>
              <w:t>A déterminer lors de la calibration</w:t>
            </w:r>
          </w:p>
        </w:tc>
      </w:tr>
      <w:tr w:rsidR="00A83C18" w14:paraId="10E4C285" w14:textId="77777777" w:rsidTr="00A83C18">
        <w:tc>
          <w:tcPr>
            <w:tcW w:w="4531" w:type="dxa"/>
          </w:tcPr>
          <w:p w14:paraId="210B4C7A" w14:textId="18DCCA25" w:rsidR="00A83C18" w:rsidRDefault="00A83C18">
            <w:proofErr w:type="spellStart"/>
            <w:r>
              <w:t>Accelerometer</w:t>
            </w:r>
            <w:proofErr w:type="spellEnd"/>
            <w:r>
              <w:t xml:space="preserve"> </w:t>
            </w:r>
            <w:proofErr w:type="spellStart"/>
            <w:r>
              <w:t>scale</w:t>
            </w:r>
            <w:proofErr w:type="spellEnd"/>
            <w:r>
              <w:t xml:space="preserve"> range</w:t>
            </w:r>
          </w:p>
        </w:tc>
        <w:tc>
          <w:tcPr>
            <w:tcW w:w="4531" w:type="dxa"/>
          </w:tcPr>
          <w:p w14:paraId="4981BAB6" w14:textId="56685C35" w:rsidR="00A83C18" w:rsidRDefault="00A83C18">
            <w:r>
              <w:t>+-16g</w:t>
            </w:r>
          </w:p>
        </w:tc>
      </w:tr>
      <w:tr w:rsidR="00A83C18" w14:paraId="0327ADB0" w14:textId="77777777" w:rsidTr="00A83C18">
        <w:tc>
          <w:tcPr>
            <w:tcW w:w="4531" w:type="dxa"/>
          </w:tcPr>
          <w:p w14:paraId="1564C8D4" w14:textId="00C49421" w:rsidR="00A83C18" w:rsidRDefault="00A83C18">
            <w:proofErr w:type="spellStart"/>
            <w:r>
              <w:t>Accelerometer</w:t>
            </w:r>
            <w:proofErr w:type="spellEnd"/>
            <w:r>
              <w:t xml:space="preserve"> offsets (X, Y, Z)</w:t>
            </w:r>
          </w:p>
        </w:tc>
        <w:tc>
          <w:tcPr>
            <w:tcW w:w="4531" w:type="dxa"/>
          </w:tcPr>
          <w:p w14:paraId="5679365F" w14:textId="0780788E" w:rsidR="00A83C18" w:rsidRDefault="00A83C18">
            <w:r>
              <w:t>A déterminer lors de la calibration</w:t>
            </w:r>
          </w:p>
        </w:tc>
      </w:tr>
      <w:tr w:rsidR="00A83C18" w14:paraId="739FBE15" w14:textId="77777777" w:rsidTr="00A83C18">
        <w:tc>
          <w:tcPr>
            <w:tcW w:w="4531" w:type="dxa"/>
          </w:tcPr>
          <w:p w14:paraId="23804651" w14:textId="3136BBB9" w:rsidR="00A83C18" w:rsidRDefault="00EE702E">
            <w:proofErr w:type="spellStart"/>
            <w:r>
              <w:t>Magnetometer</w:t>
            </w:r>
            <w:proofErr w:type="spellEnd"/>
            <w:r>
              <w:t xml:space="preserve"> offsets (X, Y, Z)</w:t>
            </w:r>
          </w:p>
        </w:tc>
        <w:tc>
          <w:tcPr>
            <w:tcW w:w="4531" w:type="dxa"/>
          </w:tcPr>
          <w:p w14:paraId="0B165AA2" w14:textId="56F13FB9" w:rsidR="00A83C18" w:rsidRDefault="00EE702E">
            <w:r>
              <w:t>A déterminer lors de la calibration</w:t>
            </w:r>
          </w:p>
        </w:tc>
      </w:tr>
      <w:tr w:rsidR="00061A8B" w14:paraId="6FCEF1F0" w14:textId="77777777" w:rsidTr="00A83C18">
        <w:tc>
          <w:tcPr>
            <w:tcW w:w="4531" w:type="dxa"/>
          </w:tcPr>
          <w:p w14:paraId="59DC0CA1" w14:textId="1F671E48" w:rsidR="00061A8B" w:rsidRDefault="00061A8B">
            <w:r>
              <w:t>Interruption</w:t>
            </w:r>
          </w:p>
        </w:tc>
        <w:tc>
          <w:tcPr>
            <w:tcW w:w="4531" w:type="dxa"/>
          </w:tcPr>
          <w:p w14:paraId="69DD7499" w14:textId="38379E26" w:rsidR="00061A8B" w:rsidRDefault="00061A8B">
            <w:proofErr w:type="spellStart"/>
            <w:r>
              <w:t>Sensor</w:t>
            </w:r>
            <w:proofErr w:type="spellEnd"/>
            <w:r>
              <w:t xml:space="preserve"> </w:t>
            </w:r>
            <w:proofErr w:type="spellStart"/>
            <w:r>
              <w:t>registers</w:t>
            </w:r>
            <w:proofErr w:type="spellEnd"/>
          </w:p>
        </w:tc>
      </w:tr>
    </w:tbl>
    <w:p w14:paraId="4C0182B2" w14:textId="6F33EBBB" w:rsidR="00A83C18" w:rsidRDefault="00A83C18"/>
    <w:p w14:paraId="35E75AB9" w14:textId="0790335E" w:rsidR="00DB79F9" w:rsidRDefault="00DB79F9"/>
    <w:p w14:paraId="0FAF1FB8" w14:textId="30DC854E" w:rsidR="00DB79F9" w:rsidRDefault="00DB79F9" w:rsidP="00DB79F9">
      <w:pPr>
        <w:pStyle w:val="Titre1"/>
      </w:pPr>
      <w:r>
        <w:t>Acquisition :</w:t>
      </w:r>
    </w:p>
    <w:p w14:paraId="16F2C54C" w14:textId="3606D188" w:rsidR="00DB79F9" w:rsidRPr="00DB79F9" w:rsidRDefault="00DB79F9" w:rsidP="00DB79F9">
      <w:r>
        <w:t xml:space="preserve">Plusieurs solutions sont possibles pour l’acquisition des valeurs. On peut directement lire les données dans le </w:t>
      </w:r>
      <w:proofErr w:type="spellStart"/>
      <w:r w:rsidRPr="00DB79F9">
        <w:rPr>
          <w:b/>
          <w:bCs/>
        </w:rPr>
        <w:t>Sensor</w:t>
      </w:r>
      <w:proofErr w:type="spellEnd"/>
      <w:r w:rsidRPr="00DB79F9">
        <w:rPr>
          <w:b/>
          <w:bCs/>
        </w:rPr>
        <w:t xml:space="preserve"> Data </w:t>
      </w:r>
      <w:proofErr w:type="spellStart"/>
      <w:r w:rsidRPr="00DB79F9">
        <w:rPr>
          <w:b/>
          <w:bCs/>
        </w:rPr>
        <w:t>Register</w:t>
      </w:r>
      <w:proofErr w:type="spellEnd"/>
      <w:r>
        <w:rPr>
          <w:b/>
          <w:bCs/>
        </w:rPr>
        <w:t xml:space="preserve"> </w:t>
      </w:r>
      <w:r>
        <w:t xml:space="preserve">qui contient les dernières valeurs des capteurs, ou alors utiliser la pile </w:t>
      </w:r>
      <w:r w:rsidRPr="00D71E57">
        <w:rPr>
          <w:b/>
          <w:bCs/>
        </w:rPr>
        <w:t xml:space="preserve">FIFO </w:t>
      </w:r>
      <w:r>
        <w:t xml:space="preserve">(First In First Out). </w:t>
      </w:r>
      <w:r w:rsidR="00D71E57">
        <w:t xml:space="preserve">Le registre FIFO doit être configuré auparavant. Cette méthode permet de récupérer les données par </w:t>
      </w:r>
      <w:proofErr w:type="spellStart"/>
      <w:r w:rsidR="00D71E57">
        <w:t>burst</w:t>
      </w:r>
      <w:proofErr w:type="spellEnd"/>
      <w:r w:rsidR="00D71E57">
        <w:t xml:space="preserve">. Cependant, les données du magnétomètre ne peuvent pas être acquise via cette méthode. Le </w:t>
      </w:r>
      <w:proofErr w:type="spellStart"/>
      <w:r w:rsidR="00D71E57">
        <w:t>Sensor</w:t>
      </w:r>
      <w:proofErr w:type="spellEnd"/>
      <w:r w:rsidR="00D71E57">
        <w:t xml:space="preserve"> Data </w:t>
      </w:r>
      <w:proofErr w:type="spellStart"/>
      <w:r w:rsidR="00D71E57">
        <w:t>Register</w:t>
      </w:r>
      <w:proofErr w:type="spellEnd"/>
      <w:r w:rsidR="00D71E57">
        <w:t xml:space="preserve"> sera alors privilégié.</w:t>
      </w:r>
      <w:r w:rsidR="00061A8B">
        <w:t xml:space="preserve"> Une interruption sera envoyée </w:t>
      </w:r>
      <w:proofErr w:type="gramStart"/>
      <w:r w:rsidR="00061A8B">
        <w:t>a</w:t>
      </w:r>
      <w:proofErr w:type="gramEnd"/>
      <w:r w:rsidR="00061A8B">
        <w:t xml:space="preserve"> chaque fois qu’une acquisition sera prête.</w:t>
      </w:r>
    </w:p>
    <w:p w14:paraId="1CE2598C" w14:textId="3CCCA6A9" w:rsidR="00A83C18" w:rsidRDefault="00DB79F9">
      <w:r>
        <w:t>L’acquisition des capteurs ne doit commencer qu’après 100ms</w:t>
      </w:r>
      <w:r w:rsidR="00D71E57">
        <w:t>.</w:t>
      </w:r>
    </w:p>
    <w:p w14:paraId="12227252" w14:textId="2238F7FD" w:rsidR="00D71E57" w:rsidRDefault="00061A8B">
      <w:r>
        <w:t xml:space="preserve">L’adresse I2C devrait être </w:t>
      </w:r>
      <w:r w:rsidR="001973FF">
        <w:t>0x68 ou 0x69 (0x = hexadécimal)</w:t>
      </w:r>
    </w:p>
    <w:p w14:paraId="1B799BCB" w14:textId="5F388AF2" w:rsidR="001973FF" w:rsidRDefault="001973FF">
      <w:r>
        <w:t>Il faudra donc récupérer les valeurs de l’accéléromètre, gyro, magnéto et capteur de température à chaque interruption. Et vérifier que les valeurs sont correctement calibrées.</w:t>
      </w:r>
    </w:p>
    <w:p w14:paraId="014B55FB" w14:textId="422E3FAC" w:rsidR="001973FF" w:rsidRDefault="001973FF"/>
    <w:p w14:paraId="034D79E3" w14:textId="5BF25BE6" w:rsidR="001973FF" w:rsidRDefault="001973FF" w:rsidP="001973FF">
      <w:pPr>
        <w:pStyle w:val="Titre1"/>
      </w:pPr>
      <w:r>
        <w:t xml:space="preserve">Traitement : </w:t>
      </w:r>
    </w:p>
    <w:p w14:paraId="7BBC7E49" w14:textId="7C3FC2BF" w:rsidR="001973FF" w:rsidRDefault="001973FF">
      <w:r>
        <w:t xml:space="preserve">Un algorithme de fusion de données devra permettre de détermine la position de la fusée dans l’espace en fonction de l’angle et de l’intégration de l’accélération. </w:t>
      </w:r>
      <w:r w:rsidR="003A0FD9">
        <w:t>Une fusion sera ensuite proposé avec le GPS et l’altimètre afin d’affiner les valeurs.</w:t>
      </w:r>
    </w:p>
    <w:p w14:paraId="625651FA" w14:textId="2493C4C8" w:rsidR="001973FF" w:rsidRDefault="001973FF"/>
    <w:p w14:paraId="53F0E1C8" w14:textId="5B12872D" w:rsidR="001973FF" w:rsidRDefault="001973FF"/>
    <w:p w14:paraId="70D8BB29" w14:textId="4551C684" w:rsidR="001973FF" w:rsidRPr="001973FF" w:rsidRDefault="001973FF">
      <w:pPr>
        <w:rPr>
          <w:b/>
          <w:bCs/>
        </w:rPr>
      </w:pPr>
      <w:r w:rsidRPr="001973FF">
        <w:rPr>
          <w:b/>
          <w:bCs/>
        </w:rPr>
        <w:t xml:space="preserve">Références : </w:t>
      </w:r>
    </w:p>
    <w:p w14:paraId="6D399A5B" w14:textId="38644090" w:rsidR="001973FF" w:rsidRDefault="001973FF">
      <w:pPr>
        <w:rPr>
          <w:lang w:val="en-US"/>
        </w:rPr>
      </w:pPr>
      <w:proofErr w:type="gramStart"/>
      <w:r w:rsidRPr="001973FF">
        <w:rPr>
          <w:lang w:val="en-US"/>
        </w:rPr>
        <w:t>Datasheet :</w:t>
      </w:r>
      <w:proofErr w:type="gramEnd"/>
      <w:r w:rsidRPr="001973FF">
        <w:rPr>
          <w:lang w:val="en-US"/>
        </w:rPr>
        <w:t xml:space="preserve"> </w:t>
      </w:r>
      <w:hyperlink r:id="rId4" w:history="1">
        <w:r w:rsidRPr="00930BE9">
          <w:rPr>
            <w:rStyle w:val="Lienhypertexte"/>
            <w:lang w:val="en-US"/>
          </w:rPr>
          <w:t>https://pdf1.alldatasheet.com/datasheet-pdf/view/1132035/TDK/MPU-9250.html</w:t>
        </w:r>
      </w:hyperlink>
    </w:p>
    <w:p w14:paraId="300B323F" w14:textId="22DD77E0" w:rsidR="001973FF" w:rsidRDefault="001973FF">
      <w:pPr>
        <w:rPr>
          <w:lang w:val="en-US"/>
        </w:rPr>
      </w:pPr>
      <w:r>
        <w:rPr>
          <w:lang w:val="en-US"/>
        </w:rPr>
        <w:t xml:space="preserve">Arduino </w:t>
      </w:r>
      <w:proofErr w:type="gramStart"/>
      <w:r>
        <w:rPr>
          <w:lang w:val="en-US"/>
        </w:rPr>
        <w:t>library :</w:t>
      </w:r>
      <w:proofErr w:type="gramEnd"/>
      <w:r>
        <w:rPr>
          <w:lang w:val="en-US"/>
        </w:rPr>
        <w:t xml:space="preserve"> </w:t>
      </w:r>
      <w:hyperlink r:id="rId5" w:history="1">
        <w:r w:rsidRPr="00930BE9">
          <w:rPr>
            <w:rStyle w:val="Lienhypertexte"/>
            <w:lang w:val="en-US"/>
          </w:rPr>
          <w:t>https://github.com/hideakitai/MPU9250</w:t>
        </w:r>
      </w:hyperlink>
    </w:p>
    <w:p w14:paraId="06FED877" w14:textId="77777777" w:rsidR="001973FF" w:rsidRPr="001973FF" w:rsidRDefault="001973FF">
      <w:pPr>
        <w:rPr>
          <w:lang w:val="en-US"/>
        </w:rPr>
      </w:pPr>
    </w:p>
    <w:sectPr w:rsidR="001973FF" w:rsidRPr="00197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8C"/>
    <w:rsid w:val="00061A8B"/>
    <w:rsid w:val="001973FF"/>
    <w:rsid w:val="002F76C3"/>
    <w:rsid w:val="003A0FD9"/>
    <w:rsid w:val="00762F1E"/>
    <w:rsid w:val="0083468E"/>
    <w:rsid w:val="009C1677"/>
    <w:rsid w:val="00A83C18"/>
    <w:rsid w:val="00A849BC"/>
    <w:rsid w:val="00B168D5"/>
    <w:rsid w:val="00D71E57"/>
    <w:rsid w:val="00DB79F9"/>
    <w:rsid w:val="00ED18B3"/>
    <w:rsid w:val="00EE702E"/>
    <w:rsid w:val="00F5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AD78"/>
  <w15:chartTrackingRefBased/>
  <w15:docId w15:val="{3A62E170-3FBB-4F83-BEEA-F9DD5D37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3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A8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973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7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ideakitai/MPU9250" TargetMode="External"/><Relationship Id="rId4" Type="http://schemas.openxmlformats.org/officeDocument/2006/relationships/hyperlink" Target="https://pdf1.alldatasheet.com/datasheet-pdf/view/1132035/TDK/MPU-9250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LAROCHE Corentin</dc:creator>
  <cp:keywords/>
  <dc:description/>
  <cp:lastModifiedBy>LAROCHE Corentin</cp:lastModifiedBy>
  <cp:revision>1</cp:revision>
  <dcterms:created xsi:type="dcterms:W3CDTF">2022-05-16T08:04:00Z</dcterms:created>
  <dcterms:modified xsi:type="dcterms:W3CDTF">2022-05-16T11:06:00Z</dcterms:modified>
</cp:coreProperties>
</file>