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2eiakhughgl" w:id="0"/>
      <w:bookmarkEnd w:id="0"/>
      <w:r w:rsidDel="00000000" w:rsidR="00000000" w:rsidRPr="00000000">
        <w:rPr>
          <w:rtl w:val="0"/>
        </w:rPr>
        <w:t xml:space="preserve">Линейная регрессия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both"/>
        <w:rPr/>
      </w:pPr>
      <w:bookmarkStart w:colFirst="0" w:colLast="0" w:name="_kxbe1o7wu32j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реализовать два способа решения задачи линейной регрессии;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настроить гиперпараметры у каждого алгоритма, в частности параметры одного из методов регуляризации;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/>
      </w:pPr>
      <w:bookmarkStart w:colFirst="0" w:colLast="0" w:name="_y1yszrgrh6t1" w:id="2"/>
      <w:bookmarkEnd w:id="2"/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Используйте один из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этих наборов данных</w:t>
        </w:r>
      </w:hyperlink>
      <w:r w:rsidDel="00000000" w:rsidR="00000000" w:rsidRPr="00000000">
        <w:rPr>
          <w:rtl w:val="0"/>
        </w:rPr>
        <w:t xml:space="preserve"> для тестирования алгоритмов. Каждый тест в архиве организован следующим образом:</w:t>
      </w:r>
    </w:p>
    <w:p w:rsidR="00000000" w:rsidDel="00000000" w:rsidP="00000000" w:rsidRDefault="00000000" w:rsidRPr="00000000" w14:paraId="0000000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%число признаков%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%число объектов в тренировочном наборе%</w:t>
      </w:r>
    </w:p>
    <w:p w:rsidR="00000000" w:rsidDel="00000000" w:rsidP="00000000" w:rsidRDefault="00000000" w:rsidRPr="00000000" w14:paraId="0000000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тренировочного набора 1%</w:t>
      </w:r>
    </w:p>
    <w:p w:rsidR="00000000" w:rsidDel="00000000" w:rsidP="00000000" w:rsidRDefault="00000000" w:rsidRPr="00000000" w14:paraId="0000000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тренировочного набора 2%</w:t>
      </w:r>
    </w:p>
    <w:p w:rsidR="00000000" w:rsidDel="00000000" w:rsidP="00000000" w:rsidRDefault="00000000" w:rsidRPr="00000000" w14:paraId="0000000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0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тренировочного набора N%</w:t>
      </w:r>
    </w:p>
    <w:p w:rsidR="00000000" w:rsidDel="00000000" w:rsidP="00000000" w:rsidRDefault="00000000" w:rsidRPr="00000000" w14:paraId="0000000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%число объектов в тестовом наборе%</w:t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тестового набора 1%</w:t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тестового набора 2%</w:t>
      </w:r>
    </w:p>
    <w:p w:rsidR="00000000" w:rsidDel="00000000" w:rsidP="00000000" w:rsidRDefault="00000000" w:rsidRPr="00000000" w14:paraId="00000011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%объект тестового набора K%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Формат объектов совпадает с форматом из соответствующей задачи на Codeforces.</w:t>
      </w:r>
    </w:p>
    <w:p w:rsidR="00000000" w:rsidDel="00000000" w:rsidP="00000000" w:rsidRDefault="00000000" w:rsidRPr="00000000" w14:paraId="00000014">
      <w:pPr>
        <w:pStyle w:val="Heading1"/>
        <w:pageBreakBefore w:val="0"/>
        <w:jc w:val="both"/>
        <w:rPr/>
      </w:pPr>
      <w:bookmarkStart w:colFirst="0" w:colLast="0" w:name="_f8u2y5hiexq4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Алгоритмы</w:t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Реализуйте алгоритмы нахождения уравнения прямой для задачи линейной регрессии: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МНК — метод наименьших квадратов (псевдообратная матрица / SVD);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градиентный спуск.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На лекции мы рассматривали алгоритм градиентного спуска для классификации, однако его можно применять и для задач регрессии, важно лишь выбрать дифференцируемую функцию ошибки. </w:t>
      </w:r>
      <w:r w:rsidDel="00000000" w:rsidR="00000000" w:rsidRPr="00000000">
        <w:rPr>
          <w:rtl w:val="0"/>
        </w:rPr>
        <w:t xml:space="preserve">В данном случае необходимо использовать </w:t>
      </w:r>
      <w:r w:rsidDel="00000000" w:rsidR="00000000" w:rsidRPr="00000000">
        <w:rPr>
          <w:color w:val="222222"/>
          <w:highlight w:val="white"/>
          <w:rtl w:val="0"/>
        </w:rPr>
        <w:t xml:space="preserve">среднюю квадратичную ошибку.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Требуется реализовать </w:t>
      </w:r>
      <w:r w:rsidDel="00000000" w:rsidR="00000000" w:rsidRPr="00000000">
        <w:rPr>
          <w:u w:val="single"/>
          <w:rtl w:val="0"/>
        </w:rPr>
        <w:t xml:space="preserve">стохастический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u w:val="single"/>
          <w:rtl w:val="0"/>
        </w:rPr>
        <w:t xml:space="preserve">пакетный</w:t>
      </w:r>
      <w:r w:rsidDel="00000000" w:rsidR="00000000" w:rsidRPr="00000000">
        <w:rPr>
          <w:rtl w:val="0"/>
        </w:rPr>
        <w:t xml:space="preserve"> градиентный спуск. Напоминаем, что эмпирический риск нужно балансировать на каждой итерации при помощи экспоненциального скользящего среднего.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алгоритма градиентного спуска рекомендуется использовать начальную инициализацию весов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i </m:t>
            </m:r>
          </m:sub>
        </m:sSub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[-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2n</m:t>
            </m:r>
          </m:den>
        </m:f>
        <m:r>
          <w:rPr>
            <w:sz w:val="28"/>
            <w:szCs w:val="28"/>
          </w:rPr>
          <m:t xml:space="preserve">;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2n</m:t>
            </m:r>
          </m:den>
        </m:f>
        <m:r>
          <w:rPr>
            <w:sz w:val="28"/>
            <w:szCs w:val="28"/>
          </w:rPr>
          <m:t xml:space="preserve">],</m:t>
        </m:r>
      </m:oMath>
      <w:r w:rsidDel="00000000" w:rsidR="00000000" w:rsidRPr="00000000">
        <w:rPr>
          <w:rtl w:val="0"/>
        </w:rPr>
        <w:t xml:space="preserve">где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rtl w:val="0"/>
        </w:rPr>
        <w:t xml:space="preserve">— число признаков (см. лекцию). Шаг градиента необходимо уменьшать на каждой итерации, например: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t>μ</m:t>
            </m:r>
          </m:e>
          <m:sub>
            <m:r>
              <w:rPr>
                <w:sz w:val="28"/>
                <w:szCs w:val="28"/>
              </w:rPr>
              <m:t xml:space="preserve">k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k</m:t>
            </m:r>
          </m:den>
        </m:f>
        <m:r>
          <w:rPr>
            <w:sz w:val="28"/>
            <w:szCs w:val="28"/>
          </w:rPr>
          <m:t xml:space="preserve">, k</m:t>
        </m:r>
      </m:oMath>
      <w:r w:rsidDel="00000000" w:rsidR="00000000" w:rsidRPr="00000000">
        <w:rPr>
          <w:sz w:val="28"/>
          <w:szCs w:val="28"/>
          <w:rtl w:val="0"/>
        </w:rPr>
        <w:t xml:space="preserve">—</w:t>
      </w:r>
      <w:r w:rsidDel="00000000" w:rsidR="00000000" w:rsidRPr="00000000">
        <w:rPr>
          <w:rtl w:val="0"/>
        </w:rPr>
        <w:t xml:space="preserve"> номер итерации. Другие способы инициализации весов и уменьшения шага градиента использовать также </w:t>
      </w:r>
      <w:r w:rsidDel="00000000" w:rsidR="00000000" w:rsidRPr="00000000">
        <w:rPr>
          <w:i w:val="1"/>
          <w:rtl w:val="0"/>
        </w:rPr>
        <w:t xml:space="preserve">можно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Алгоритм градиентного спуска необходимо запустить с ограничением по числу итераций (не более 2000 итераций).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качестве функции оценки качества алгоритма используйте </w:t>
      </w:r>
      <w:r w:rsidDel="00000000" w:rsidR="00000000" w:rsidRPr="00000000">
        <w:rPr>
          <w:b w:val="1"/>
          <w:rtl w:val="0"/>
        </w:rPr>
        <w:t xml:space="preserve">NRMSE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b w:val="1"/>
          <w:rtl w:val="0"/>
        </w:rPr>
        <w:t xml:space="preserve">SMAPE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Регуляризация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реализации каждого из вышеупомянутых алгоритмов необходимо использовать регуляризацию. Для МНК </w:t>
      </w:r>
      <w:r w:rsidDel="00000000" w:rsidR="00000000" w:rsidRPr="00000000">
        <w:rPr>
          <w:u w:val="single"/>
          <w:rtl w:val="0"/>
        </w:rPr>
        <w:t xml:space="preserve">гребневую</w:t>
      </w:r>
      <w:r w:rsidDel="00000000" w:rsidR="00000000" w:rsidRPr="00000000">
        <w:rPr>
          <w:rtl w:val="0"/>
        </w:rPr>
        <w:t xml:space="preserve"> регуляризацию, для градиентного один из методов </w:t>
      </w:r>
      <w:r w:rsidDel="00000000" w:rsidR="00000000" w:rsidRPr="00000000">
        <w:rPr>
          <w:u w:val="single"/>
          <w:rtl w:val="0"/>
        </w:rPr>
        <w:t xml:space="preserve">на выбор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гребневая;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LASSO;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Elastic Net.</w:t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Настройка и анализ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каждого алгоритма найдите наилучшие гиперпараметры, а именно, параметры регуляризации, и выведите лучшие соответствующие результаты с точки зрения выбранной Вами функции ошибки.  Перебирать различные способы инициализации вектора весов, уменьшения шага градиента а также различные темпы затухания в экспоненциальном скользящем среднем в качестве гиперпараметров </w:t>
      </w:r>
      <w:r w:rsidDel="00000000" w:rsidR="00000000" w:rsidRPr="00000000">
        <w:rPr>
          <w:b w:val="1"/>
          <w:rtl w:val="0"/>
        </w:rPr>
        <w:t xml:space="preserve">не требуется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алгоритма градиентного спуска постройте график зависимости функции оценки качества (</w:t>
      </w:r>
      <w:r w:rsidDel="00000000" w:rsidR="00000000" w:rsidRPr="00000000">
        <w:rPr>
          <w:b w:val="1"/>
          <w:rtl w:val="0"/>
        </w:rPr>
        <w:t xml:space="preserve">NRMSE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SMAPE)</w:t>
      </w:r>
      <w:r w:rsidDel="00000000" w:rsidR="00000000" w:rsidRPr="00000000">
        <w:rPr>
          <w:rtl w:val="0"/>
        </w:rPr>
        <w:t xml:space="preserve"> на тренировочном и тестовом множестве от числа итераций.</w:t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FEYlS1pjQLYYnBaBY2hl_mT9_dp8R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