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Свёрточная</w:t>
      </w:r>
      <w:r w:rsidDel="00000000" w:rsidR="00000000" w:rsidRPr="00000000">
        <w:rPr>
          <w:rtl w:val="0"/>
        </w:rPr>
        <w:t xml:space="preserve"> сеть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bpsjw4lu4tdp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свёрточную нейронную сеть, используя известные библиотеки.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эксперименты на различных наборах данных.</w:t>
      </w:r>
    </w:p>
    <w:p w:rsidR="00000000" w:rsidDel="00000000" w:rsidP="00000000" w:rsidRDefault="00000000" w:rsidRPr="00000000" w14:paraId="00000005">
      <w:pPr>
        <w:pStyle w:val="Heading1"/>
        <w:pageBreakBefore w:val="0"/>
        <w:jc w:val="both"/>
        <w:rPr/>
      </w:pPr>
      <w:bookmarkStart w:colFirst="0" w:colLast="0" w:name="_y5xcior11ihf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свёрточную “нейронную” сеть, состоящую из последовательности преобразований  свёртки и пулинга. Вывод сети должен завершаться SoftArgMax преобразованием. Попробуйте найти наилучшую архитектуру сети. Для поиска параметров используйте один из методов адаптивного градиентного спуска.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 качестве минимизируемой функции ошибки должна использоваться перекрёстная энтропия, а в качестве контрольной функции ошибки - Accuracy (Error Rate). 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обыкновенную матрицу неточностей, а также матрицу у которой в ячейке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находится изображение класса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которое сеть посчитала наиболее похожим на класс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разрешается использовать реализации из </w:t>
      </w:r>
      <w:r w:rsidDel="00000000" w:rsidR="00000000" w:rsidRPr="00000000">
        <w:rPr>
          <w:b w:val="1"/>
          <w:rtl w:val="0"/>
        </w:rPr>
        <w:t xml:space="preserve">Keras, Pytorch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, однако вы должны уметь объяснять, как алгоритмически работает тот или иной модуль соответствующей библиотеки.</w:t>
      </w:r>
    </w:p>
    <w:p w:rsidR="00000000" w:rsidDel="00000000" w:rsidP="00000000" w:rsidRDefault="00000000" w:rsidRPr="00000000" w14:paraId="0000000A">
      <w:pPr>
        <w:pStyle w:val="Heading1"/>
        <w:pageBreakBefore w:val="0"/>
        <w:jc w:val="both"/>
        <w:rPr/>
      </w:pPr>
      <w:bookmarkStart w:colFirst="0" w:colLast="0" w:name="_pt3x8ebvfhmd" w:id="3"/>
      <w:bookmarkEnd w:id="3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поиска наилучшей архитектуры используйте набор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MNIST</w:t>
        </w:r>
      </w:hyperlink>
      <w:r w:rsidDel="00000000" w:rsidR="00000000" w:rsidRPr="00000000">
        <w:rPr>
          <w:rtl w:val="0"/>
        </w:rPr>
        <w:t xml:space="preserve">. Обучите и протестируйте наилучшую найденную архитектуру сети на наборе данных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Fashion-MNIST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