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5C677" w14:textId="77777777" w:rsidR="00854961" w:rsidRPr="00854961" w:rsidRDefault="00854961" w:rsidP="00854961">
      <w:pPr>
        <w:rPr>
          <w:rFonts w:ascii="Times New Roman" w:eastAsia="Times New Roman" w:hAnsi="Times New Roman" w:cs="Times New Roman"/>
        </w:rPr>
      </w:pPr>
      <w:r w:rsidRPr="00854961">
        <w:rPr>
          <w:rFonts w:ascii="Times New Roman" w:eastAsia="Times New Roman" w:hAnsi="Times New Roman" w:cs="Times New Roman"/>
          <w:b/>
          <w:bCs/>
          <w:sz w:val="28"/>
          <w:szCs w:val="28"/>
        </w:rPr>
        <w:t>Exercise: Predict a loan’s choice between Fannie Mae and Freddie Mac</w:t>
      </w:r>
    </w:p>
    <w:p w14:paraId="2BFB6CAB" w14:textId="77777777" w:rsidR="00854961" w:rsidRPr="00854961" w:rsidRDefault="00854961" w:rsidP="00854961">
      <w:pPr>
        <w:rPr>
          <w:rFonts w:ascii="Times New Roman" w:eastAsia="Times New Roman" w:hAnsi="Times New Roman" w:cs="Times New Roman"/>
        </w:rPr>
      </w:pPr>
      <w:r w:rsidRPr="00854961">
        <w:rPr>
          <w:rFonts w:ascii="Times New Roman" w:eastAsia="Times New Roman" w:hAnsi="Times New Roman" w:cs="Times New Roman"/>
          <w:b/>
          <w:bCs/>
        </w:rPr>
        <w:t> </w:t>
      </w:r>
    </w:p>
    <w:p w14:paraId="6784A0C1" w14:textId="77777777" w:rsidR="00854961" w:rsidRPr="00854961" w:rsidRDefault="00854961" w:rsidP="00854961">
      <w:pPr>
        <w:rPr>
          <w:rFonts w:ascii="Times New Roman" w:eastAsia="Times New Roman" w:hAnsi="Times New Roman" w:cs="Times New Roman"/>
        </w:rPr>
      </w:pPr>
      <w:r w:rsidRPr="00854961">
        <w:rPr>
          <w:rFonts w:ascii="Times New Roman" w:eastAsia="Times New Roman" w:hAnsi="Times New Roman" w:cs="Times New Roman"/>
          <w:b/>
          <w:bCs/>
        </w:rPr>
        <w:t>Description:</w:t>
      </w:r>
    </w:p>
    <w:p w14:paraId="6617F4A3" w14:textId="77777777" w:rsidR="00854961" w:rsidRPr="00854961" w:rsidRDefault="00854961" w:rsidP="00854961">
      <w:pPr>
        <w:rPr>
          <w:rFonts w:ascii="Times New Roman" w:eastAsia="Times New Roman" w:hAnsi="Times New Roman" w:cs="Times New Roman"/>
        </w:rPr>
      </w:pPr>
      <w:r w:rsidRPr="00854961">
        <w:rPr>
          <w:rFonts w:ascii="Times New Roman" w:eastAsia="Times New Roman" w:hAnsi="Times New Roman" w:cs="Times New Roman"/>
        </w:rPr>
        <w:t>When a house is being purchased, the borrower applies for a home loan that can eventually get funded by either a GSE</w:t>
      </w:r>
      <w:bookmarkStart w:id="0" w:name="m_3354994708189379060_m_-555045407895557"/>
      <w:r w:rsidRPr="00854961">
        <w:rPr>
          <w:rFonts w:ascii="Times New Roman" w:eastAsia="Times New Roman" w:hAnsi="Times New Roman" w:cs="Times New Roman"/>
        </w:rPr>
        <w:fldChar w:fldCharType="begin"/>
      </w:r>
      <w:r w:rsidRPr="00854961">
        <w:rPr>
          <w:rFonts w:ascii="Times New Roman" w:eastAsia="Times New Roman" w:hAnsi="Times New Roman" w:cs="Times New Roman"/>
        </w:rPr>
        <w:instrText xml:space="preserve"> HYPERLINK "https://mail.google.com/mail/u/0/" \l "m_-5550454078955576957__ftn1" \o "" \t "_blank" </w:instrText>
      </w:r>
      <w:r w:rsidRPr="00854961">
        <w:rPr>
          <w:rFonts w:ascii="Times New Roman" w:eastAsia="Times New Roman" w:hAnsi="Times New Roman" w:cs="Times New Roman"/>
        </w:rPr>
        <w:fldChar w:fldCharType="separate"/>
      </w:r>
      <w:r w:rsidRPr="00854961">
        <w:rPr>
          <w:rFonts w:ascii="Calibri" w:eastAsia="Times New Roman" w:hAnsi="Calibri" w:cs="Calibri"/>
          <w:color w:val="1155CC"/>
          <w:sz w:val="22"/>
          <w:szCs w:val="22"/>
          <w:u w:val="single"/>
          <w:vertAlign w:val="superscript"/>
        </w:rPr>
        <w:t>[1]</w:t>
      </w:r>
      <w:r w:rsidRPr="00854961">
        <w:rPr>
          <w:rFonts w:ascii="Times New Roman" w:eastAsia="Times New Roman" w:hAnsi="Times New Roman" w:cs="Times New Roman"/>
        </w:rPr>
        <w:fldChar w:fldCharType="end"/>
      </w:r>
      <w:bookmarkEnd w:id="0"/>
      <w:r w:rsidRPr="00854961">
        <w:rPr>
          <w:rFonts w:ascii="Times New Roman" w:eastAsia="Times New Roman" w:hAnsi="Times New Roman" w:cs="Times New Roman"/>
        </w:rPr>
        <w:t xml:space="preserve"> (like </w:t>
      </w:r>
      <w:proofErr w:type="spellStart"/>
      <w:r w:rsidRPr="00854961">
        <w:rPr>
          <w:rFonts w:ascii="Times New Roman" w:eastAsia="Times New Roman" w:hAnsi="Times New Roman" w:cs="Times New Roman"/>
        </w:rPr>
        <w:t>FannieMae</w:t>
      </w:r>
      <w:proofErr w:type="spellEnd"/>
      <w:r w:rsidRPr="00854961">
        <w:rPr>
          <w:rFonts w:ascii="Times New Roman" w:eastAsia="Times New Roman" w:hAnsi="Times New Roman" w:cs="Times New Roman"/>
        </w:rPr>
        <w:t xml:space="preserve"> or </w:t>
      </w:r>
      <w:proofErr w:type="spellStart"/>
      <w:r w:rsidRPr="00854961">
        <w:rPr>
          <w:rFonts w:ascii="Times New Roman" w:eastAsia="Times New Roman" w:hAnsi="Times New Roman" w:cs="Times New Roman"/>
        </w:rPr>
        <w:t>FreddieMac</w:t>
      </w:r>
      <w:proofErr w:type="spellEnd"/>
      <w:r w:rsidRPr="00854961">
        <w:rPr>
          <w:rFonts w:ascii="Times New Roman" w:eastAsia="Times New Roman" w:hAnsi="Times New Roman" w:cs="Times New Roman"/>
        </w:rPr>
        <w:t>) or other financial companies. We are interested in Fannie Mae’s market share and the factors that determine which GSE a loan will go to. The objective of this exercise is to estimate the likelihood that a loan will end up with Fannie Mae, rather than Freddie Mac.  Your model will make the prediction using the features in a public data set called the PUDB.  </w:t>
      </w:r>
    </w:p>
    <w:p w14:paraId="4010F9F7" w14:textId="77777777" w:rsidR="00854961" w:rsidRPr="00854961" w:rsidRDefault="00854961" w:rsidP="00854961">
      <w:pPr>
        <w:rPr>
          <w:rFonts w:ascii="Times New Roman" w:eastAsia="Times New Roman" w:hAnsi="Times New Roman" w:cs="Times New Roman"/>
        </w:rPr>
      </w:pPr>
      <w:r w:rsidRPr="00854961">
        <w:rPr>
          <w:rFonts w:ascii="Times New Roman" w:eastAsia="Times New Roman" w:hAnsi="Times New Roman" w:cs="Times New Roman"/>
        </w:rPr>
        <w:t> </w:t>
      </w:r>
    </w:p>
    <w:p w14:paraId="66525005" w14:textId="77777777" w:rsidR="00854961" w:rsidRPr="00854961" w:rsidRDefault="00854961" w:rsidP="00854961">
      <w:pPr>
        <w:rPr>
          <w:rFonts w:ascii="Times New Roman" w:eastAsia="Times New Roman" w:hAnsi="Times New Roman" w:cs="Times New Roman"/>
        </w:rPr>
      </w:pPr>
      <w:r w:rsidRPr="00854961">
        <w:rPr>
          <w:rFonts w:ascii="Times New Roman" w:eastAsia="Times New Roman" w:hAnsi="Times New Roman" w:cs="Times New Roman"/>
          <w:b/>
          <w:bCs/>
        </w:rPr>
        <w:t>Data Portal: The Exchange</w:t>
      </w:r>
    </w:p>
    <w:p w14:paraId="7ED4C11B" w14:textId="77777777" w:rsidR="00854961" w:rsidRPr="00854961" w:rsidRDefault="00854961" w:rsidP="00854961">
      <w:pPr>
        <w:rPr>
          <w:rFonts w:ascii="Times New Roman" w:eastAsia="Times New Roman" w:hAnsi="Times New Roman" w:cs="Times New Roman"/>
        </w:rPr>
      </w:pPr>
      <w:r w:rsidRPr="00854961">
        <w:rPr>
          <w:rFonts w:ascii="Times New Roman" w:eastAsia="Times New Roman" w:hAnsi="Times New Roman" w:cs="Times New Roman"/>
        </w:rPr>
        <w:t>You may get the data with associated data dictionary from this link:</w:t>
      </w:r>
    </w:p>
    <w:p w14:paraId="43011B39" w14:textId="77777777" w:rsidR="00854961" w:rsidRPr="00854961" w:rsidRDefault="00FA6ED0" w:rsidP="00854961">
      <w:pPr>
        <w:rPr>
          <w:rFonts w:ascii="Times New Roman" w:eastAsia="Times New Roman" w:hAnsi="Times New Roman" w:cs="Times New Roman"/>
        </w:rPr>
      </w:pPr>
      <w:hyperlink r:id="rId7" w:tgtFrame="_blank" w:history="1">
        <w:r w:rsidR="00854961" w:rsidRPr="00854961">
          <w:rPr>
            <w:rFonts w:ascii="Times New Roman" w:eastAsia="Times New Roman" w:hAnsi="Times New Roman" w:cs="Times New Roman"/>
            <w:color w:val="1155CC"/>
            <w:u w:val="single"/>
          </w:rPr>
          <w:t>https://github.com/The-Exchange-Fannie-Mae/National-File-B-Sample-File</w:t>
        </w:r>
      </w:hyperlink>
    </w:p>
    <w:p w14:paraId="1C7E41A3" w14:textId="77777777" w:rsidR="00854961" w:rsidRPr="00854961" w:rsidRDefault="00854961" w:rsidP="00854961">
      <w:pPr>
        <w:rPr>
          <w:rFonts w:ascii="Times New Roman" w:eastAsia="Times New Roman" w:hAnsi="Times New Roman" w:cs="Times New Roman"/>
        </w:rPr>
      </w:pPr>
      <w:r w:rsidRPr="00854961">
        <w:rPr>
          <w:rFonts w:ascii="Times New Roman" w:eastAsia="Times New Roman" w:hAnsi="Times New Roman" w:cs="Times New Roman"/>
        </w:rPr>
        <w:t>Alternatively, you can use an API from Data Exchange portal to retrieve the data. To do that, first register as a user on </w:t>
      </w:r>
      <w:hyperlink r:id="rId8" w:tgtFrame="_blank" w:history="1">
        <w:r w:rsidRPr="00854961">
          <w:rPr>
            <w:rFonts w:ascii="Times New Roman" w:eastAsia="Times New Roman" w:hAnsi="Times New Roman" w:cs="Times New Roman"/>
            <w:color w:val="1155CC"/>
            <w:u w:val="single"/>
          </w:rPr>
          <w:t>https://developer.theexchange.fanniemae.com/</w:t>
        </w:r>
      </w:hyperlink>
      <w:r w:rsidRPr="00854961">
        <w:rPr>
          <w:rFonts w:ascii="Times New Roman" w:eastAsia="Times New Roman" w:hAnsi="Times New Roman" w:cs="Times New Roman"/>
        </w:rPr>
        <w:t>  and follow the resource guide how to access the API using Python using below link</w:t>
      </w:r>
    </w:p>
    <w:p w14:paraId="32A8BB38" w14:textId="77777777" w:rsidR="00854961" w:rsidRPr="00854961" w:rsidRDefault="00FA6ED0" w:rsidP="00854961">
      <w:pPr>
        <w:rPr>
          <w:rFonts w:ascii="Times New Roman" w:eastAsia="Times New Roman" w:hAnsi="Times New Roman" w:cs="Times New Roman"/>
        </w:rPr>
      </w:pPr>
      <w:hyperlink r:id="rId9" w:tgtFrame="_blank" w:history="1">
        <w:r w:rsidR="00854961" w:rsidRPr="00854961">
          <w:rPr>
            <w:rFonts w:ascii="Times New Roman" w:eastAsia="Times New Roman" w:hAnsi="Times New Roman" w:cs="Times New Roman"/>
            <w:color w:val="1155CC"/>
            <w:u w:val="single"/>
          </w:rPr>
          <w:t>https://github.com/The-Exchange-Fannie-Mae/theexchange-python3-clients</w:t>
        </w:r>
      </w:hyperlink>
    </w:p>
    <w:p w14:paraId="0E23253E" w14:textId="77777777" w:rsidR="00854961" w:rsidRPr="00854961" w:rsidRDefault="00854961" w:rsidP="00854961">
      <w:pPr>
        <w:rPr>
          <w:rFonts w:ascii="Times New Roman" w:eastAsia="Times New Roman" w:hAnsi="Times New Roman" w:cs="Times New Roman"/>
        </w:rPr>
      </w:pPr>
      <w:r w:rsidRPr="00854961">
        <w:rPr>
          <w:rFonts w:ascii="Times New Roman" w:eastAsia="Times New Roman" w:hAnsi="Times New Roman" w:cs="Times New Roman"/>
          <w:b/>
          <w:bCs/>
        </w:rPr>
        <w:t>Data set: </w:t>
      </w:r>
    </w:p>
    <w:p w14:paraId="75588374" w14:textId="77777777" w:rsidR="00854961" w:rsidRPr="00854961" w:rsidRDefault="00854961" w:rsidP="00854961">
      <w:pPr>
        <w:rPr>
          <w:rFonts w:ascii="Times New Roman" w:eastAsia="Times New Roman" w:hAnsi="Times New Roman" w:cs="Times New Roman"/>
        </w:rPr>
      </w:pPr>
      <w:r w:rsidRPr="00854961">
        <w:rPr>
          <w:rFonts w:ascii="Times New Roman" w:eastAsia="Times New Roman" w:hAnsi="Times New Roman" w:cs="Times New Roman"/>
        </w:rPr>
        <w:t>The data to be used for this exercise is “</w:t>
      </w:r>
      <w:r w:rsidRPr="00854961">
        <w:rPr>
          <w:rFonts w:ascii="Times New Roman" w:eastAsia="Times New Roman" w:hAnsi="Times New Roman" w:cs="Times New Roman"/>
          <w:b/>
          <w:bCs/>
        </w:rPr>
        <w:t>Single-Family Public Use Database (PUDB) – National File B</w:t>
      </w:r>
      <w:r w:rsidRPr="00854961">
        <w:rPr>
          <w:rFonts w:ascii="Times New Roman" w:eastAsia="Times New Roman" w:hAnsi="Times New Roman" w:cs="Times New Roman"/>
        </w:rPr>
        <w:t xml:space="preserve">” </w:t>
      </w:r>
      <w:proofErr w:type="gramStart"/>
      <w:r w:rsidRPr="00854961">
        <w:rPr>
          <w:rFonts w:ascii="Times New Roman" w:eastAsia="Times New Roman" w:hAnsi="Times New Roman" w:cs="Times New Roman"/>
        </w:rPr>
        <w:t>API  data</w:t>
      </w:r>
      <w:proofErr w:type="gramEnd"/>
      <w:r w:rsidRPr="00854961">
        <w:rPr>
          <w:rFonts w:ascii="Times New Roman" w:eastAsia="Times New Roman" w:hAnsi="Times New Roman" w:cs="Times New Roman"/>
        </w:rPr>
        <w:t xml:space="preserve"> ( Refer to the API section “ </w:t>
      </w:r>
      <w:r w:rsidRPr="00854961">
        <w:rPr>
          <w:rFonts w:ascii="Times New Roman" w:eastAsia="Times New Roman" w:hAnsi="Times New Roman" w:cs="Times New Roman"/>
          <w:b/>
          <w:bCs/>
        </w:rPr>
        <w:t>Loan Data Tool Kit</w:t>
      </w:r>
      <w:r w:rsidRPr="00854961">
        <w:rPr>
          <w:rFonts w:ascii="Times New Roman" w:eastAsia="Times New Roman" w:hAnsi="Times New Roman" w:cs="Times New Roman"/>
        </w:rPr>
        <w:t> “) on The Exchange</w:t>
      </w:r>
    </w:p>
    <w:p w14:paraId="5FB7E15D" w14:textId="77777777" w:rsidR="00854961" w:rsidRPr="00854961" w:rsidRDefault="00854961" w:rsidP="00854961">
      <w:pPr>
        <w:rPr>
          <w:rFonts w:ascii="Times New Roman" w:eastAsia="Times New Roman" w:hAnsi="Times New Roman" w:cs="Times New Roman"/>
        </w:rPr>
      </w:pPr>
      <w:r w:rsidRPr="00854961">
        <w:rPr>
          <w:rFonts w:ascii="Times New Roman" w:eastAsia="Times New Roman" w:hAnsi="Times New Roman" w:cs="Times New Roman"/>
        </w:rPr>
        <w:t>Note that in the ‘Co-borrower Gender’ field, the category 4 (not applicable) and category 5 (no co-borrower) should be treated as the same category and not used as distinct categories for modeling and projection as ‘4’ is the label reported by Fannie Mae and ‘5’ by Freddie Mac.</w:t>
      </w:r>
    </w:p>
    <w:p w14:paraId="2C4DA01A" w14:textId="77777777" w:rsidR="00854961" w:rsidRPr="00854961" w:rsidRDefault="00854961" w:rsidP="00854961">
      <w:pPr>
        <w:rPr>
          <w:rFonts w:ascii="Times New Roman" w:eastAsia="Times New Roman" w:hAnsi="Times New Roman" w:cs="Times New Roman"/>
        </w:rPr>
      </w:pPr>
      <w:r w:rsidRPr="00854961">
        <w:rPr>
          <w:rFonts w:ascii="Times New Roman" w:eastAsia="Times New Roman" w:hAnsi="Times New Roman" w:cs="Times New Roman"/>
          <w:b/>
          <w:bCs/>
        </w:rPr>
        <w:t>Requirements:</w:t>
      </w:r>
    </w:p>
    <w:p w14:paraId="3903CDD4" w14:textId="77777777" w:rsidR="00854961" w:rsidRPr="00854961" w:rsidRDefault="00854961" w:rsidP="00854961">
      <w:pPr>
        <w:numPr>
          <w:ilvl w:val="0"/>
          <w:numId w:val="2"/>
        </w:numPr>
        <w:spacing w:line="233" w:lineRule="atLeast"/>
        <w:rPr>
          <w:rFonts w:ascii="Calibri" w:eastAsia="Times New Roman" w:hAnsi="Calibri" w:cs="Calibri"/>
          <w:sz w:val="22"/>
          <w:szCs w:val="22"/>
        </w:rPr>
      </w:pPr>
      <w:r w:rsidRPr="00854961">
        <w:rPr>
          <w:rFonts w:ascii="Calibri" w:eastAsia="Times New Roman" w:hAnsi="Calibri" w:cs="Calibri"/>
          <w:sz w:val="22"/>
          <w:szCs w:val="22"/>
        </w:rPr>
        <w:t>Randomly select 50% of the data as a training set and the remaining 50% as a test set.</w:t>
      </w:r>
    </w:p>
    <w:p w14:paraId="61FC0353" w14:textId="77777777" w:rsidR="00854961" w:rsidRPr="00854961" w:rsidRDefault="00854961" w:rsidP="00854961">
      <w:pPr>
        <w:numPr>
          <w:ilvl w:val="0"/>
          <w:numId w:val="2"/>
        </w:numPr>
        <w:spacing w:line="233" w:lineRule="atLeast"/>
        <w:rPr>
          <w:rFonts w:ascii="Calibri" w:eastAsia="Times New Roman" w:hAnsi="Calibri" w:cs="Calibri"/>
          <w:sz w:val="22"/>
          <w:szCs w:val="22"/>
        </w:rPr>
      </w:pPr>
      <w:r w:rsidRPr="00854961">
        <w:rPr>
          <w:rFonts w:ascii="Calibri" w:eastAsia="Times New Roman" w:hAnsi="Calibri" w:cs="Calibri"/>
          <w:sz w:val="22"/>
          <w:szCs w:val="22"/>
        </w:rPr>
        <w:t xml:space="preserve">Use the training set to estimate the </w:t>
      </w:r>
      <w:r w:rsidRPr="00483D0F">
        <w:rPr>
          <w:rFonts w:ascii="Calibri" w:eastAsia="Times New Roman" w:hAnsi="Calibri" w:cs="Calibri"/>
          <w:color w:val="FF0000"/>
          <w:sz w:val="22"/>
          <w:szCs w:val="22"/>
        </w:rPr>
        <w:t xml:space="preserve">probability </w:t>
      </w:r>
      <w:r w:rsidRPr="00854961">
        <w:rPr>
          <w:rFonts w:ascii="Calibri" w:eastAsia="Times New Roman" w:hAnsi="Calibri" w:cs="Calibri"/>
          <w:sz w:val="22"/>
          <w:szCs w:val="22"/>
        </w:rPr>
        <w:t>that a loan is a Fannie Mae loan.</w:t>
      </w:r>
    </w:p>
    <w:p w14:paraId="1C1861AB" w14:textId="77777777" w:rsidR="00854961" w:rsidRPr="00854961" w:rsidRDefault="00854961" w:rsidP="00854961">
      <w:pPr>
        <w:spacing w:after="160" w:line="233" w:lineRule="atLeast"/>
        <w:ind w:left="720"/>
        <w:rPr>
          <w:rFonts w:ascii="Calibri" w:eastAsia="Times New Roman" w:hAnsi="Calibri" w:cs="Calibri"/>
          <w:sz w:val="22"/>
          <w:szCs w:val="22"/>
        </w:rPr>
      </w:pPr>
      <w:r w:rsidRPr="00854961">
        <w:rPr>
          <w:rFonts w:ascii="Calibri" w:eastAsia="Times New Roman" w:hAnsi="Calibri" w:cs="Calibri"/>
          <w:sz w:val="22"/>
          <w:szCs w:val="22"/>
        </w:rPr>
        <w:t> </w:t>
      </w:r>
    </w:p>
    <w:p w14:paraId="6E67A0C7" w14:textId="77777777" w:rsidR="00854961" w:rsidRPr="00854961" w:rsidRDefault="00854961" w:rsidP="00854961">
      <w:pPr>
        <w:rPr>
          <w:rFonts w:ascii="Times New Roman" w:eastAsia="Times New Roman" w:hAnsi="Times New Roman" w:cs="Times New Roman"/>
        </w:rPr>
      </w:pPr>
      <w:r w:rsidRPr="00854961">
        <w:rPr>
          <w:rFonts w:ascii="Times New Roman" w:eastAsia="Times New Roman" w:hAnsi="Times New Roman" w:cs="Times New Roman"/>
          <w:b/>
          <w:bCs/>
        </w:rPr>
        <w:t>Work to be delivered:</w:t>
      </w:r>
    </w:p>
    <w:p w14:paraId="188FF352" w14:textId="77777777" w:rsidR="00854961" w:rsidRPr="00854961" w:rsidRDefault="00854961" w:rsidP="00854961">
      <w:pPr>
        <w:numPr>
          <w:ilvl w:val="0"/>
          <w:numId w:val="3"/>
        </w:numPr>
        <w:spacing w:line="233" w:lineRule="atLeast"/>
        <w:rPr>
          <w:rFonts w:ascii="Calibri" w:eastAsia="Times New Roman" w:hAnsi="Calibri" w:cs="Calibri"/>
          <w:sz w:val="22"/>
          <w:szCs w:val="22"/>
        </w:rPr>
      </w:pPr>
      <w:r w:rsidRPr="00854961">
        <w:rPr>
          <w:rFonts w:ascii="Calibri" w:eastAsia="Times New Roman" w:hAnsi="Calibri" w:cs="Calibri"/>
          <w:sz w:val="22"/>
          <w:szCs w:val="22"/>
        </w:rPr>
        <w:t xml:space="preserve">Python code (with </w:t>
      </w:r>
      <w:r w:rsidRPr="00483D0F">
        <w:rPr>
          <w:rFonts w:ascii="Calibri" w:eastAsia="Times New Roman" w:hAnsi="Calibri" w:cs="Calibri"/>
          <w:color w:val="FF0000"/>
          <w:sz w:val="22"/>
          <w:szCs w:val="22"/>
        </w:rPr>
        <w:t>clear notes</w:t>
      </w:r>
      <w:r w:rsidRPr="00854961">
        <w:rPr>
          <w:rFonts w:ascii="Calibri" w:eastAsia="Times New Roman" w:hAnsi="Calibri" w:cs="Calibri"/>
          <w:sz w:val="22"/>
          <w:szCs w:val="22"/>
        </w:rPr>
        <w:t xml:space="preserve">) and results in a </w:t>
      </w:r>
      <w:proofErr w:type="spellStart"/>
      <w:r w:rsidRPr="00854961">
        <w:rPr>
          <w:rFonts w:ascii="Calibri" w:eastAsia="Times New Roman" w:hAnsi="Calibri" w:cs="Calibri"/>
          <w:sz w:val="22"/>
          <w:szCs w:val="22"/>
        </w:rPr>
        <w:t>Jupyter</w:t>
      </w:r>
      <w:proofErr w:type="spellEnd"/>
      <w:r w:rsidRPr="00854961">
        <w:rPr>
          <w:rFonts w:ascii="Calibri" w:eastAsia="Times New Roman" w:hAnsi="Calibri" w:cs="Calibri"/>
          <w:sz w:val="22"/>
          <w:szCs w:val="22"/>
        </w:rPr>
        <w:t xml:space="preserve"> notebook</w:t>
      </w:r>
    </w:p>
    <w:p w14:paraId="65766289" w14:textId="77777777" w:rsidR="00854961" w:rsidRPr="00854961" w:rsidRDefault="00854961" w:rsidP="00854961">
      <w:pPr>
        <w:numPr>
          <w:ilvl w:val="0"/>
          <w:numId w:val="3"/>
        </w:numPr>
        <w:spacing w:line="233" w:lineRule="atLeast"/>
        <w:rPr>
          <w:rFonts w:ascii="Calibri" w:eastAsia="Times New Roman" w:hAnsi="Calibri" w:cs="Calibri"/>
          <w:sz w:val="22"/>
          <w:szCs w:val="22"/>
        </w:rPr>
      </w:pPr>
      <w:r w:rsidRPr="00854961">
        <w:rPr>
          <w:rFonts w:ascii="Calibri" w:eastAsia="Times New Roman" w:hAnsi="Calibri" w:cs="Calibri"/>
          <w:sz w:val="22"/>
          <w:szCs w:val="22"/>
        </w:rPr>
        <w:t>Explain the steps and methods you use in data processing, analyses, and modeling</w:t>
      </w:r>
    </w:p>
    <w:p w14:paraId="09AF0222" w14:textId="77777777" w:rsidR="00854961" w:rsidRPr="00854961" w:rsidRDefault="00854961" w:rsidP="00854961">
      <w:pPr>
        <w:numPr>
          <w:ilvl w:val="0"/>
          <w:numId w:val="3"/>
        </w:numPr>
        <w:spacing w:line="233" w:lineRule="atLeast"/>
        <w:rPr>
          <w:rFonts w:ascii="Calibri" w:eastAsia="Times New Roman" w:hAnsi="Calibri" w:cs="Calibri"/>
          <w:sz w:val="22"/>
          <w:szCs w:val="22"/>
        </w:rPr>
      </w:pPr>
      <w:r w:rsidRPr="00854961">
        <w:rPr>
          <w:rFonts w:ascii="Calibri" w:eastAsia="Times New Roman" w:hAnsi="Calibri" w:cs="Calibri"/>
          <w:sz w:val="22"/>
          <w:szCs w:val="22"/>
        </w:rPr>
        <w:t>The outputs should include</w:t>
      </w:r>
    </w:p>
    <w:p w14:paraId="19F17618" w14:textId="77777777" w:rsidR="00854961" w:rsidRPr="00854961" w:rsidRDefault="00854961" w:rsidP="00854961">
      <w:pPr>
        <w:numPr>
          <w:ilvl w:val="1"/>
          <w:numId w:val="3"/>
        </w:numPr>
        <w:spacing w:line="233" w:lineRule="atLeast"/>
        <w:rPr>
          <w:rFonts w:ascii="Calibri" w:eastAsia="Times New Roman" w:hAnsi="Calibri" w:cs="Calibri"/>
          <w:sz w:val="22"/>
          <w:szCs w:val="22"/>
        </w:rPr>
      </w:pPr>
      <w:r w:rsidRPr="00854961">
        <w:rPr>
          <w:rFonts w:ascii="Calibri" w:eastAsia="Times New Roman" w:hAnsi="Calibri" w:cs="Calibri"/>
          <w:sz w:val="22"/>
          <w:szCs w:val="22"/>
        </w:rPr>
        <w:t>Probability that a loan will be a Fannie Mae loan</w:t>
      </w:r>
    </w:p>
    <w:p w14:paraId="5F4C42D8" w14:textId="77777777" w:rsidR="00854961" w:rsidRPr="00854961" w:rsidRDefault="00854961" w:rsidP="00854961">
      <w:pPr>
        <w:numPr>
          <w:ilvl w:val="1"/>
          <w:numId w:val="3"/>
        </w:numPr>
        <w:spacing w:line="233" w:lineRule="atLeast"/>
        <w:rPr>
          <w:rFonts w:ascii="Calibri" w:eastAsia="Times New Roman" w:hAnsi="Calibri" w:cs="Calibri"/>
          <w:sz w:val="22"/>
          <w:szCs w:val="22"/>
        </w:rPr>
      </w:pPr>
      <w:r w:rsidRPr="00854961">
        <w:rPr>
          <w:rFonts w:ascii="Calibri" w:eastAsia="Times New Roman" w:hAnsi="Calibri" w:cs="Calibri"/>
          <w:sz w:val="22"/>
          <w:szCs w:val="22"/>
        </w:rPr>
        <w:t>Metrics for evaluating model performance on the test set such as confusion matrix, AUROC or other accuracy measures</w:t>
      </w:r>
    </w:p>
    <w:p w14:paraId="0BAD474B" w14:textId="77777777" w:rsidR="00854961" w:rsidRPr="00854961" w:rsidRDefault="00854961" w:rsidP="00854961">
      <w:pPr>
        <w:numPr>
          <w:ilvl w:val="1"/>
          <w:numId w:val="3"/>
        </w:numPr>
        <w:spacing w:line="233" w:lineRule="atLeast"/>
        <w:rPr>
          <w:rFonts w:ascii="Calibri" w:eastAsia="Times New Roman" w:hAnsi="Calibri" w:cs="Calibri"/>
          <w:sz w:val="22"/>
          <w:szCs w:val="22"/>
        </w:rPr>
      </w:pPr>
      <w:r w:rsidRPr="00854961">
        <w:rPr>
          <w:rFonts w:ascii="Calibri" w:eastAsia="Times New Roman" w:hAnsi="Calibri" w:cs="Calibri"/>
          <w:sz w:val="22"/>
          <w:szCs w:val="22"/>
        </w:rPr>
        <w:t>Charts and tables to illustrate your results if applicable</w:t>
      </w:r>
    </w:p>
    <w:p w14:paraId="1194AE2A" w14:textId="77777777" w:rsidR="00854961" w:rsidRPr="00854961" w:rsidRDefault="00854961" w:rsidP="00854961">
      <w:pPr>
        <w:numPr>
          <w:ilvl w:val="0"/>
          <w:numId w:val="3"/>
        </w:numPr>
        <w:spacing w:after="160" w:line="233" w:lineRule="atLeast"/>
        <w:rPr>
          <w:rFonts w:ascii="Calibri" w:eastAsia="Times New Roman" w:hAnsi="Calibri" w:cs="Calibri"/>
          <w:sz w:val="22"/>
          <w:szCs w:val="22"/>
        </w:rPr>
      </w:pPr>
      <w:r w:rsidRPr="00854961">
        <w:rPr>
          <w:rFonts w:ascii="Calibri" w:eastAsia="Times New Roman" w:hAnsi="Calibri" w:cs="Calibri"/>
          <w:sz w:val="22"/>
          <w:szCs w:val="22"/>
        </w:rPr>
        <w:t>Explain your outcomes and insights obtained from the model. Show which features are most influential to your model prediction</w:t>
      </w:r>
    </w:p>
    <w:p w14:paraId="66ADA0BD" w14:textId="1EA305AD" w:rsidR="00854961" w:rsidRDefault="00854961" w:rsidP="003A2E76">
      <w:pPr>
        <w:ind w:left="720" w:hanging="360"/>
      </w:pPr>
    </w:p>
    <w:p w14:paraId="6F1D7DE9" w14:textId="59743919" w:rsidR="00854961" w:rsidRDefault="00854961" w:rsidP="003A2E76">
      <w:pPr>
        <w:ind w:left="720" w:hanging="360"/>
      </w:pPr>
    </w:p>
    <w:p w14:paraId="5ABF4BD2" w14:textId="77CCAC06" w:rsidR="00854961" w:rsidRDefault="00854961" w:rsidP="003A2E76">
      <w:pPr>
        <w:ind w:left="720" w:hanging="360"/>
      </w:pPr>
    </w:p>
    <w:p w14:paraId="01F0623C" w14:textId="7DF55B9B" w:rsidR="00854961" w:rsidRDefault="00854961" w:rsidP="003A2E76">
      <w:pPr>
        <w:ind w:left="720" w:hanging="360"/>
      </w:pPr>
    </w:p>
    <w:p w14:paraId="48C831E9" w14:textId="432F9814" w:rsidR="00854961" w:rsidRDefault="00854961" w:rsidP="003A2E76">
      <w:pPr>
        <w:ind w:left="720" w:hanging="360"/>
      </w:pPr>
    </w:p>
    <w:p w14:paraId="710F9C4E" w14:textId="77777777" w:rsidR="003A2E76" w:rsidRDefault="003A2E76" w:rsidP="003A2E76"/>
    <w:p w14:paraId="78526FDD" w14:textId="77777777" w:rsidR="003A2E76" w:rsidRDefault="003A2E76"/>
    <w:sectPr w:rsidR="003A2E76" w:rsidSect="00A56E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D39C4D" w14:textId="77777777" w:rsidR="00FA6ED0" w:rsidRDefault="00FA6ED0" w:rsidP="001B6121">
      <w:r>
        <w:separator/>
      </w:r>
    </w:p>
  </w:endnote>
  <w:endnote w:type="continuationSeparator" w:id="0">
    <w:p w14:paraId="16E0A932" w14:textId="77777777" w:rsidR="00FA6ED0" w:rsidRDefault="00FA6ED0" w:rsidP="001B6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B9645" w14:textId="77777777" w:rsidR="00FA6ED0" w:rsidRDefault="00FA6ED0" w:rsidP="001B6121">
      <w:r>
        <w:separator/>
      </w:r>
    </w:p>
  </w:footnote>
  <w:footnote w:type="continuationSeparator" w:id="0">
    <w:p w14:paraId="7511C6F7" w14:textId="77777777" w:rsidR="00FA6ED0" w:rsidRDefault="00FA6ED0" w:rsidP="001B61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63AC7"/>
    <w:multiLevelType w:val="multilevel"/>
    <w:tmpl w:val="6C649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D20357"/>
    <w:multiLevelType w:val="hybridMultilevel"/>
    <w:tmpl w:val="9E887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AC1E97"/>
    <w:multiLevelType w:val="multilevel"/>
    <w:tmpl w:val="71FC2D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E76"/>
    <w:rsid w:val="00194918"/>
    <w:rsid w:val="001B6121"/>
    <w:rsid w:val="001E1150"/>
    <w:rsid w:val="00337BC5"/>
    <w:rsid w:val="003A2E76"/>
    <w:rsid w:val="003F6887"/>
    <w:rsid w:val="0042603F"/>
    <w:rsid w:val="00435179"/>
    <w:rsid w:val="00483D0F"/>
    <w:rsid w:val="0051767C"/>
    <w:rsid w:val="006F2FBC"/>
    <w:rsid w:val="007C4BD5"/>
    <w:rsid w:val="0080289D"/>
    <w:rsid w:val="00854961"/>
    <w:rsid w:val="008B67BB"/>
    <w:rsid w:val="00A56E61"/>
    <w:rsid w:val="00FA6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800F9"/>
  <w15:chartTrackingRefBased/>
  <w15:docId w15:val="{D630ECE6-B7DD-404C-B1A4-86A63644C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E76"/>
    <w:pPr>
      <w:ind w:left="720"/>
      <w:contextualSpacing/>
    </w:pPr>
  </w:style>
  <w:style w:type="character" w:styleId="Hyperlink">
    <w:name w:val="Hyperlink"/>
    <w:basedOn w:val="DefaultParagraphFont"/>
    <w:uiPriority w:val="99"/>
    <w:semiHidden/>
    <w:unhideWhenUsed/>
    <w:rsid w:val="00854961"/>
    <w:rPr>
      <w:color w:val="0000FF"/>
      <w:u w:val="single"/>
    </w:rPr>
  </w:style>
  <w:style w:type="paragraph" w:styleId="NormalWeb">
    <w:name w:val="Normal (Web)"/>
    <w:basedOn w:val="Normal"/>
    <w:uiPriority w:val="99"/>
    <w:semiHidden/>
    <w:unhideWhenUsed/>
    <w:rsid w:val="00854961"/>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B6121"/>
    <w:pPr>
      <w:tabs>
        <w:tab w:val="center" w:pos="4680"/>
        <w:tab w:val="right" w:pos="9360"/>
      </w:tabs>
    </w:pPr>
  </w:style>
  <w:style w:type="character" w:customStyle="1" w:styleId="HeaderChar">
    <w:name w:val="Header Char"/>
    <w:basedOn w:val="DefaultParagraphFont"/>
    <w:link w:val="Header"/>
    <w:uiPriority w:val="99"/>
    <w:rsid w:val="001B6121"/>
  </w:style>
  <w:style w:type="paragraph" w:styleId="Footer">
    <w:name w:val="footer"/>
    <w:basedOn w:val="Normal"/>
    <w:link w:val="FooterChar"/>
    <w:uiPriority w:val="99"/>
    <w:unhideWhenUsed/>
    <w:rsid w:val="001B6121"/>
    <w:pPr>
      <w:tabs>
        <w:tab w:val="center" w:pos="4680"/>
        <w:tab w:val="right" w:pos="9360"/>
      </w:tabs>
    </w:pPr>
  </w:style>
  <w:style w:type="character" w:customStyle="1" w:styleId="FooterChar">
    <w:name w:val="Footer Char"/>
    <w:basedOn w:val="DefaultParagraphFont"/>
    <w:link w:val="Footer"/>
    <w:uiPriority w:val="99"/>
    <w:rsid w:val="001B61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39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heexchange.fanniemae.com/" TargetMode="External"/><Relationship Id="rId3" Type="http://schemas.openxmlformats.org/officeDocument/2006/relationships/settings" Target="settings.xml"/><Relationship Id="rId7" Type="http://schemas.openxmlformats.org/officeDocument/2006/relationships/hyperlink" Target="https://github.com/The-Exchange-Fannie-Mae/National-File-B-Sample-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he-Exchange-Fannie-Mae/theexchange-python3-cli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Deri</dc:creator>
  <cp:keywords/>
  <dc:description/>
  <cp:lastModifiedBy>Jie Yong</cp:lastModifiedBy>
  <cp:revision>4</cp:revision>
  <dcterms:created xsi:type="dcterms:W3CDTF">2020-10-19T21:19:00Z</dcterms:created>
  <dcterms:modified xsi:type="dcterms:W3CDTF">2020-10-26T14:17:00Z</dcterms:modified>
</cp:coreProperties>
</file>