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F10D" w14:textId="2C8F3CC2" w:rsidR="008A396F" w:rsidRDefault="002B107E">
      <w:r>
        <w:t>Regla 6 verificada</w:t>
      </w:r>
    </w:p>
    <w:p w14:paraId="30352316" w14:textId="77777777" w:rsidR="002B107E" w:rsidRDefault="002B107E"/>
    <w:sectPr w:rsidR="002B1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7E"/>
    <w:rsid w:val="001F0A3B"/>
    <w:rsid w:val="002B107E"/>
    <w:rsid w:val="00665BB4"/>
    <w:rsid w:val="008A396F"/>
    <w:rsid w:val="00C9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06D8"/>
  <w15:chartTrackingRefBased/>
  <w15:docId w15:val="{972D7C76-C961-4605-9D2C-89611A43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2026-03-11T23:09:00Z</dcterms:created>
  <dcterms:modified xsi:type="dcterms:W3CDTF">2026-03-11T23:09:00Z</dcterms:modified>
</cp:coreProperties>
</file>