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839" w:rsidRPr="003F1D95" w:rsidRDefault="00E77C4B" w:rsidP="003F1D95">
      <w:pPr>
        <w:pStyle w:val="Title"/>
        <w:jc w:val="center"/>
        <w:rPr>
          <w:sz w:val="38"/>
          <w:szCs w:val="38"/>
        </w:rPr>
      </w:pPr>
      <w:r w:rsidRPr="00E77C4B">
        <w:rPr>
          <w:sz w:val="38"/>
          <w:szCs w:val="38"/>
        </w:rPr>
        <w:t>Lab 08 - Shared Memory</w:t>
      </w:r>
    </w:p>
    <w:p w:rsidR="00417839" w:rsidRPr="006E2A16" w:rsidRDefault="00C64C75" w:rsidP="006E2A16">
      <w:pPr>
        <w:pStyle w:val="Heading1"/>
      </w:pPr>
      <w:r w:rsidRPr="006E2A16">
        <w:t>Objectives</w:t>
      </w:r>
    </w:p>
    <w:p w:rsidR="004F58E1" w:rsidRDefault="004F58E1" w:rsidP="004F58E1">
      <w:pPr>
        <w:numPr>
          <w:ilvl w:val="0"/>
          <w:numId w:val="28"/>
        </w:numPr>
        <w:tabs>
          <w:tab w:val="left" w:pos="720"/>
        </w:tabs>
        <w:suppressAutoHyphens/>
        <w:autoSpaceDE/>
        <w:autoSpaceDN/>
        <w:adjustRightInd/>
        <w:spacing w:after="0" w:line="240" w:lineRule="auto"/>
      </w:pPr>
      <w:r>
        <w:t>Get an introduction to programming with shared memory</w:t>
      </w:r>
      <w:r>
        <w:t>.</w:t>
      </w:r>
    </w:p>
    <w:p w:rsidR="00BF6223" w:rsidRPr="003F1D95" w:rsidRDefault="004F58E1" w:rsidP="004F58E1">
      <w:pPr>
        <w:pStyle w:val="ListParagraph"/>
        <w:numPr>
          <w:ilvl w:val="0"/>
          <w:numId w:val="28"/>
        </w:numPr>
      </w:pPr>
      <w:r>
        <w:t>Use the shared memory to solve a typical IPC problem</w:t>
      </w:r>
      <w:r w:rsidR="004B338C">
        <w:t>.</w:t>
      </w:r>
    </w:p>
    <w:p w:rsidR="00417839" w:rsidRDefault="00C64C75" w:rsidP="008E2449">
      <w:pPr>
        <w:pStyle w:val="Heading1"/>
      </w:pPr>
      <w:r w:rsidRPr="006E2A16">
        <w:t>Pre-reading</w:t>
      </w:r>
    </w:p>
    <w:p w:rsidR="00727089" w:rsidRPr="00603BC0" w:rsidRDefault="00727089" w:rsidP="00727089">
      <w:r w:rsidRPr="00603BC0">
        <w:t>The following material contain</w:t>
      </w:r>
      <w:r>
        <w:t>s</w:t>
      </w:r>
      <w:r w:rsidRPr="00603BC0">
        <w:t xml:space="preserve"> commands and/or other information that </w:t>
      </w:r>
      <w:r>
        <w:t>could be e</w:t>
      </w:r>
      <w:r w:rsidRPr="00603BC0">
        <w:t xml:space="preserve">ssential to completing this </w:t>
      </w:r>
      <w:r>
        <w:t xml:space="preserve">and future </w:t>
      </w:r>
      <w:r w:rsidRPr="00603BC0">
        <w:t>lab</w:t>
      </w:r>
      <w:r>
        <w:t>s</w:t>
      </w:r>
      <w:r w:rsidRPr="00603BC0">
        <w:t xml:space="preserve">.  Students are strongly encouraged to take a look at the material below </w:t>
      </w:r>
      <w:r w:rsidRPr="00603BC0">
        <w:rPr>
          <w:i/>
          <w:iCs/>
        </w:rPr>
        <w:t>before</w:t>
      </w:r>
      <w:r w:rsidRPr="00603BC0">
        <w:t xml:space="preserve"> coming to the lab, since knowing th</w:t>
      </w:r>
      <w:r>
        <w:t>is</w:t>
      </w:r>
      <w:r w:rsidRPr="00603BC0">
        <w:t xml:space="preserve"> material before you start will likely make task of completing the lab much faster and easier.</w:t>
      </w:r>
    </w:p>
    <w:p w:rsidR="00E146E5" w:rsidRPr="00E146E5" w:rsidRDefault="00286ABC" w:rsidP="00E146E5">
      <w:pPr>
        <w:pStyle w:val="Heading2"/>
      </w:pPr>
      <w:r>
        <w:t>Overview</w:t>
      </w:r>
    </w:p>
    <w:p w:rsidR="00286ABC" w:rsidRDefault="00286ABC" w:rsidP="00286ABC">
      <w:pPr>
        <w:jc w:val="both"/>
      </w:pPr>
      <w:r>
        <w:t>As seen in the lab on synchronization methods, shared blocks of memory are a common solution when programing.  A block of memory is 'shared' if it is mapped into the address space of two or process.  This is different than having threads started by a process and sharing certain variables.  Although care is required to synchronize access to this block of memory, this is a useful technique for applications were it is not practical to move/copy large chunks of data around.  In some cases it is faster to just work on the same buffer.  On the other hand, we can also use the buffer itself to move chunks of data between processes in a pr</w:t>
      </w:r>
      <w:r>
        <w:t xml:space="preserve">oducer/consumer relationship.  </w:t>
      </w:r>
    </w:p>
    <w:p w:rsidR="00286ABC" w:rsidRDefault="00286ABC" w:rsidP="00286ABC">
      <w:pPr>
        <w:jc w:val="both"/>
      </w:pPr>
      <w:r>
        <w:t>When a process stores information into a location in the shared memory, it can be read by any other process that is using the same segment of shared memory.  Within an individual computer, uniprocessor or multiprocessor, shared memory is normally the fastest way for two process</w:t>
      </w:r>
      <w:r>
        <w:t>es</w:t>
      </w:r>
      <w:r>
        <w:t xml:space="preserve"> to share information.  </w:t>
      </w:r>
    </w:p>
    <w:p w:rsidR="00286ABC" w:rsidRDefault="00286ABC" w:rsidP="00286ABC">
      <w:pPr>
        <w:jc w:val="both"/>
      </w:pPr>
      <w:r>
        <w:t xml:space="preserve">The shared memory API commonly used in contemporary versions of POSIX was introduced in System V Unix.  Even though the mechanism allows multiple processes to map a common memory segment into their own address spaces – it is logically part of the memory manager – it was designed and implemented in System V Unix as part of the IPC (inter-process communication) mechanism.  </w:t>
      </w:r>
    </w:p>
    <w:p w:rsidR="00286ABC" w:rsidRDefault="00286ABC" w:rsidP="00286ABC">
      <w:pPr>
        <w:pStyle w:val="Heading2"/>
      </w:pPr>
      <w:r>
        <w:t xml:space="preserve">The Shared Memory API </w:t>
      </w:r>
    </w:p>
    <w:p w:rsidR="00C464EB" w:rsidRDefault="00C464EB" w:rsidP="00C464EB">
      <w:pPr>
        <w:jc w:val="both"/>
      </w:pPr>
      <w:r>
        <w:t xml:space="preserve">Shared memory can be used to allow any process to dynamically define a new block of new that is independent of the address space created for the process before it began to execute.  Every Linux process is created with a large virtual address space, only a portion of which is used to reference the compiled code, static data, stack, and heap.  The remaining addresses in the virtual address space are initially unused.  A new block of shared memory, once defined, is mapped into a block of the unused virtual addresses, after which the process can read and write the shared memory as if it were ordinary memory.  Of course, more than one process can map the shared memory block into its own address space, so code segments that read or write shared memory are normally </w:t>
      </w:r>
      <w:r>
        <w:lastRenderedPageBreak/>
        <w:t xml:space="preserve">considered to be critical sections (and should be protected by </w:t>
      </w:r>
      <w:proofErr w:type="gramStart"/>
      <w:r>
        <w:t>a synchronization</w:t>
      </w:r>
      <w:proofErr w:type="gramEnd"/>
      <w:r>
        <w:t xml:space="preserve"> primitive such as a </w:t>
      </w:r>
      <w:proofErr w:type="spellStart"/>
      <w:r>
        <w:t>mutex</w:t>
      </w:r>
      <w:proofErr w:type="spellEnd"/>
      <w:r>
        <w:t xml:space="preserve">, a semaphore or a monitor as we've seen in the bounded buffer lab). </w:t>
      </w:r>
    </w:p>
    <w:p w:rsidR="00C464EB" w:rsidRDefault="00C464EB" w:rsidP="00C464EB">
      <w:r>
        <w:t>The following four system calls define the kernel inter</w:t>
      </w:r>
      <w:r>
        <w:t>face for shared memory support.</w:t>
      </w:r>
    </w:p>
    <w:p w:rsidR="00C464EB" w:rsidRDefault="00C464EB" w:rsidP="00C464EB">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&lt;sys/</w:t>
      </w:r>
      <w:proofErr w:type="spellStart"/>
      <w:r>
        <w:rPr>
          <w:rFonts w:ascii="Courier New" w:hAnsi="Courier New" w:cs="Courier New"/>
          <w:color w:val="804000"/>
          <w:sz w:val="20"/>
          <w:szCs w:val="20"/>
          <w:highlight w:val="white"/>
        </w:rPr>
        <w:t>types.h</w:t>
      </w:r>
      <w:proofErr w:type="spellEnd"/>
      <w:r>
        <w:rPr>
          <w:rFonts w:ascii="Courier New" w:hAnsi="Courier New" w:cs="Courier New"/>
          <w:color w:val="804000"/>
          <w:sz w:val="20"/>
          <w:szCs w:val="20"/>
          <w:highlight w:val="white"/>
        </w:rPr>
        <w:t>&gt;</w:t>
      </w:r>
    </w:p>
    <w:p w:rsidR="00C464EB" w:rsidRDefault="00C464EB" w:rsidP="00C464EB">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&lt;sys/</w:t>
      </w:r>
      <w:proofErr w:type="spellStart"/>
      <w:r>
        <w:rPr>
          <w:rFonts w:ascii="Courier New" w:hAnsi="Courier New" w:cs="Courier New"/>
          <w:color w:val="804000"/>
          <w:sz w:val="20"/>
          <w:szCs w:val="20"/>
          <w:highlight w:val="white"/>
        </w:rPr>
        <w:t>ipc.h</w:t>
      </w:r>
      <w:proofErr w:type="spellEnd"/>
      <w:r>
        <w:rPr>
          <w:rFonts w:ascii="Courier New" w:hAnsi="Courier New" w:cs="Courier New"/>
          <w:color w:val="804000"/>
          <w:sz w:val="20"/>
          <w:szCs w:val="20"/>
          <w:highlight w:val="white"/>
        </w:rPr>
        <w:t>&gt;</w:t>
      </w:r>
    </w:p>
    <w:p w:rsidR="00C464EB" w:rsidRDefault="00C464EB" w:rsidP="00C464EB">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&lt;sys/</w:t>
      </w:r>
      <w:proofErr w:type="spellStart"/>
      <w:r>
        <w:rPr>
          <w:rFonts w:ascii="Courier New" w:hAnsi="Courier New" w:cs="Courier New"/>
          <w:color w:val="804000"/>
          <w:sz w:val="20"/>
          <w:szCs w:val="20"/>
          <w:highlight w:val="white"/>
        </w:rPr>
        <w:t>shm.h</w:t>
      </w:r>
      <w:proofErr w:type="spellEnd"/>
      <w:r>
        <w:rPr>
          <w:rFonts w:ascii="Courier New" w:hAnsi="Courier New" w:cs="Courier New"/>
          <w:color w:val="804000"/>
          <w:sz w:val="20"/>
          <w:szCs w:val="20"/>
          <w:highlight w:val="white"/>
        </w:rPr>
        <w:t>&gt;</w:t>
      </w:r>
    </w:p>
    <w:p w:rsidR="00C464EB" w:rsidRDefault="00C464EB" w:rsidP="00C464EB">
      <w:pPr>
        <w:widowControl/>
        <w:spacing w:after="0" w:line="240" w:lineRule="auto"/>
        <w:rPr>
          <w:rFonts w:ascii="Courier New" w:hAnsi="Courier New" w:cs="Courier New"/>
          <w:sz w:val="20"/>
          <w:szCs w:val="20"/>
          <w:highlight w:val="white"/>
        </w:rPr>
      </w:pPr>
    </w:p>
    <w:p w:rsidR="00C464EB" w:rsidRDefault="00C464EB" w:rsidP="00C464EB">
      <w:pPr>
        <w:widowControl/>
        <w:spacing w:after="0" w:line="240" w:lineRule="auto"/>
        <w:rPr>
          <w:rFonts w:ascii="Courier New" w:hAnsi="Courier New" w:cs="Courier New"/>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shmget</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key_t</w:t>
      </w:r>
      <w:proofErr w:type="spellEnd"/>
      <w:r>
        <w:rPr>
          <w:rFonts w:ascii="Courier New" w:hAnsi="Courier New" w:cs="Courier New"/>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shmflg</w:t>
      </w:r>
      <w:proofErr w:type="spellEnd"/>
      <w:r>
        <w:rPr>
          <w:rFonts w:ascii="Courier New" w:hAnsi="Courier New" w:cs="Courier New"/>
          <w:b/>
          <w:bCs/>
          <w:color w:val="000080"/>
          <w:sz w:val="20"/>
          <w:szCs w:val="20"/>
          <w:highlight w:val="white"/>
        </w:rPr>
        <w:t>);</w:t>
      </w:r>
    </w:p>
    <w:p w:rsidR="00C464EB" w:rsidRDefault="00C464EB" w:rsidP="00C464EB">
      <w:pPr>
        <w:widowControl/>
        <w:spacing w:after="0" w:line="240" w:lineRule="auto"/>
        <w:rPr>
          <w:rFonts w:ascii="Courier New" w:hAnsi="Courier New" w:cs="Courier New"/>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shmat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shmid</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const</w:t>
      </w:r>
      <w:proofErr w:type="spellEnd"/>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shmaddr</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shmflg</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C464EB" w:rsidRDefault="00C464EB" w:rsidP="00C464EB">
      <w:pPr>
        <w:widowControl/>
        <w:spacing w:after="0" w:line="240" w:lineRule="auto"/>
        <w:rPr>
          <w:rFonts w:ascii="Courier New" w:hAnsi="Courier New" w:cs="Courier New"/>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shmdt</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shaddr</w:t>
      </w:r>
      <w:proofErr w:type="spellEnd"/>
      <w:r>
        <w:rPr>
          <w:rFonts w:ascii="Courier New" w:hAnsi="Courier New" w:cs="Courier New"/>
          <w:b/>
          <w:bCs/>
          <w:color w:val="000080"/>
          <w:sz w:val="20"/>
          <w:szCs w:val="20"/>
          <w:highlight w:val="white"/>
        </w:rPr>
        <w:t>);</w:t>
      </w:r>
    </w:p>
    <w:p w:rsidR="00C464EB" w:rsidRDefault="00C464EB" w:rsidP="00C464EB">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shmctl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shmid</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cmd</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shmid_ds</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buf</w:t>
      </w:r>
      <w:proofErr w:type="spellEnd"/>
      <w:r>
        <w:rPr>
          <w:rFonts w:ascii="Courier New" w:hAnsi="Courier New" w:cs="Courier New"/>
          <w:b/>
          <w:bCs/>
          <w:color w:val="000080"/>
          <w:sz w:val="20"/>
          <w:szCs w:val="20"/>
          <w:highlight w:val="white"/>
        </w:rPr>
        <w:t>);</w:t>
      </w:r>
    </w:p>
    <w:p w:rsidR="00C464EB" w:rsidRDefault="00C464EB" w:rsidP="00C464EB">
      <w:pPr>
        <w:numPr>
          <w:ilvl w:val="0"/>
          <w:numId w:val="30"/>
        </w:numPr>
        <w:tabs>
          <w:tab w:val="left" w:pos="720"/>
        </w:tabs>
        <w:suppressAutoHyphens/>
        <w:autoSpaceDE/>
        <w:autoSpaceDN/>
        <w:adjustRightInd/>
        <w:spacing w:after="0" w:line="360" w:lineRule="auto"/>
      </w:pPr>
      <w:proofErr w:type="spellStart"/>
      <w:proofErr w:type="gramStart"/>
      <w:r w:rsidRPr="00C464EB">
        <w:rPr>
          <w:rStyle w:val="SubtitleChar"/>
        </w:rPr>
        <w:t>shmget</w:t>
      </w:r>
      <w:proofErr w:type="spellEnd"/>
      <w:r w:rsidRPr="00C464EB">
        <w:rPr>
          <w:rStyle w:val="SubtitleChar"/>
        </w:rPr>
        <w:t>(</w:t>
      </w:r>
      <w:proofErr w:type="gramEnd"/>
      <w:r w:rsidRPr="00C464EB">
        <w:rPr>
          <w:rStyle w:val="SubtitleChar"/>
        </w:rPr>
        <w:t xml:space="preserve">) </w:t>
      </w:r>
      <w:r>
        <w:t>creates the shared memory block.</w:t>
      </w:r>
    </w:p>
    <w:p w:rsidR="00C464EB" w:rsidRDefault="00C464EB" w:rsidP="00C464EB">
      <w:pPr>
        <w:numPr>
          <w:ilvl w:val="0"/>
          <w:numId w:val="30"/>
        </w:numPr>
        <w:tabs>
          <w:tab w:val="left" w:pos="720"/>
        </w:tabs>
        <w:suppressAutoHyphens/>
        <w:autoSpaceDE/>
        <w:autoSpaceDN/>
        <w:adjustRightInd/>
        <w:spacing w:after="0" w:line="360" w:lineRule="auto"/>
      </w:pPr>
      <w:proofErr w:type="spellStart"/>
      <w:proofErr w:type="gramStart"/>
      <w:r w:rsidRPr="00C464EB">
        <w:rPr>
          <w:rStyle w:val="SubtitleChar"/>
        </w:rPr>
        <w:t>shmat</w:t>
      </w:r>
      <w:proofErr w:type="spellEnd"/>
      <w:r w:rsidRPr="00C464EB">
        <w:rPr>
          <w:rStyle w:val="SubtitleChar"/>
        </w:rPr>
        <w:t>(</w:t>
      </w:r>
      <w:proofErr w:type="gramEnd"/>
      <w:r w:rsidRPr="00C464EB">
        <w:rPr>
          <w:rStyle w:val="SubtitleChar"/>
        </w:rPr>
        <w:t xml:space="preserve">) </w:t>
      </w:r>
      <w:r>
        <w:t>maps an existing shared memory block into a process's address space.</w:t>
      </w:r>
    </w:p>
    <w:p w:rsidR="00C464EB" w:rsidRDefault="00C464EB" w:rsidP="00C464EB">
      <w:pPr>
        <w:numPr>
          <w:ilvl w:val="0"/>
          <w:numId w:val="30"/>
        </w:numPr>
        <w:tabs>
          <w:tab w:val="left" w:pos="720"/>
        </w:tabs>
        <w:suppressAutoHyphens/>
        <w:autoSpaceDE/>
        <w:autoSpaceDN/>
        <w:adjustRightInd/>
        <w:spacing w:after="0" w:line="360" w:lineRule="auto"/>
      </w:pPr>
      <w:proofErr w:type="spellStart"/>
      <w:proofErr w:type="gramStart"/>
      <w:r w:rsidRPr="00C464EB">
        <w:rPr>
          <w:rStyle w:val="SubtitleChar"/>
        </w:rPr>
        <w:t>shmdt</w:t>
      </w:r>
      <w:proofErr w:type="spellEnd"/>
      <w:r w:rsidRPr="00C464EB">
        <w:rPr>
          <w:rStyle w:val="SubtitleChar"/>
        </w:rPr>
        <w:t>(</w:t>
      </w:r>
      <w:proofErr w:type="gramEnd"/>
      <w:r w:rsidRPr="00C464EB">
        <w:rPr>
          <w:rStyle w:val="SubtitleChar"/>
        </w:rPr>
        <w:t xml:space="preserve">) </w:t>
      </w:r>
      <w:r>
        <w:t>removes (</w:t>
      </w:r>
      <w:proofErr w:type="spellStart"/>
      <w:r>
        <w:t>unmaps</w:t>
      </w:r>
      <w:proofErr w:type="spellEnd"/>
      <w:r>
        <w:t>) a shared memory block from the process's address space.</w:t>
      </w:r>
    </w:p>
    <w:p w:rsidR="00C464EB" w:rsidRDefault="00C464EB" w:rsidP="00C464EB">
      <w:pPr>
        <w:numPr>
          <w:ilvl w:val="0"/>
          <w:numId w:val="30"/>
        </w:numPr>
        <w:tabs>
          <w:tab w:val="left" w:pos="720"/>
        </w:tabs>
        <w:suppressAutoHyphens/>
        <w:autoSpaceDE/>
        <w:autoSpaceDN/>
        <w:adjustRightInd/>
        <w:spacing w:after="0" w:line="360" w:lineRule="auto"/>
      </w:pPr>
      <w:proofErr w:type="spellStart"/>
      <w:proofErr w:type="gramStart"/>
      <w:r w:rsidRPr="00C464EB">
        <w:rPr>
          <w:rStyle w:val="SubtitleChar"/>
        </w:rPr>
        <w:t>shmctl</w:t>
      </w:r>
      <w:proofErr w:type="spellEnd"/>
      <w:r w:rsidRPr="00C464EB">
        <w:rPr>
          <w:rStyle w:val="SubtitleChar"/>
        </w:rPr>
        <w:t>(</w:t>
      </w:r>
      <w:proofErr w:type="gramEnd"/>
      <w:r w:rsidRPr="00C464EB">
        <w:rPr>
          <w:rStyle w:val="SubtitleChar"/>
        </w:rPr>
        <w:t xml:space="preserve">) </w:t>
      </w:r>
      <w:r>
        <w:t xml:space="preserve">is a general-purpose function (in the style of </w:t>
      </w:r>
      <w:proofErr w:type="spellStart"/>
      <w:r w:rsidRPr="00C464EB">
        <w:rPr>
          <w:rStyle w:val="SubtitleChar"/>
        </w:rPr>
        <w:t>ioctl</w:t>
      </w:r>
      <w:proofErr w:type="spellEnd"/>
      <w:r w:rsidRPr="00C464EB">
        <w:rPr>
          <w:rStyle w:val="SubtitleChar"/>
        </w:rPr>
        <w:t>()</w:t>
      </w:r>
      <w:r>
        <w:t>) used to perform all other commands to the shared memory block.</w:t>
      </w:r>
    </w:p>
    <w:p w:rsidR="00C464EB" w:rsidRDefault="00C464EB" w:rsidP="00C464EB">
      <w:pPr>
        <w:jc w:val="both"/>
      </w:pPr>
      <w:r>
        <w:t xml:space="preserve">To create a new block of shared memory, the process must call </w:t>
      </w:r>
      <w:proofErr w:type="spellStart"/>
      <w:proofErr w:type="gramStart"/>
      <w:r w:rsidRPr="00C464EB">
        <w:rPr>
          <w:rStyle w:val="SubtitleChar"/>
        </w:rPr>
        <w:t>shmget</w:t>
      </w:r>
      <w:proofErr w:type="spellEnd"/>
      <w:r w:rsidRPr="00C464EB">
        <w:rPr>
          <w:rStyle w:val="SubtitleChar"/>
        </w:rPr>
        <w:t>(</w:t>
      </w:r>
      <w:proofErr w:type="gramEnd"/>
      <w:r w:rsidRPr="00C464EB">
        <w:rPr>
          <w:rStyle w:val="SubtitleChar"/>
        </w:rPr>
        <w:t>)</w:t>
      </w:r>
      <w:r>
        <w:t xml:space="preserve">.  If </w:t>
      </w:r>
      <w:proofErr w:type="spellStart"/>
      <w:proofErr w:type="gramStart"/>
      <w:r w:rsidRPr="00C464EB">
        <w:rPr>
          <w:rStyle w:val="SubtitleChar"/>
        </w:rPr>
        <w:t>shmget</w:t>
      </w:r>
      <w:proofErr w:type="spellEnd"/>
      <w:r w:rsidRPr="00C464EB">
        <w:rPr>
          <w:rStyle w:val="SubtitleChar"/>
        </w:rPr>
        <w:t>(</w:t>
      </w:r>
      <w:proofErr w:type="gramEnd"/>
      <w:r w:rsidRPr="00C464EB">
        <w:rPr>
          <w:rStyle w:val="SubtitleChar"/>
        </w:rPr>
        <w:t>)</w:t>
      </w:r>
      <w:r>
        <w:t xml:space="preserve"> successfully creates a new block of memory, then it returns a shared memory identifier of type int.  The shared memory identifier is a handle </w:t>
      </w:r>
      <w:r>
        <w:t>into a kernel data structure.</w:t>
      </w:r>
    </w:p>
    <w:p w:rsidR="00C464EB" w:rsidRDefault="00C464EB" w:rsidP="00C464EB">
      <w:pPr>
        <w:jc w:val="both"/>
      </w:pPr>
      <w:r>
        <w:t xml:space="preserve">The first arguments to </w:t>
      </w:r>
      <w:proofErr w:type="spellStart"/>
      <w:proofErr w:type="gramStart"/>
      <w:r w:rsidRPr="00C464EB">
        <w:rPr>
          <w:rStyle w:val="SubtitleChar"/>
        </w:rPr>
        <w:t>shmget</w:t>
      </w:r>
      <w:proofErr w:type="spellEnd"/>
      <w:r w:rsidRPr="00C464EB">
        <w:rPr>
          <w:rStyle w:val="SubtitleChar"/>
        </w:rPr>
        <w:t>(</w:t>
      </w:r>
      <w:proofErr w:type="gramEnd"/>
      <w:r w:rsidRPr="00C464EB">
        <w:rPr>
          <w:rStyle w:val="SubtitleChar"/>
        </w:rPr>
        <w:t>)</w:t>
      </w:r>
      <w:r>
        <w:t xml:space="preserve"> is of type </w:t>
      </w:r>
      <w:proofErr w:type="spellStart"/>
      <w:r w:rsidRPr="00C464EB">
        <w:rPr>
          <w:rStyle w:val="SubtitleChar"/>
        </w:rPr>
        <w:t>key_t</w:t>
      </w:r>
      <w:proofErr w:type="spellEnd"/>
      <w:r>
        <w:t xml:space="preserve">.  This may be either the key of an existing memory block, 0, or </w:t>
      </w:r>
      <w:r w:rsidRPr="00C464EB">
        <w:rPr>
          <w:rStyle w:val="SubtitleChar"/>
        </w:rPr>
        <w:t>IPC_PRIVATE</w:t>
      </w:r>
      <w:r>
        <w:t xml:space="preserve">.  When it is </w:t>
      </w:r>
      <w:r w:rsidRPr="00C464EB">
        <w:rPr>
          <w:rStyle w:val="SubtitleChar"/>
        </w:rPr>
        <w:t>IPC_PRIVATE</w:t>
      </w:r>
      <w:r>
        <w:t xml:space="preserve">, the </w:t>
      </w:r>
      <w:proofErr w:type="spellStart"/>
      <w:proofErr w:type="gramStart"/>
      <w:r w:rsidRPr="00C464EB">
        <w:rPr>
          <w:rStyle w:val="SubtitleChar"/>
        </w:rPr>
        <w:t>shmget</w:t>
      </w:r>
      <w:proofErr w:type="spellEnd"/>
      <w:r w:rsidRPr="00C464EB">
        <w:rPr>
          <w:rStyle w:val="SubtitleChar"/>
        </w:rPr>
        <w:t>(</w:t>
      </w:r>
      <w:proofErr w:type="gramEnd"/>
      <w:r w:rsidRPr="00C464EB">
        <w:rPr>
          <w:rStyle w:val="SubtitleChar"/>
        </w:rPr>
        <w:t>)</w:t>
      </w:r>
      <w:r>
        <w:t xml:space="preserve"> call creates a new block of shared memory.  When it is 0, and the </w:t>
      </w:r>
      <w:r w:rsidRPr="00C464EB">
        <w:rPr>
          <w:rStyle w:val="SubtitleChar"/>
        </w:rPr>
        <w:t>IPC_CREAT</w:t>
      </w:r>
      <w:r>
        <w:t xml:space="preserve"> flag is set in the third argument, </w:t>
      </w:r>
      <w:proofErr w:type="spellStart"/>
      <w:r w:rsidRPr="00C464EB">
        <w:rPr>
          <w:rStyle w:val="SubtitleChar"/>
        </w:rPr>
        <w:t>shmflg</w:t>
      </w:r>
      <w:proofErr w:type="spellEnd"/>
      <w:r>
        <w:rPr>
          <w:i/>
          <w:iCs/>
        </w:rPr>
        <w:t xml:space="preserve">, </w:t>
      </w:r>
      <w:r>
        <w:t xml:space="preserve">a new block of memory will be created.  A process that wants to reference a shared memory block that was created by another process can set the key argument to the key value of an existing memory block. The </w:t>
      </w:r>
      <w:proofErr w:type="spellStart"/>
      <w:r w:rsidRPr="00C464EB">
        <w:rPr>
          <w:rStyle w:val="SubtitleChar"/>
        </w:rPr>
        <w:t>shmflg</w:t>
      </w:r>
      <w:proofErr w:type="spellEnd"/>
      <w:r>
        <w:t xml:space="preserve"> also defines the access permissions for user, group, and world accesses to the memory block as its lower 9 bits (by using the same bit pattern as for file protection). The second argument specifies the size of the new block of memory.  All memory allocation operations are in terms of pages.  That is, if a process requests 1 byte of memory, then the memory manager allocates a full page (</w:t>
      </w:r>
      <w:r w:rsidRPr="00C464EB">
        <w:rPr>
          <w:rStyle w:val="SubtitleChar"/>
        </w:rPr>
        <w:t>PAGE_SIZE</w:t>
      </w:r>
      <w:r>
        <w:t xml:space="preserve"> = 4,096 bytes on i386 machines).  Thus the size of the new shared memory block will be the value of the size argument rounded up to the next multiple of the page size.  </w:t>
      </w:r>
      <w:proofErr w:type="gramStart"/>
      <w:r>
        <w:t>A size of 1 to 4,096 results in a 4K (one-page) block, 4,097 to 8,192 results in an 8K (two-page) block, an</w:t>
      </w:r>
      <w:r>
        <w:t>d so on.</w:t>
      </w:r>
      <w:proofErr w:type="gramEnd"/>
    </w:p>
    <w:p w:rsidR="00C464EB" w:rsidRDefault="00C464EB" w:rsidP="00C464EB">
      <w:r>
        <w:t>Often different processes want to attach to the same memory segment, which requires that both of them use the same key. A useful</w:t>
      </w:r>
      <w:r>
        <w:t xml:space="preserve"> function in this situation is:</w:t>
      </w:r>
    </w:p>
    <w:p w:rsidR="00C464EB" w:rsidRDefault="00C464EB" w:rsidP="00C464EB">
      <w:pPr>
        <w:pStyle w:val="code"/>
      </w:pPr>
      <w:proofErr w:type="spellStart"/>
      <w:proofErr w:type="gramStart"/>
      <w:r>
        <w:rPr>
          <w:rFonts w:ascii="Courier New" w:hAnsi="Courier New" w:cs="Courier New"/>
          <w:sz w:val="20"/>
          <w:highlight w:val="white"/>
        </w:rPr>
        <w:t>key_t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ftok</w:t>
      </w:r>
      <w:proofErr w:type="spellEnd"/>
      <w:r>
        <w:rPr>
          <w:rFonts w:ascii="Courier New" w:hAnsi="Courier New" w:cs="Courier New"/>
          <w:b/>
          <w:bCs/>
          <w:color w:val="000080"/>
          <w:sz w:val="20"/>
          <w:highlight w:val="white"/>
        </w:rPr>
        <w:t>(</w:t>
      </w:r>
      <w:proofErr w:type="spellStart"/>
      <w:r>
        <w:rPr>
          <w:rFonts w:ascii="Courier New" w:hAnsi="Courier New" w:cs="Courier New"/>
          <w:color w:val="8000FF"/>
          <w:sz w:val="20"/>
          <w:highlight w:val="white"/>
        </w:rPr>
        <w:t>const</w:t>
      </w:r>
      <w:proofErr w:type="spellEnd"/>
      <w:r>
        <w:rPr>
          <w:rFonts w:ascii="Courier New" w:hAnsi="Courier New" w:cs="Courier New"/>
          <w:sz w:val="20"/>
          <w:highlight w:val="white"/>
        </w:rPr>
        <w:t xml:space="preserve"> </w:t>
      </w:r>
      <w:r>
        <w:rPr>
          <w:rFonts w:ascii="Courier New" w:hAnsi="Courier New" w:cs="Courier New"/>
          <w:color w:val="8000FF"/>
          <w:sz w:val="20"/>
          <w:highlight w:val="white"/>
        </w:rPr>
        <w:t>char</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pathname</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color w:val="8000FF"/>
          <w:sz w:val="20"/>
          <w:highlight w:val="white"/>
        </w:rPr>
        <w:t>int</w:t>
      </w:r>
      <w:proofErr w:type="spellEnd"/>
      <w:r>
        <w:rPr>
          <w:rFonts w:ascii="Courier New" w:hAnsi="Courier New" w:cs="Courier New"/>
          <w:sz w:val="20"/>
          <w:highlight w:val="white"/>
        </w:rPr>
        <w:t xml:space="preserve"> </w:t>
      </w:r>
      <w:proofErr w:type="spellStart"/>
      <w:r>
        <w:rPr>
          <w:rFonts w:ascii="Courier New" w:hAnsi="Courier New" w:cs="Courier New"/>
          <w:sz w:val="20"/>
          <w:highlight w:val="white"/>
        </w:rPr>
        <w:t>proj_id</w:t>
      </w:r>
      <w:proofErr w:type="spellEnd"/>
      <w:r>
        <w:rPr>
          <w:rFonts w:ascii="Courier New" w:hAnsi="Courier New" w:cs="Courier New"/>
          <w:b/>
          <w:bCs/>
          <w:color w:val="000080"/>
          <w:sz w:val="20"/>
          <w:highlight w:val="white"/>
        </w:rPr>
        <w:t>);</w:t>
      </w:r>
    </w:p>
    <w:p w:rsidR="00C464EB" w:rsidRDefault="00C464EB" w:rsidP="00C464EB">
      <w:pPr>
        <w:spacing w:before="240"/>
      </w:pPr>
      <w:proofErr w:type="gramStart"/>
      <w:r>
        <w:t>which</w:t>
      </w:r>
      <w:proofErr w:type="gramEnd"/>
      <w:r>
        <w:t xml:space="preserve"> converts a pathname (which must refer to an existing, accessible file) and a project ID (a nonzero integer) to a key.</w:t>
      </w:r>
    </w:p>
    <w:p w:rsidR="00C464EB" w:rsidRDefault="00C464EB" w:rsidP="00C464EB">
      <w:pPr>
        <w:spacing w:line="276" w:lineRule="auto"/>
        <w:jc w:val="both"/>
      </w:pPr>
      <w:r>
        <w:lastRenderedPageBreak/>
        <w:t xml:space="preserve">The </w:t>
      </w:r>
      <w:r w:rsidRPr="00C464EB">
        <w:rPr>
          <w:rFonts w:ascii="Courier New" w:hAnsi="Courier New" w:cs="Courier New"/>
          <w:color w:val="8000FF"/>
          <w:szCs w:val="20"/>
          <w:highlight w:val="white"/>
        </w:rPr>
        <w:t>void</w:t>
      </w:r>
      <w:r w:rsidRPr="00C464EB">
        <w:rPr>
          <w:rFonts w:ascii="Courier New" w:hAnsi="Courier New" w:cs="Courier New"/>
          <w:szCs w:val="20"/>
          <w:highlight w:val="white"/>
        </w:rPr>
        <w:t xml:space="preserve"> </w:t>
      </w:r>
      <w:r w:rsidRPr="00C464EB">
        <w:rPr>
          <w:rFonts w:ascii="Courier New" w:hAnsi="Courier New" w:cs="Courier New"/>
          <w:b/>
          <w:bCs/>
          <w:color w:val="000080"/>
          <w:szCs w:val="20"/>
          <w:highlight w:val="white"/>
        </w:rPr>
        <w:t>*</w:t>
      </w:r>
      <w:proofErr w:type="spellStart"/>
      <w:proofErr w:type="gramStart"/>
      <w:r w:rsidRPr="00C464EB">
        <w:rPr>
          <w:rFonts w:ascii="Courier New" w:hAnsi="Courier New" w:cs="Courier New"/>
          <w:szCs w:val="20"/>
          <w:highlight w:val="white"/>
        </w:rPr>
        <w:t>shmat</w:t>
      </w:r>
      <w:proofErr w:type="spellEnd"/>
      <w:r w:rsidRPr="00C464EB">
        <w:rPr>
          <w:rFonts w:ascii="Courier New" w:hAnsi="Courier New" w:cs="Courier New"/>
          <w:b/>
          <w:bCs/>
          <w:color w:val="000080"/>
          <w:szCs w:val="20"/>
          <w:highlight w:val="white"/>
        </w:rPr>
        <w:t>(</w:t>
      </w:r>
      <w:proofErr w:type="spellStart"/>
      <w:proofErr w:type="gramEnd"/>
      <w:r w:rsidRPr="00C464EB">
        <w:rPr>
          <w:rFonts w:ascii="Courier New" w:hAnsi="Courier New" w:cs="Courier New"/>
          <w:color w:val="8000FF"/>
          <w:szCs w:val="20"/>
          <w:highlight w:val="white"/>
        </w:rPr>
        <w:t>int</w:t>
      </w:r>
      <w:proofErr w:type="spellEnd"/>
      <w:r w:rsidRPr="00C464EB">
        <w:rPr>
          <w:rFonts w:ascii="Courier New" w:hAnsi="Courier New" w:cs="Courier New"/>
          <w:szCs w:val="20"/>
          <w:highlight w:val="white"/>
        </w:rPr>
        <w:t xml:space="preserve"> </w:t>
      </w:r>
      <w:proofErr w:type="spellStart"/>
      <w:r w:rsidRPr="00C464EB">
        <w:rPr>
          <w:rFonts w:ascii="Courier New" w:hAnsi="Courier New" w:cs="Courier New"/>
          <w:szCs w:val="20"/>
          <w:highlight w:val="white"/>
        </w:rPr>
        <w:t>shmid</w:t>
      </w:r>
      <w:proofErr w:type="spellEnd"/>
      <w:r w:rsidRPr="00C464EB">
        <w:rPr>
          <w:rFonts w:ascii="Courier New" w:hAnsi="Courier New" w:cs="Courier New"/>
          <w:b/>
          <w:bCs/>
          <w:color w:val="000080"/>
          <w:szCs w:val="20"/>
          <w:highlight w:val="white"/>
        </w:rPr>
        <w:t>,</w:t>
      </w:r>
      <w:r w:rsidRPr="00C464EB">
        <w:rPr>
          <w:rFonts w:ascii="Courier New" w:hAnsi="Courier New" w:cs="Courier New"/>
          <w:szCs w:val="20"/>
          <w:highlight w:val="white"/>
        </w:rPr>
        <w:t xml:space="preserve"> </w:t>
      </w:r>
      <w:proofErr w:type="spellStart"/>
      <w:r w:rsidRPr="00C464EB">
        <w:rPr>
          <w:rFonts w:ascii="Courier New" w:hAnsi="Courier New" w:cs="Courier New"/>
          <w:color w:val="8000FF"/>
          <w:szCs w:val="20"/>
          <w:highlight w:val="white"/>
        </w:rPr>
        <w:t>const</w:t>
      </w:r>
      <w:proofErr w:type="spellEnd"/>
      <w:r w:rsidRPr="00C464EB">
        <w:rPr>
          <w:rFonts w:ascii="Courier New" w:hAnsi="Courier New" w:cs="Courier New"/>
          <w:szCs w:val="20"/>
          <w:highlight w:val="white"/>
        </w:rPr>
        <w:t xml:space="preserve"> </w:t>
      </w:r>
      <w:r w:rsidRPr="00C464EB">
        <w:rPr>
          <w:rFonts w:ascii="Courier New" w:hAnsi="Courier New" w:cs="Courier New"/>
          <w:color w:val="8000FF"/>
          <w:szCs w:val="20"/>
          <w:highlight w:val="white"/>
        </w:rPr>
        <w:t>void</w:t>
      </w:r>
      <w:r w:rsidRPr="00C464EB">
        <w:rPr>
          <w:rFonts w:ascii="Courier New" w:hAnsi="Courier New" w:cs="Courier New"/>
          <w:b/>
          <w:bCs/>
          <w:color w:val="000080"/>
          <w:szCs w:val="20"/>
          <w:highlight w:val="white"/>
        </w:rPr>
        <w:t>*</w:t>
      </w:r>
      <w:proofErr w:type="spellStart"/>
      <w:r w:rsidRPr="00C464EB">
        <w:rPr>
          <w:rFonts w:ascii="Courier New" w:hAnsi="Courier New" w:cs="Courier New"/>
          <w:szCs w:val="20"/>
          <w:highlight w:val="white"/>
        </w:rPr>
        <w:t>shmaddr</w:t>
      </w:r>
      <w:proofErr w:type="spellEnd"/>
      <w:r w:rsidRPr="00C464EB">
        <w:rPr>
          <w:rFonts w:ascii="Courier New" w:hAnsi="Courier New" w:cs="Courier New"/>
          <w:b/>
          <w:bCs/>
          <w:color w:val="000080"/>
          <w:szCs w:val="20"/>
          <w:highlight w:val="white"/>
        </w:rPr>
        <w:t>,</w:t>
      </w:r>
      <w:r w:rsidRPr="00C464EB">
        <w:rPr>
          <w:rFonts w:ascii="Courier New" w:hAnsi="Courier New" w:cs="Courier New"/>
          <w:szCs w:val="20"/>
          <w:highlight w:val="white"/>
        </w:rPr>
        <w:t xml:space="preserve"> </w:t>
      </w:r>
      <w:proofErr w:type="spellStart"/>
      <w:r w:rsidRPr="00C464EB">
        <w:rPr>
          <w:rFonts w:ascii="Courier New" w:hAnsi="Courier New" w:cs="Courier New"/>
          <w:color w:val="8000FF"/>
          <w:szCs w:val="20"/>
          <w:highlight w:val="white"/>
        </w:rPr>
        <w:t>int</w:t>
      </w:r>
      <w:proofErr w:type="spellEnd"/>
      <w:r w:rsidRPr="00C464EB">
        <w:rPr>
          <w:rFonts w:ascii="Courier New" w:hAnsi="Courier New" w:cs="Courier New"/>
          <w:szCs w:val="20"/>
          <w:highlight w:val="white"/>
        </w:rPr>
        <w:t xml:space="preserve"> </w:t>
      </w:r>
      <w:proofErr w:type="spellStart"/>
      <w:r w:rsidRPr="00C464EB">
        <w:rPr>
          <w:rFonts w:ascii="Courier New" w:hAnsi="Courier New" w:cs="Courier New"/>
          <w:szCs w:val="20"/>
          <w:highlight w:val="white"/>
        </w:rPr>
        <w:t>shmflg</w:t>
      </w:r>
      <w:proofErr w:type="spellEnd"/>
      <w:r w:rsidRPr="00C464EB">
        <w:rPr>
          <w:rFonts w:ascii="Courier New" w:hAnsi="Courier New" w:cs="Courier New"/>
          <w:b/>
          <w:bCs/>
          <w:color w:val="000080"/>
          <w:szCs w:val="20"/>
          <w:highlight w:val="white"/>
        </w:rPr>
        <w:t>)</w:t>
      </w:r>
      <w:r w:rsidRPr="00C464EB">
        <w:rPr>
          <w:rFonts w:ascii="Courier New" w:hAnsi="Courier New" w:cs="Courier New"/>
          <w:b/>
          <w:bCs/>
          <w:color w:val="000080"/>
          <w:szCs w:val="20"/>
        </w:rPr>
        <w:t xml:space="preserve"> </w:t>
      </w:r>
      <w:r>
        <w:t xml:space="preserve">system call maps the memory block into the calling process's address space.  The </w:t>
      </w:r>
      <w:proofErr w:type="spellStart"/>
      <w:r w:rsidRPr="00C464EB">
        <w:rPr>
          <w:rStyle w:val="SubtitleChar"/>
        </w:rPr>
        <w:t>shmid</w:t>
      </w:r>
      <w:proofErr w:type="spellEnd"/>
      <w:r>
        <w:t xml:space="preserve"> argument is the result returned by the </w:t>
      </w:r>
      <w:proofErr w:type="spellStart"/>
      <w:proofErr w:type="gramStart"/>
      <w:r w:rsidRPr="00C464EB">
        <w:rPr>
          <w:rStyle w:val="SubtitleChar"/>
        </w:rPr>
        <w:t>shmget</w:t>
      </w:r>
      <w:proofErr w:type="spellEnd"/>
      <w:r w:rsidRPr="00C464EB">
        <w:rPr>
          <w:rStyle w:val="SubtitleChar"/>
        </w:rPr>
        <w:t>(</w:t>
      </w:r>
      <w:proofErr w:type="gramEnd"/>
      <w:r w:rsidRPr="00C464EB">
        <w:rPr>
          <w:rStyle w:val="SubtitleChar"/>
        </w:rPr>
        <w:t>)</w:t>
      </w:r>
      <w:r>
        <w:t xml:space="preserve"> call that created the block.  The </w:t>
      </w:r>
      <w:proofErr w:type="spellStart"/>
      <w:r w:rsidRPr="00C464EB">
        <w:rPr>
          <w:rStyle w:val="SubtitleChar"/>
        </w:rPr>
        <w:t>shmaddr</w:t>
      </w:r>
      <w:proofErr w:type="spellEnd"/>
      <w:r>
        <w:t xml:space="preserve"> pointer is the virtual address to which the first location in the shared memory block should be mapped. The value of </w:t>
      </w:r>
      <w:proofErr w:type="spellStart"/>
      <w:r w:rsidRPr="00C464EB">
        <w:rPr>
          <w:rStyle w:val="SubtitleChar"/>
        </w:rPr>
        <w:t>shmaddr</w:t>
      </w:r>
      <w:proofErr w:type="spellEnd"/>
      <w:r>
        <w:t xml:space="preserve"> should be aligned with a page boundary.  If the calling process does not wish to choose the address to which the memory block will be mapped, it should pass a value of 0 for </w:t>
      </w:r>
      <w:proofErr w:type="spellStart"/>
      <w:r w:rsidRPr="00C464EB">
        <w:rPr>
          <w:rStyle w:val="SubtitleChar"/>
        </w:rPr>
        <w:t>shmaddr</w:t>
      </w:r>
      <w:proofErr w:type="spellEnd"/>
      <w:r>
        <w:rPr>
          <w:i/>
          <w:iCs/>
        </w:rPr>
        <w:t xml:space="preserve"> </w:t>
      </w:r>
      <w:r>
        <w:t xml:space="preserve">and the operating system will choose a suitable address at which to attach the memory segment.  If </w:t>
      </w:r>
      <w:proofErr w:type="spellStart"/>
      <w:r w:rsidRPr="00C464EB">
        <w:rPr>
          <w:rStyle w:val="SubtitleChar"/>
        </w:rPr>
        <w:t>shmaddr</w:t>
      </w:r>
      <w:proofErr w:type="spellEnd"/>
      <w:r>
        <w:t xml:space="preserve"> is specified, and </w:t>
      </w:r>
      <w:r w:rsidRPr="00C464EB">
        <w:rPr>
          <w:rStyle w:val="SubtitleChar"/>
        </w:rPr>
        <w:t>SHM_RND</w:t>
      </w:r>
      <w:r>
        <w:t xml:space="preserve"> is asserted in </w:t>
      </w:r>
      <w:proofErr w:type="spellStart"/>
      <w:r w:rsidRPr="00C464EB">
        <w:rPr>
          <w:rStyle w:val="SubtitleChar"/>
        </w:rPr>
        <w:t>shmflg</w:t>
      </w:r>
      <w:proofErr w:type="spellEnd"/>
      <w:r>
        <w:t xml:space="preserve">, then the address will be rounded down to a multiple of the </w:t>
      </w:r>
      <w:r w:rsidRPr="00C464EB">
        <w:rPr>
          <w:rStyle w:val="SubtitleChar"/>
        </w:rPr>
        <w:t>SHMLBA</w:t>
      </w:r>
      <w:r>
        <w:t xml:space="preserve"> constant.  The </w:t>
      </w:r>
      <w:proofErr w:type="spellStart"/>
      <w:r w:rsidRPr="00C464EB">
        <w:rPr>
          <w:rStyle w:val="SubtitleChar"/>
        </w:rPr>
        <w:t>shmflg</w:t>
      </w:r>
      <w:proofErr w:type="spellEnd"/>
      <w:r>
        <w:t xml:space="preserve"> is used in the same way as the corresponding flag in </w:t>
      </w:r>
      <w:proofErr w:type="spellStart"/>
      <w:proofErr w:type="gramStart"/>
      <w:r w:rsidRPr="00C464EB">
        <w:rPr>
          <w:rStyle w:val="SubtitleChar"/>
        </w:rPr>
        <w:t>shmget</w:t>
      </w:r>
      <w:proofErr w:type="spellEnd"/>
      <w:r w:rsidRPr="00C464EB">
        <w:rPr>
          <w:rStyle w:val="SubtitleChar"/>
        </w:rPr>
        <w:t>(</w:t>
      </w:r>
      <w:proofErr w:type="gramEnd"/>
      <w:r w:rsidRPr="00C464EB">
        <w:rPr>
          <w:rStyle w:val="SubtitleChar"/>
        </w:rPr>
        <w:t>)</w:t>
      </w:r>
      <w:r>
        <w:t xml:space="preserve">, that is, to assert a number of different 1-bit flags to the </w:t>
      </w:r>
      <w:proofErr w:type="spellStart"/>
      <w:r w:rsidRPr="00C464EB">
        <w:rPr>
          <w:rStyle w:val="SubtitleChar"/>
        </w:rPr>
        <w:t>shmat</w:t>
      </w:r>
      <w:proofErr w:type="spellEnd"/>
      <w:r w:rsidRPr="00C464EB">
        <w:rPr>
          <w:rStyle w:val="SubtitleChar"/>
        </w:rPr>
        <w:t>()</w:t>
      </w:r>
      <w:r>
        <w:t xml:space="preserve"> system call.  In addition to asserting the </w:t>
      </w:r>
      <w:r w:rsidRPr="00C464EB">
        <w:rPr>
          <w:rStyle w:val="SubtitleChar"/>
        </w:rPr>
        <w:t>SHM_RND</w:t>
      </w:r>
      <w:r>
        <w:t xml:space="preserve"> flag, the calling process can assert </w:t>
      </w:r>
      <w:r w:rsidRPr="00C464EB">
        <w:rPr>
          <w:rStyle w:val="SubtitleChar"/>
        </w:rPr>
        <w:t>SHM_RDONLY</w:t>
      </w:r>
      <w:r>
        <w:t xml:space="preserve"> to attach the memory block so that it can be o</w:t>
      </w:r>
      <w:r>
        <w:t>nly read, and not also written.</w:t>
      </w:r>
    </w:p>
    <w:p w:rsidR="00C464EB" w:rsidRDefault="00C464EB" w:rsidP="00265F8C">
      <w:pPr>
        <w:spacing w:line="276" w:lineRule="auto"/>
        <w:jc w:val="both"/>
      </w:pPr>
      <w:r>
        <w:t>When a process finishes using a shared memory block, it calls</w:t>
      </w:r>
      <w:r>
        <w:rPr>
          <w:rFonts w:ascii="Courier New" w:hAnsi="Courier New" w:cs="Courier New"/>
          <w:color w:val="8000FF"/>
          <w:sz w:val="20"/>
          <w:szCs w:val="20"/>
          <w:highlight w:val="white"/>
        </w:rPr>
        <w:br/>
      </w:r>
      <w:r w:rsidRPr="00C464EB">
        <w:rPr>
          <w:rFonts w:ascii="Courier New" w:hAnsi="Courier New" w:cs="Courier New"/>
          <w:color w:val="8000FF"/>
          <w:szCs w:val="20"/>
          <w:highlight w:val="white"/>
        </w:rPr>
        <w:t>void</w:t>
      </w:r>
      <w:r w:rsidRPr="00C464EB">
        <w:rPr>
          <w:rFonts w:ascii="Courier New" w:hAnsi="Courier New" w:cs="Courier New"/>
          <w:szCs w:val="20"/>
          <w:highlight w:val="white"/>
        </w:rPr>
        <w:t xml:space="preserve"> </w:t>
      </w:r>
      <w:r w:rsidRPr="00C464EB">
        <w:rPr>
          <w:rFonts w:ascii="Courier New" w:hAnsi="Courier New" w:cs="Courier New"/>
          <w:b/>
          <w:bCs/>
          <w:color w:val="000080"/>
          <w:szCs w:val="20"/>
          <w:highlight w:val="white"/>
        </w:rPr>
        <w:t>*</w:t>
      </w:r>
      <w:proofErr w:type="spellStart"/>
      <w:proofErr w:type="gramStart"/>
      <w:r w:rsidRPr="00C464EB">
        <w:rPr>
          <w:rFonts w:ascii="Courier New" w:hAnsi="Courier New" w:cs="Courier New"/>
          <w:szCs w:val="20"/>
          <w:highlight w:val="white"/>
        </w:rPr>
        <w:t>shmdt</w:t>
      </w:r>
      <w:proofErr w:type="spellEnd"/>
      <w:r w:rsidRPr="00C464EB">
        <w:rPr>
          <w:rFonts w:ascii="Courier New" w:hAnsi="Courier New" w:cs="Courier New"/>
          <w:b/>
          <w:bCs/>
          <w:color w:val="000080"/>
          <w:szCs w:val="20"/>
          <w:highlight w:val="white"/>
        </w:rPr>
        <w:t>(</w:t>
      </w:r>
      <w:proofErr w:type="gramEnd"/>
      <w:r w:rsidRPr="00C464EB">
        <w:rPr>
          <w:rFonts w:ascii="Courier New" w:hAnsi="Courier New" w:cs="Courier New"/>
          <w:color w:val="8000FF"/>
          <w:szCs w:val="20"/>
          <w:highlight w:val="white"/>
        </w:rPr>
        <w:t>char</w:t>
      </w:r>
      <w:r w:rsidRPr="00C464EB">
        <w:rPr>
          <w:rFonts w:ascii="Courier New" w:hAnsi="Courier New" w:cs="Courier New"/>
          <w:szCs w:val="20"/>
          <w:highlight w:val="white"/>
        </w:rPr>
        <w:t xml:space="preserve"> </w:t>
      </w:r>
      <w:r w:rsidRPr="00C464EB">
        <w:rPr>
          <w:rFonts w:ascii="Courier New" w:hAnsi="Courier New" w:cs="Courier New"/>
          <w:b/>
          <w:bCs/>
          <w:color w:val="000080"/>
          <w:szCs w:val="20"/>
          <w:highlight w:val="white"/>
        </w:rPr>
        <w:t>*</w:t>
      </w:r>
      <w:proofErr w:type="spellStart"/>
      <w:r w:rsidRPr="00C464EB">
        <w:rPr>
          <w:rFonts w:ascii="Courier New" w:hAnsi="Courier New" w:cs="Courier New"/>
          <w:szCs w:val="20"/>
          <w:highlight w:val="white"/>
        </w:rPr>
        <w:t>shaddr</w:t>
      </w:r>
      <w:proofErr w:type="spellEnd"/>
      <w:r w:rsidRPr="00C464EB">
        <w:rPr>
          <w:rFonts w:ascii="Courier New" w:hAnsi="Courier New" w:cs="Courier New"/>
          <w:b/>
          <w:bCs/>
          <w:color w:val="000080"/>
          <w:szCs w:val="20"/>
          <w:highlight w:val="white"/>
        </w:rPr>
        <w:t>)</w:t>
      </w:r>
      <w:r>
        <w:t xml:space="preserve">, where </w:t>
      </w:r>
      <w:proofErr w:type="spellStart"/>
      <w:r w:rsidRPr="00C464EB">
        <w:rPr>
          <w:rStyle w:val="SubtitleChar"/>
        </w:rPr>
        <w:t>shaddr</w:t>
      </w:r>
      <w:proofErr w:type="spellEnd"/>
      <w:r>
        <w:t xml:space="preserve"> is the address used to attach the memory block. Note that the call to </w:t>
      </w:r>
      <w:proofErr w:type="spellStart"/>
      <w:r w:rsidRPr="00C464EB">
        <w:rPr>
          <w:rStyle w:val="SubtitleChar"/>
        </w:rPr>
        <w:t>shmdt</w:t>
      </w:r>
      <w:proofErr w:type="spellEnd"/>
      <w:r>
        <w:t xml:space="preserve"> only detaches the memory segment from the address space of the current </w:t>
      </w:r>
      <w:r>
        <w:t>process;</w:t>
      </w:r>
      <w:r>
        <w:t xml:space="preserve"> it does not delete the shared memory segment (even if the process detached was the last process using it). To delete the shared memory segment </w:t>
      </w:r>
      <w:proofErr w:type="spellStart"/>
      <w:proofErr w:type="gramStart"/>
      <w:r w:rsidRPr="00C464EB">
        <w:rPr>
          <w:rStyle w:val="SubtitleChar"/>
        </w:rPr>
        <w:t>shmctl</w:t>
      </w:r>
      <w:proofErr w:type="spellEnd"/>
      <w:r w:rsidRPr="00C464EB">
        <w:rPr>
          <w:rStyle w:val="SubtitleChar"/>
        </w:rPr>
        <w:t>(</w:t>
      </w:r>
      <w:proofErr w:type="gramEnd"/>
      <w:r w:rsidRPr="00C464EB">
        <w:rPr>
          <w:rStyle w:val="SubtitleChar"/>
        </w:rPr>
        <w:t>)</w:t>
      </w:r>
      <w:r w:rsidR="00265F8C">
        <w:t xml:space="preserve"> must be used.</w:t>
      </w:r>
    </w:p>
    <w:p w:rsidR="00C464EB" w:rsidRDefault="00C464EB" w:rsidP="00265F8C">
      <w:pPr>
        <w:spacing w:line="276" w:lineRule="auto"/>
        <w:jc w:val="both"/>
      </w:pPr>
      <w:r>
        <w:t>The final shared memory call is</w:t>
      </w:r>
      <w:r w:rsidR="00265F8C">
        <w:br/>
      </w:r>
      <w:proofErr w:type="spellStart"/>
      <w:r w:rsidR="00265F8C" w:rsidRPr="00265F8C">
        <w:rPr>
          <w:rFonts w:ascii="Courier New" w:hAnsi="Courier New" w:cs="Courier New"/>
          <w:color w:val="8000FF"/>
          <w:szCs w:val="20"/>
          <w:highlight w:val="white"/>
        </w:rPr>
        <w:t>int</w:t>
      </w:r>
      <w:proofErr w:type="spellEnd"/>
      <w:r w:rsidR="00265F8C" w:rsidRPr="00265F8C">
        <w:rPr>
          <w:rFonts w:ascii="Courier New" w:hAnsi="Courier New" w:cs="Courier New"/>
          <w:szCs w:val="20"/>
          <w:highlight w:val="white"/>
        </w:rPr>
        <w:t xml:space="preserve"> </w:t>
      </w:r>
      <w:proofErr w:type="spellStart"/>
      <w:proofErr w:type="gramStart"/>
      <w:r w:rsidR="00265F8C" w:rsidRPr="00265F8C">
        <w:rPr>
          <w:rFonts w:ascii="Courier New" w:hAnsi="Courier New" w:cs="Courier New"/>
          <w:szCs w:val="20"/>
          <w:highlight w:val="white"/>
        </w:rPr>
        <w:t>shmctl</w:t>
      </w:r>
      <w:proofErr w:type="spellEnd"/>
      <w:r w:rsidR="00265F8C" w:rsidRPr="00265F8C">
        <w:rPr>
          <w:rFonts w:ascii="Courier New" w:hAnsi="Courier New" w:cs="Courier New"/>
          <w:b/>
          <w:bCs/>
          <w:color w:val="000080"/>
          <w:szCs w:val="20"/>
          <w:highlight w:val="white"/>
        </w:rPr>
        <w:t>(</w:t>
      </w:r>
      <w:proofErr w:type="spellStart"/>
      <w:proofErr w:type="gramEnd"/>
      <w:r w:rsidR="00265F8C" w:rsidRPr="00265F8C">
        <w:rPr>
          <w:rFonts w:ascii="Courier New" w:hAnsi="Courier New" w:cs="Courier New"/>
          <w:color w:val="8000FF"/>
          <w:szCs w:val="20"/>
          <w:highlight w:val="white"/>
        </w:rPr>
        <w:t>int</w:t>
      </w:r>
      <w:proofErr w:type="spellEnd"/>
      <w:r w:rsidR="00265F8C" w:rsidRPr="00265F8C">
        <w:rPr>
          <w:rFonts w:ascii="Courier New" w:hAnsi="Courier New" w:cs="Courier New"/>
          <w:szCs w:val="20"/>
          <w:highlight w:val="white"/>
        </w:rPr>
        <w:t xml:space="preserve"> </w:t>
      </w:r>
      <w:proofErr w:type="spellStart"/>
      <w:r w:rsidR="00265F8C" w:rsidRPr="00265F8C">
        <w:rPr>
          <w:rFonts w:ascii="Courier New" w:hAnsi="Courier New" w:cs="Courier New"/>
          <w:szCs w:val="20"/>
          <w:highlight w:val="white"/>
        </w:rPr>
        <w:t>shmid</w:t>
      </w:r>
      <w:proofErr w:type="spellEnd"/>
      <w:r w:rsidR="00265F8C" w:rsidRPr="00265F8C">
        <w:rPr>
          <w:rFonts w:ascii="Courier New" w:hAnsi="Courier New" w:cs="Courier New"/>
          <w:b/>
          <w:bCs/>
          <w:color w:val="000080"/>
          <w:szCs w:val="20"/>
          <w:highlight w:val="white"/>
        </w:rPr>
        <w:t>,</w:t>
      </w:r>
      <w:r w:rsidR="00265F8C" w:rsidRPr="00265F8C">
        <w:rPr>
          <w:rFonts w:ascii="Courier New" w:hAnsi="Courier New" w:cs="Courier New"/>
          <w:szCs w:val="20"/>
          <w:highlight w:val="white"/>
        </w:rPr>
        <w:t xml:space="preserve"> </w:t>
      </w:r>
      <w:proofErr w:type="spellStart"/>
      <w:r w:rsidR="00265F8C" w:rsidRPr="00265F8C">
        <w:rPr>
          <w:rFonts w:ascii="Courier New" w:hAnsi="Courier New" w:cs="Courier New"/>
          <w:color w:val="8000FF"/>
          <w:szCs w:val="20"/>
          <w:highlight w:val="white"/>
        </w:rPr>
        <w:t>int</w:t>
      </w:r>
      <w:proofErr w:type="spellEnd"/>
      <w:r w:rsidR="00265F8C" w:rsidRPr="00265F8C">
        <w:rPr>
          <w:rFonts w:ascii="Courier New" w:hAnsi="Courier New" w:cs="Courier New"/>
          <w:szCs w:val="20"/>
          <w:highlight w:val="white"/>
        </w:rPr>
        <w:t xml:space="preserve"> </w:t>
      </w:r>
      <w:proofErr w:type="spellStart"/>
      <w:r w:rsidR="00265F8C" w:rsidRPr="00265F8C">
        <w:rPr>
          <w:rFonts w:ascii="Courier New" w:hAnsi="Courier New" w:cs="Courier New"/>
          <w:szCs w:val="20"/>
          <w:highlight w:val="white"/>
        </w:rPr>
        <w:t>cmd</w:t>
      </w:r>
      <w:proofErr w:type="spellEnd"/>
      <w:r w:rsidR="00265F8C" w:rsidRPr="00265F8C">
        <w:rPr>
          <w:rFonts w:ascii="Courier New" w:hAnsi="Courier New" w:cs="Courier New"/>
          <w:b/>
          <w:bCs/>
          <w:color w:val="000080"/>
          <w:szCs w:val="20"/>
          <w:highlight w:val="white"/>
        </w:rPr>
        <w:t>,</w:t>
      </w:r>
      <w:r w:rsidR="00265F8C" w:rsidRPr="00265F8C">
        <w:rPr>
          <w:rFonts w:ascii="Courier New" w:hAnsi="Courier New" w:cs="Courier New"/>
          <w:szCs w:val="20"/>
          <w:highlight w:val="white"/>
        </w:rPr>
        <w:t xml:space="preserve"> </w:t>
      </w:r>
      <w:proofErr w:type="spellStart"/>
      <w:r w:rsidR="00265F8C" w:rsidRPr="00265F8C">
        <w:rPr>
          <w:rFonts w:ascii="Courier New" w:hAnsi="Courier New" w:cs="Courier New"/>
          <w:color w:val="8000FF"/>
          <w:szCs w:val="20"/>
          <w:highlight w:val="white"/>
        </w:rPr>
        <w:t>struct</w:t>
      </w:r>
      <w:proofErr w:type="spellEnd"/>
      <w:r w:rsidR="00265F8C" w:rsidRPr="00265F8C">
        <w:rPr>
          <w:rFonts w:ascii="Courier New" w:hAnsi="Courier New" w:cs="Courier New"/>
          <w:szCs w:val="20"/>
          <w:highlight w:val="white"/>
        </w:rPr>
        <w:t xml:space="preserve"> </w:t>
      </w:r>
      <w:proofErr w:type="spellStart"/>
      <w:r w:rsidR="00265F8C" w:rsidRPr="00265F8C">
        <w:rPr>
          <w:rFonts w:ascii="Courier New" w:hAnsi="Courier New" w:cs="Courier New"/>
          <w:szCs w:val="20"/>
          <w:highlight w:val="white"/>
        </w:rPr>
        <w:t>shmid_ds</w:t>
      </w:r>
      <w:proofErr w:type="spellEnd"/>
      <w:r w:rsidR="00265F8C" w:rsidRPr="00265F8C">
        <w:rPr>
          <w:rFonts w:ascii="Courier New" w:hAnsi="Courier New" w:cs="Courier New"/>
          <w:szCs w:val="20"/>
          <w:highlight w:val="white"/>
        </w:rPr>
        <w:t xml:space="preserve"> </w:t>
      </w:r>
      <w:r w:rsidR="00265F8C" w:rsidRPr="00265F8C">
        <w:rPr>
          <w:rFonts w:ascii="Courier New" w:hAnsi="Courier New" w:cs="Courier New"/>
          <w:b/>
          <w:bCs/>
          <w:color w:val="000080"/>
          <w:szCs w:val="20"/>
          <w:highlight w:val="white"/>
        </w:rPr>
        <w:t>*</w:t>
      </w:r>
      <w:proofErr w:type="spellStart"/>
      <w:r w:rsidR="00265F8C" w:rsidRPr="00265F8C">
        <w:rPr>
          <w:rFonts w:ascii="Courier New" w:hAnsi="Courier New" w:cs="Courier New"/>
          <w:szCs w:val="20"/>
          <w:highlight w:val="white"/>
        </w:rPr>
        <w:t>buf</w:t>
      </w:r>
      <w:proofErr w:type="spellEnd"/>
      <w:r w:rsidR="00265F8C" w:rsidRPr="00265F8C">
        <w:rPr>
          <w:rFonts w:ascii="Courier New" w:hAnsi="Courier New" w:cs="Courier New"/>
          <w:b/>
          <w:bCs/>
          <w:color w:val="000080"/>
          <w:szCs w:val="20"/>
          <w:highlight w:val="white"/>
        </w:rPr>
        <w:t>)</w:t>
      </w:r>
      <w:r>
        <w:t xml:space="preserve">.  This call performs control operations on the shared memory block descriptor. The </w:t>
      </w:r>
      <w:proofErr w:type="spellStart"/>
      <w:r w:rsidRPr="00265F8C">
        <w:rPr>
          <w:rStyle w:val="SubtitleChar"/>
        </w:rPr>
        <w:t>shmid</w:t>
      </w:r>
      <w:proofErr w:type="spellEnd"/>
      <w:r>
        <w:t xml:space="preserve"> argument identifies the shared memory block, the </w:t>
      </w:r>
      <w:proofErr w:type="spellStart"/>
      <w:r w:rsidRPr="00265F8C">
        <w:rPr>
          <w:rStyle w:val="SubtitleChar"/>
        </w:rPr>
        <w:t>cmd</w:t>
      </w:r>
      <w:proofErr w:type="spellEnd"/>
      <w:r>
        <w:t xml:space="preserve"> argument specifies the command to be applied and the </w:t>
      </w:r>
      <w:proofErr w:type="spellStart"/>
      <w:r w:rsidRPr="00265F8C">
        <w:rPr>
          <w:rStyle w:val="SubtitleChar"/>
        </w:rPr>
        <w:t>buf</w:t>
      </w:r>
      <w:proofErr w:type="spellEnd"/>
      <w:r>
        <w:t xml:space="preserve"> argument represent a pointer to a structure containing the different properties to be read from or applied to the shared memory segment. Check the manual page of </w:t>
      </w:r>
      <w:proofErr w:type="spellStart"/>
      <w:r w:rsidRPr="00265F8C">
        <w:rPr>
          <w:rStyle w:val="SubtitleChar"/>
        </w:rPr>
        <w:t>shmctl</w:t>
      </w:r>
      <w:proofErr w:type="spellEnd"/>
      <w:r>
        <w:t xml:space="preserve"> to see the possible values of the </w:t>
      </w:r>
      <w:proofErr w:type="spellStart"/>
      <w:r w:rsidRPr="00265F8C">
        <w:rPr>
          <w:rStyle w:val="SubtitleChar"/>
        </w:rPr>
        <w:t>cmd</w:t>
      </w:r>
      <w:proofErr w:type="spellEnd"/>
      <w:r>
        <w:t xml:space="preserve"> argument and the effect of each of them. If the </w:t>
      </w:r>
      <w:proofErr w:type="spellStart"/>
      <w:r w:rsidRPr="00265F8C">
        <w:rPr>
          <w:rStyle w:val="SubtitleChar"/>
        </w:rPr>
        <w:t>cmd</w:t>
      </w:r>
      <w:proofErr w:type="spellEnd"/>
      <w:r>
        <w:t xml:space="preserve"> argument is </w:t>
      </w:r>
      <w:r w:rsidRPr="00265F8C">
        <w:rPr>
          <w:rStyle w:val="SubtitleChar"/>
        </w:rPr>
        <w:t>IPC_RMID</w:t>
      </w:r>
      <w:r>
        <w:t>, then the shared memory segment is removed (if it's not in use) or it is marked for removal when the last process detaches fro</w:t>
      </w:r>
      <w:r w:rsidR="00265F8C">
        <w:t>m it.</w:t>
      </w:r>
    </w:p>
    <w:p w:rsidR="00C464EB" w:rsidRDefault="00C464EB" w:rsidP="00265F8C">
      <w:pPr>
        <w:jc w:val="both"/>
      </w:pPr>
      <w:r>
        <w:t>Here is a simple example of crea</w:t>
      </w:r>
      <w:r w:rsidR="00265F8C">
        <w:t>ting a block of shared memory:</w:t>
      </w:r>
    </w:p>
    <w:p w:rsidR="00265F8C" w:rsidRDefault="00265F8C" w:rsidP="00265F8C">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&lt;sys/</w:t>
      </w:r>
      <w:proofErr w:type="spellStart"/>
      <w:r>
        <w:rPr>
          <w:rFonts w:ascii="Courier New" w:hAnsi="Courier New" w:cs="Courier New"/>
          <w:color w:val="804000"/>
          <w:sz w:val="20"/>
          <w:szCs w:val="20"/>
          <w:highlight w:val="white"/>
        </w:rPr>
        <w:t>shm.h</w:t>
      </w:r>
      <w:proofErr w:type="spellEnd"/>
      <w:r>
        <w:rPr>
          <w:rFonts w:ascii="Courier New" w:hAnsi="Courier New" w:cs="Courier New"/>
          <w:color w:val="804000"/>
          <w:sz w:val="20"/>
          <w:szCs w:val="20"/>
          <w:highlight w:val="white"/>
        </w:rPr>
        <w:t>&gt;</w:t>
      </w:r>
    </w:p>
    <w:p w:rsidR="00265F8C" w:rsidRDefault="00265F8C" w:rsidP="00265F8C">
      <w:pPr>
        <w:widowControl/>
        <w:spacing w:after="0" w:line="240" w:lineRule="auto"/>
        <w:rPr>
          <w:rFonts w:ascii="Courier New" w:hAnsi="Courier New" w:cs="Courier New"/>
          <w:sz w:val="20"/>
          <w:szCs w:val="20"/>
          <w:highlight w:val="white"/>
        </w:rPr>
      </w:pPr>
    </w:p>
    <w:p w:rsidR="00265F8C" w:rsidRDefault="00265F8C" w:rsidP="00265F8C">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SHM_SIZE 2000</w:t>
      </w:r>
    </w:p>
    <w:p w:rsidR="00265F8C" w:rsidRDefault="00265F8C" w:rsidP="00265F8C">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265F8C" w:rsidRDefault="00265F8C" w:rsidP="00265F8C">
      <w:pPr>
        <w:widowControl/>
        <w:spacing w:after="0" w:line="240" w:lineRule="auto"/>
        <w:rPr>
          <w:rFonts w:ascii="Courier New" w:hAnsi="Courier New" w:cs="Courier New"/>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shm_handle</w:t>
      </w:r>
      <w:proofErr w:type="spellEnd"/>
      <w:r>
        <w:rPr>
          <w:rFonts w:ascii="Courier New" w:hAnsi="Courier New" w:cs="Courier New"/>
          <w:b/>
          <w:bCs/>
          <w:color w:val="000080"/>
          <w:sz w:val="20"/>
          <w:szCs w:val="20"/>
          <w:highlight w:val="white"/>
        </w:rPr>
        <w:t>;</w:t>
      </w:r>
    </w:p>
    <w:p w:rsidR="00265F8C" w:rsidRDefault="00265F8C" w:rsidP="00265F8C">
      <w:pPr>
        <w:widowControl/>
        <w:spacing w:after="0" w:line="240" w:lineRule="auto"/>
        <w:rPr>
          <w:rFonts w:ascii="Courier New" w:hAnsi="Courier New" w:cs="Courier New"/>
          <w:sz w:val="20"/>
          <w:szCs w:val="20"/>
          <w:highlight w:val="white"/>
        </w:rPr>
      </w:pPr>
      <w:proofErr w:type="gramStart"/>
      <w:r>
        <w:rPr>
          <w:rFonts w:ascii="Courier New" w:hAnsi="Courier New" w:cs="Courier New"/>
          <w:color w:val="8000FF"/>
          <w:sz w:val="20"/>
          <w:szCs w:val="20"/>
          <w:highlight w:val="white"/>
        </w:rPr>
        <w:t>char</w:t>
      </w:r>
      <w:proofErr w:type="gram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shm_ptr</w:t>
      </w:r>
      <w:proofErr w:type="spellEnd"/>
      <w:r>
        <w:rPr>
          <w:rFonts w:ascii="Courier New" w:hAnsi="Courier New" w:cs="Courier New"/>
          <w:b/>
          <w:bCs/>
          <w:color w:val="000080"/>
          <w:sz w:val="20"/>
          <w:szCs w:val="20"/>
          <w:highlight w:val="white"/>
        </w:rPr>
        <w:t>;</w:t>
      </w:r>
    </w:p>
    <w:p w:rsidR="00265F8C" w:rsidRDefault="00265F8C" w:rsidP="00265F8C">
      <w:pPr>
        <w:widowControl/>
        <w:spacing w:after="0" w:line="240" w:lineRule="auto"/>
        <w:rPr>
          <w:rFonts w:ascii="Courier New" w:hAnsi="Courier New" w:cs="Courier New"/>
          <w:sz w:val="20"/>
          <w:szCs w:val="20"/>
          <w:highlight w:val="white"/>
        </w:rPr>
      </w:pPr>
    </w:p>
    <w:p w:rsidR="00265F8C" w:rsidRDefault="00265F8C" w:rsidP="00265F8C">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create shared memory</w:t>
      </w:r>
    </w:p>
    <w:p w:rsidR="00265F8C" w:rsidRDefault="00265F8C" w:rsidP="00265F8C">
      <w:pPr>
        <w:widowControl/>
        <w:spacing w:after="0"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shm_handle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shmget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IPC_PRIVATE</w:t>
      </w:r>
      <w:r>
        <w:rPr>
          <w:rFonts w:ascii="Courier New" w:hAnsi="Courier New" w:cs="Courier New"/>
          <w:b/>
          <w:bCs/>
          <w:color w:val="000080"/>
          <w:sz w:val="20"/>
          <w:szCs w:val="20"/>
          <w:highlight w:val="white"/>
        </w:rPr>
        <w:t>,</w:t>
      </w:r>
      <w:r>
        <w:rPr>
          <w:rFonts w:ascii="Courier New" w:hAnsi="Courier New" w:cs="Courier New"/>
          <w:sz w:val="20"/>
          <w:szCs w:val="20"/>
          <w:highlight w:val="white"/>
        </w:rPr>
        <w:t>SHM_SIZE</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IPC_CREAT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0644</w:t>
      </w:r>
      <w:r>
        <w:rPr>
          <w:rFonts w:ascii="Courier New" w:hAnsi="Courier New" w:cs="Courier New"/>
          <w:b/>
          <w:bCs/>
          <w:color w:val="000080"/>
          <w:sz w:val="20"/>
          <w:szCs w:val="20"/>
          <w:highlight w:val="white"/>
        </w:rPr>
        <w:t>);</w:t>
      </w:r>
    </w:p>
    <w:p w:rsidR="00265F8C" w:rsidRDefault="00265F8C" w:rsidP="00265F8C">
      <w:pPr>
        <w:widowControl/>
        <w:spacing w:after="0" w:line="240" w:lineRule="auto"/>
        <w:rPr>
          <w:rFonts w:ascii="Courier New" w:hAnsi="Courier New" w:cs="Courier New"/>
          <w:sz w:val="20"/>
          <w:szCs w:val="20"/>
          <w:highlight w:val="white"/>
        </w:rPr>
      </w:pPr>
    </w:p>
    <w:p w:rsidR="00265F8C" w:rsidRDefault="00265F8C" w:rsidP="00265F8C">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valid handle?</w:t>
      </w:r>
    </w:p>
    <w:p w:rsidR="00265F8C" w:rsidRDefault="00265F8C" w:rsidP="00265F8C">
      <w:pPr>
        <w:widowControl/>
        <w:spacing w:after="0" w:line="240" w:lineRule="auto"/>
        <w:rPr>
          <w:rFonts w:ascii="Courier New" w:hAnsi="Courier New" w:cs="Courier New"/>
          <w:sz w:val="20"/>
          <w:szCs w:val="20"/>
          <w:highlight w:val="white"/>
        </w:rPr>
      </w:pP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sz w:val="20"/>
          <w:szCs w:val="20"/>
          <w:highlight w:val="white"/>
        </w:rPr>
        <w:t>shm_handle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265F8C" w:rsidRDefault="00265F8C" w:rsidP="00265F8C">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lastRenderedPageBreak/>
        <w:tab/>
      </w:r>
      <w:proofErr w:type="spellStart"/>
      <w:proofErr w:type="gram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"shared memory creation failed\n"</w:t>
      </w:r>
      <w:r>
        <w:rPr>
          <w:rFonts w:ascii="Courier New" w:hAnsi="Courier New" w:cs="Courier New"/>
          <w:b/>
          <w:bCs/>
          <w:color w:val="000080"/>
          <w:sz w:val="20"/>
          <w:szCs w:val="20"/>
          <w:highlight w:val="white"/>
        </w:rPr>
        <w:t>);</w:t>
      </w:r>
    </w:p>
    <w:p w:rsidR="00265F8C" w:rsidRDefault="00265F8C" w:rsidP="00265F8C">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gramStart"/>
      <w:r>
        <w:rPr>
          <w:rFonts w:ascii="Courier New" w:hAnsi="Courier New" w:cs="Courier New"/>
          <w:sz w:val="20"/>
          <w:szCs w:val="20"/>
          <w:highlight w:val="white"/>
        </w:rPr>
        <w:t>exit</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65F8C" w:rsidRDefault="00265F8C" w:rsidP="00265F8C">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265F8C" w:rsidRDefault="00265F8C" w:rsidP="00265F8C">
      <w:pPr>
        <w:widowControl/>
        <w:spacing w:after="0" w:line="240" w:lineRule="auto"/>
        <w:rPr>
          <w:rFonts w:ascii="Courier New" w:hAnsi="Courier New" w:cs="Courier New"/>
          <w:sz w:val="20"/>
          <w:szCs w:val="20"/>
          <w:highlight w:val="white"/>
        </w:rPr>
      </w:pPr>
    </w:p>
    <w:p w:rsidR="00265F8C" w:rsidRDefault="00265F8C" w:rsidP="00265F8C">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attach to shared block, see man pages for detail</w:t>
      </w:r>
    </w:p>
    <w:p w:rsidR="00265F8C" w:rsidRDefault="00265F8C" w:rsidP="00265F8C">
      <w:pPr>
        <w:widowControl/>
        <w:spacing w:after="0"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shm_ptr</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shmat</w:t>
      </w:r>
      <w:proofErr w:type="spellEnd"/>
      <w:proofErr w:type="gramEnd"/>
      <w:r>
        <w:rPr>
          <w:rFonts w:ascii="Courier New" w:hAnsi="Courier New" w:cs="Courier New"/>
          <w:b/>
          <w:bCs/>
          <w:color w:val="000080"/>
          <w:sz w:val="20"/>
          <w:szCs w:val="20"/>
          <w:highlight w:val="white"/>
        </w:rPr>
        <w:t>(</w:t>
      </w:r>
      <w:r>
        <w:rPr>
          <w:rFonts w:ascii="Courier New" w:hAnsi="Courier New" w:cs="Courier New"/>
          <w:sz w:val="20"/>
          <w:szCs w:val="20"/>
          <w:highlight w:val="white"/>
        </w:rPr>
        <w:t>shm_handle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65F8C" w:rsidRDefault="00265F8C" w:rsidP="00265F8C">
      <w:pPr>
        <w:widowControl/>
        <w:spacing w:after="0" w:line="240" w:lineRule="auto"/>
        <w:rPr>
          <w:rFonts w:ascii="Courier New" w:hAnsi="Courier New" w:cs="Courier New"/>
          <w:sz w:val="20"/>
          <w:szCs w:val="20"/>
          <w:highlight w:val="white"/>
        </w:rPr>
      </w:pPr>
      <w:proofErr w:type="gramStart"/>
      <w:r>
        <w:rPr>
          <w:rFonts w:ascii="Courier New" w:hAnsi="Courier New" w:cs="Courier New"/>
          <w:b/>
          <w:bCs/>
          <w:color w:val="0000FF"/>
          <w:sz w:val="20"/>
          <w:szCs w:val="20"/>
          <w:highlight w:val="white"/>
        </w:rPr>
        <w:t>if</w:t>
      </w:r>
      <w:proofErr w:type="gram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shm_ptr</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265F8C" w:rsidRDefault="00265F8C" w:rsidP="00265F8C">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"Shared memory attach failed"</w:t>
      </w:r>
      <w:r>
        <w:rPr>
          <w:rFonts w:ascii="Courier New" w:hAnsi="Courier New" w:cs="Courier New"/>
          <w:b/>
          <w:bCs/>
          <w:color w:val="000080"/>
          <w:sz w:val="20"/>
          <w:szCs w:val="20"/>
          <w:highlight w:val="white"/>
        </w:rPr>
        <w:t>);</w:t>
      </w:r>
    </w:p>
    <w:p w:rsidR="00265F8C" w:rsidRDefault="00265F8C" w:rsidP="00265F8C">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gramStart"/>
      <w:r>
        <w:rPr>
          <w:rFonts w:ascii="Courier New" w:hAnsi="Courier New" w:cs="Courier New"/>
          <w:sz w:val="20"/>
          <w:szCs w:val="20"/>
          <w:highlight w:val="white"/>
        </w:rPr>
        <w:t>exit</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65F8C" w:rsidRDefault="00265F8C" w:rsidP="00265F8C">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265F8C" w:rsidRDefault="00265F8C" w:rsidP="00265F8C">
      <w:pPr>
        <w:widowControl/>
        <w:spacing w:after="0" w:line="240" w:lineRule="auto"/>
        <w:rPr>
          <w:rFonts w:ascii="Courier New" w:hAnsi="Courier New" w:cs="Courier New"/>
          <w:sz w:val="20"/>
          <w:szCs w:val="20"/>
          <w:highlight w:val="white"/>
        </w:rPr>
      </w:pPr>
    </w:p>
    <w:p w:rsidR="00265F8C" w:rsidRDefault="00265F8C" w:rsidP="00265F8C">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do work, share results through the shared memory segment</w:t>
      </w:r>
    </w:p>
    <w:p w:rsidR="00265F8C" w:rsidRDefault="00265F8C" w:rsidP="00265F8C">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have other processes start and also use the same shared memory</w:t>
      </w:r>
    </w:p>
    <w:p w:rsidR="00265F8C" w:rsidRDefault="00265F8C" w:rsidP="00265F8C">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265F8C" w:rsidRDefault="00265F8C" w:rsidP="00265F8C">
      <w:pPr>
        <w:widowControl/>
        <w:spacing w:after="0" w:line="240" w:lineRule="auto"/>
        <w:rPr>
          <w:rFonts w:ascii="Courier New" w:hAnsi="Courier New" w:cs="Courier New"/>
          <w:sz w:val="20"/>
          <w:szCs w:val="20"/>
          <w:highlight w:val="white"/>
        </w:rPr>
      </w:pPr>
    </w:p>
    <w:p w:rsidR="00265F8C" w:rsidRDefault="00265F8C" w:rsidP="00265F8C">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detach from the shared memory segment</w:t>
      </w:r>
    </w:p>
    <w:p w:rsidR="00265F8C" w:rsidRDefault="00265F8C" w:rsidP="00265F8C">
      <w:pPr>
        <w:widowControl/>
        <w:spacing w:after="0"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shmdt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sz w:val="20"/>
          <w:szCs w:val="20"/>
          <w:highlight w:val="white"/>
        </w:rPr>
        <w:t>shm_ptr</w:t>
      </w:r>
      <w:proofErr w:type="spellEnd"/>
      <w:r>
        <w:rPr>
          <w:rFonts w:ascii="Courier New" w:hAnsi="Courier New" w:cs="Courier New"/>
          <w:b/>
          <w:bCs/>
          <w:color w:val="000080"/>
          <w:sz w:val="20"/>
          <w:szCs w:val="20"/>
          <w:highlight w:val="white"/>
        </w:rPr>
        <w:t>);</w:t>
      </w:r>
    </w:p>
    <w:p w:rsidR="00265F8C" w:rsidRDefault="00265F8C" w:rsidP="00265F8C">
      <w:pPr>
        <w:widowControl/>
        <w:spacing w:after="0" w:line="240" w:lineRule="auto"/>
        <w:rPr>
          <w:rFonts w:ascii="Courier New" w:hAnsi="Courier New" w:cs="Courier New"/>
          <w:sz w:val="20"/>
          <w:szCs w:val="20"/>
          <w:highlight w:val="white"/>
        </w:rPr>
      </w:pPr>
    </w:p>
    <w:p w:rsidR="00265F8C" w:rsidRDefault="00265F8C" w:rsidP="00265F8C">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remove the shared memory segment</w:t>
      </w:r>
    </w:p>
    <w:p w:rsidR="00C464EB" w:rsidRDefault="00265F8C" w:rsidP="00C464EB">
      <w:proofErr w:type="spellStart"/>
      <w:proofErr w:type="gramStart"/>
      <w:r>
        <w:rPr>
          <w:rFonts w:ascii="Courier New" w:hAnsi="Courier New" w:cs="Courier New"/>
          <w:sz w:val="20"/>
          <w:szCs w:val="20"/>
          <w:highlight w:val="white"/>
        </w:rPr>
        <w:t>shmctl</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shm_handle</w:t>
      </w:r>
      <w:r>
        <w:rPr>
          <w:rFonts w:ascii="Courier New" w:hAnsi="Courier New" w:cs="Courier New"/>
          <w:b/>
          <w:bCs/>
          <w:color w:val="000080"/>
          <w:sz w:val="20"/>
          <w:szCs w:val="20"/>
          <w:highlight w:val="white"/>
        </w:rPr>
        <w:t>,</w:t>
      </w:r>
      <w:r>
        <w:rPr>
          <w:rFonts w:ascii="Courier New" w:hAnsi="Courier New" w:cs="Courier New"/>
          <w:sz w:val="20"/>
          <w:szCs w:val="20"/>
          <w:highlight w:val="white"/>
        </w:rPr>
        <w:t>IPC_RMID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464EB" w:rsidRDefault="00C464EB" w:rsidP="00265F8C">
      <w:pPr>
        <w:pStyle w:val="Heading2"/>
      </w:pPr>
      <w:r>
        <w:t>Semaphores</w:t>
      </w:r>
    </w:p>
    <w:p w:rsidR="00C464EB" w:rsidRDefault="00C464EB" w:rsidP="00265F8C">
      <w:pPr>
        <w:spacing w:line="276" w:lineRule="auto"/>
        <w:jc w:val="both"/>
      </w:pPr>
      <w:r>
        <w:t xml:space="preserve">Like in the case of any shared resource, the access to the shared memory must be synchronized. A simple way of synchronizing the access to shared memory regions is to use semaphores. A semaphore is </w:t>
      </w:r>
      <w:proofErr w:type="gramStart"/>
      <w:r>
        <w:t>a synchronization</w:t>
      </w:r>
      <w:proofErr w:type="gramEnd"/>
      <w:r>
        <w:t xml:space="preserve"> primitive represented by an integer value on which two operations can be performed: </w:t>
      </w:r>
      <w:r>
        <w:rPr>
          <w:i/>
          <w:iCs/>
        </w:rPr>
        <w:t>signal</w:t>
      </w:r>
      <w:r>
        <w:t xml:space="preserve"> and </w:t>
      </w:r>
      <w:r>
        <w:rPr>
          <w:i/>
          <w:iCs/>
        </w:rPr>
        <w:t>wait</w:t>
      </w:r>
      <w:r>
        <w:t>. These are both atomic operations,   signal increments the value of the semaphore and wait decrements the value of the semaphore. If the value of the semaphore is zero, the process that performs a wait operation on that semaphore will block until another process performs a sig</w:t>
      </w:r>
      <w:r w:rsidR="00265F8C">
        <w:t>nal operation on the semaphore.</w:t>
      </w:r>
    </w:p>
    <w:p w:rsidR="00C464EB" w:rsidRDefault="00C464EB" w:rsidP="00C464EB">
      <w:pPr>
        <w:jc w:val="both"/>
      </w:pPr>
      <w:r>
        <w:t>The POSIX standard specifies the following functio</w:t>
      </w:r>
      <w:r w:rsidR="00265F8C">
        <w:t>ns for working with semaphores:</w:t>
      </w:r>
    </w:p>
    <w:p w:rsidR="00C464EB" w:rsidRDefault="00C464EB" w:rsidP="00C464EB">
      <w:pPr>
        <w:jc w:val="both"/>
      </w:pPr>
      <w:proofErr w:type="spellStart"/>
      <w:r w:rsidRPr="00265F8C">
        <w:rPr>
          <w:rStyle w:val="SubtitleChar"/>
          <w:sz w:val="22"/>
        </w:rPr>
        <w:t>sem_</w:t>
      </w:r>
      <w:proofErr w:type="gramStart"/>
      <w:r w:rsidRPr="00265F8C">
        <w:rPr>
          <w:rStyle w:val="SubtitleChar"/>
          <w:sz w:val="22"/>
        </w:rPr>
        <w:t>open</w:t>
      </w:r>
      <w:proofErr w:type="spellEnd"/>
      <w:r w:rsidRPr="00265F8C">
        <w:rPr>
          <w:rStyle w:val="SubtitleChar"/>
          <w:sz w:val="22"/>
        </w:rPr>
        <w:t>(</w:t>
      </w:r>
      <w:proofErr w:type="gramEnd"/>
      <w:r w:rsidRPr="00265F8C">
        <w:rPr>
          <w:rStyle w:val="SubtitleChar"/>
          <w:sz w:val="22"/>
        </w:rPr>
        <w:t>)</w:t>
      </w:r>
      <w:r w:rsidR="00265F8C" w:rsidRPr="00265F8C">
        <w:t>:</w:t>
      </w:r>
      <w:r>
        <w:t xml:space="preserve"> initializes</w:t>
      </w:r>
      <w:r w:rsidR="00265F8C">
        <w:t xml:space="preserve"> and opens a new semaphore</w:t>
      </w:r>
    </w:p>
    <w:p w:rsidR="00265F8C" w:rsidRDefault="00265F8C" w:rsidP="00265F8C">
      <w:pPr>
        <w:widowControl/>
        <w:spacing w:after="0"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sem_t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sem_</w:t>
      </w:r>
      <w:proofErr w:type="gramStart"/>
      <w:r>
        <w:rPr>
          <w:rFonts w:ascii="Courier New" w:hAnsi="Courier New" w:cs="Courier New"/>
          <w:sz w:val="20"/>
          <w:szCs w:val="20"/>
          <w:highlight w:val="white"/>
        </w:rPr>
        <w:t>open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const</w:t>
      </w:r>
      <w:proofErr w:type="spellEnd"/>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oflag</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
    <w:p w:rsidR="00C464EB" w:rsidRDefault="00265F8C" w:rsidP="00C464EB">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mode_t</w:t>
      </w:r>
      <w:proofErr w:type="spellEnd"/>
      <w:proofErr w:type="gramEnd"/>
      <w:r>
        <w:rPr>
          <w:rFonts w:ascii="Courier New" w:hAnsi="Courier New" w:cs="Courier New"/>
          <w:sz w:val="20"/>
          <w:szCs w:val="20"/>
          <w:highlight w:val="white"/>
        </w:rPr>
        <w:t xml:space="preserve"> mode</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unsigned</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value</w:t>
      </w:r>
      <w:r>
        <w:rPr>
          <w:rFonts w:ascii="Courier New" w:hAnsi="Courier New" w:cs="Courier New"/>
          <w:b/>
          <w:bCs/>
          <w:color w:val="000080"/>
          <w:sz w:val="20"/>
          <w:szCs w:val="20"/>
          <w:highlight w:val="white"/>
        </w:rPr>
        <w:t>);</w:t>
      </w:r>
    </w:p>
    <w:p w:rsidR="00C464EB" w:rsidRDefault="00C464EB" w:rsidP="00C464EB">
      <w:proofErr w:type="spellStart"/>
      <w:r w:rsidRPr="00265F8C">
        <w:rPr>
          <w:rStyle w:val="SubtitleChar"/>
          <w:sz w:val="22"/>
        </w:rPr>
        <w:t>sem_</w:t>
      </w:r>
      <w:proofErr w:type="gramStart"/>
      <w:r w:rsidRPr="00265F8C">
        <w:rPr>
          <w:rStyle w:val="SubtitleChar"/>
          <w:sz w:val="22"/>
        </w:rPr>
        <w:t>wait</w:t>
      </w:r>
      <w:proofErr w:type="spellEnd"/>
      <w:r w:rsidRPr="00265F8C">
        <w:rPr>
          <w:rStyle w:val="SubtitleChar"/>
          <w:sz w:val="22"/>
        </w:rPr>
        <w:t>(</w:t>
      </w:r>
      <w:proofErr w:type="gramEnd"/>
      <w:r w:rsidRPr="00265F8C">
        <w:rPr>
          <w:rStyle w:val="SubtitleChar"/>
          <w:sz w:val="22"/>
        </w:rPr>
        <w:t>)</w:t>
      </w:r>
      <w:r w:rsidR="00265F8C">
        <w:t>:</w:t>
      </w:r>
      <w:r>
        <w:t xml:space="preserve"> decrements and locks the</w:t>
      </w:r>
      <w:r w:rsidR="00265F8C">
        <w:t xml:space="preserve"> semaphore (the wait operation)</w:t>
      </w:r>
    </w:p>
    <w:p w:rsidR="00C464EB" w:rsidRDefault="00265F8C" w:rsidP="00C464EB">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sem_wait</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sem_t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sem</w:t>
      </w:r>
      <w:proofErr w:type="spellEnd"/>
      <w:r>
        <w:rPr>
          <w:rFonts w:ascii="Courier New" w:hAnsi="Courier New" w:cs="Courier New"/>
          <w:b/>
          <w:bCs/>
          <w:color w:val="000080"/>
          <w:sz w:val="20"/>
          <w:szCs w:val="20"/>
          <w:highlight w:val="white"/>
        </w:rPr>
        <w:t>);</w:t>
      </w:r>
    </w:p>
    <w:p w:rsidR="00C464EB" w:rsidRDefault="00C464EB" w:rsidP="00C464EB">
      <w:proofErr w:type="spellStart"/>
      <w:r w:rsidRPr="00265F8C">
        <w:rPr>
          <w:rStyle w:val="SubtitleChar"/>
          <w:sz w:val="22"/>
        </w:rPr>
        <w:t>sem_</w:t>
      </w:r>
      <w:proofErr w:type="gramStart"/>
      <w:r w:rsidRPr="00265F8C">
        <w:rPr>
          <w:rStyle w:val="SubtitleChar"/>
          <w:sz w:val="22"/>
        </w:rPr>
        <w:t>post</w:t>
      </w:r>
      <w:proofErr w:type="spellEnd"/>
      <w:r w:rsidRPr="00265F8C">
        <w:rPr>
          <w:rStyle w:val="SubtitleChar"/>
          <w:sz w:val="22"/>
        </w:rPr>
        <w:t>(</w:t>
      </w:r>
      <w:proofErr w:type="gramEnd"/>
      <w:r w:rsidRPr="00265F8C">
        <w:rPr>
          <w:rStyle w:val="SubtitleChar"/>
          <w:sz w:val="22"/>
        </w:rPr>
        <w:t>)</w:t>
      </w:r>
      <w:r w:rsidR="00265F8C">
        <w:t>:</w:t>
      </w:r>
      <w:r>
        <w:t xml:space="preserve"> increments and unlocks the semap</w:t>
      </w:r>
      <w:r w:rsidR="00265F8C">
        <w:t>hore (the signal operation)</w:t>
      </w:r>
    </w:p>
    <w:p w:rsidR="00C464EB" w:rsidRDefault="00265F8C" w:rsidP="00C464EB">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sem_post</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sem_t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sem</w:t>
      </w:r>
      <w:proofErr w:type="spellEnd"/>
      <w:r>
        <w:rPr>
          <w:rFonts w:ascii="Courier New" w:hAnsi="Courier New" w:cs="Courier New"/>
          <w:b/>
          <w:bCs/>
          <w:color w:val="000080"/>
          <w:sz w:val="20"/>
          <w:szCs w:val="20"/>
          <w:highlight w:val="white"/>
        </w:rPr>
        <w:t>);</w:t>
      </w:r>
    </w:p>
    <w:p w:rsidR="00FA582F" w:rsidRDefault="00C464EB" w:rsidP="00FA582F">
      <w:r>
        <w:t xml:space="preserve">Check the manual pages of this function for additional </w:t>
      </w:r>
      <w:r w:rsidR="00265F8C">
        <w:t>information on how to use them.</w:t>
      </w:r>
      <w:r w:rsidR="00FA582F">
        <w:br w:type="page"/>
      </w:r>
    </w:p>
    <w:p w:rsidR="00E146E5" w:rsidRDefault="00E146E5" w:rsidP="00E146E5">
      <w:pPr>
        <w:pStyle w:val="Heading1"/>
        <w:spacing w:before="240"/>
      </w:pPr>
      <w:r>
        <w:lastRenderedPageBreak/>
        <w:t>Procedure</w:t>
      </w:r>
    </w:p>
    <w:p w:rsidR="00FA582F" w:rsidRDefault="00FA582F" w:rsidP="00FA582F">
      <w:pPr>
        <w:spacing w:line="276" w:lineRule="auto"/>
        <w:jc w:val="both"/>
      </w:pPr>
      <w:r>
        <w:t>We have already done a lab about the producer-consumer problem. In this assignment you have to solve this problem again, but this time using a shared memory region as the common buffer shared between two distinct processes (last time we used two threads within the same process) and semaphores for synchronizing the access to the memory region.</w:t>
      </w:r>
    </w:p>
    <w:p w:rsidR="00FA582F" w:rsidRDefault="00FA582F" w:rsidP="00FA582F">
      <w:pPr>
        <w:spacing w:line="276" w:lineRule="auto"/>
        <w:jc w:val="both"/>
      </w:pPr>
      <w:r>
        <w:t xml:space="preserve">You will have to create two distinct programs, </w:t>
      </w:r>
      <w:r>
        <w:rPr>
          <w:i/>
          <w:iCs/>
        </w:rPr>
        <w:t>producer</w:t>
      </w:r>
      <w:r>
        <w:t xml:space="preserve"> and </w:t>
      </w:r>
      <w:r>
        <w:rPr>
          <w:i/>
          <w:iCs/>
        </w:rPr>
        <w:t>consumer</w:t>
      </w:r>
      <w:r>
        <w:t xml:space="preserve"> each of them taking a singl</w:t>
      </w:r>
      <w:r>
        <w:t>e argument, the name of a file:</w:t>
      </w:r>
    </w:p>
    <w:p w:rsidR="00FA582F" w:rsidRDefault="00FA582F" w:rsidP="00FA582F">
      <w:pPr>
        <w:pStyle w:val="Subtitle"/>
      </w:pPr>
      <w:proofErr w:type="gramStart"/>
      <w:r>
        <w:t>$ ./</w:t>
      </w:r>
      <w:proofErr w:type="gramEnd"/>
      <w:r>
        <w:t xml:space="preserve">producer </w:t>
      </w:r>
      <w:proofErr w:type="spellStart"/>
      <w:r>
        <w:t>input_file</w:t>
      </w:r>
      <w:proofErr w:type="spellEnd"/>
    </w:p>
    <w:p w:rsidR="00FA582F" w:rsidRDefault="00FA582F" w:rsidP="00FA582F">
      <w:pPr>
        <w:pStyle w:val="Subtitle"/>
      </w:pPr>
      <w:proofErr w:type="gramStart"/>
      <w:r>
        <w:t>$ ./</w:t>
      </w:r>
      <w:proofErr w:type="gramEnd"/>
      <w:r>
        <w:t xml:space="preserve">consumer </w:t>
      </w:r>
      <w:proofErr w:type="spellStart"/>
      <w:r>
        <w:t>output_file</w:t>
      </w:r>
      <w:proofErr w:type="spellEnd"/>
    </w:p>
    <w:p w:rsidR="00FA582F" w:rsidRDefault="00FA582F" w:rsidP="00FA582F">
      <w:pPr>
        <w:spacing w:line="276" w:lineRule="auto"/>
        <w:jc w:val="both"/>
      </w:pPr>
      <w:r>
        <w:t xml:space="preserve">The producer will read data from the </w:t>
      </w:r>
      <w:proofErr w:type="spellStart"/>
      <w:r>
        <w:t>input_file</w:t>
      </w:r>
      <w:proofErr w:type="spellEnd"/>
      <w:r>
        <w:t xml:space="preserve"> and store it into the shared buffer and the consumer will read the data from the shared buffer and save it into the </w:t>
      </w:r>
      <w:proofErr w:type="spellStart"/>
      <w:r>
        <w:t>output_file</w:t>
      </w:r>
      <w:proofErr w:type="spellEnd"/>
      <w:r>
        <w:t xml:space="preserve">. Both processes repeat this until the entire content of the input file has been transferred to the output file, after which they terminate. At the end, the </w:t>
      </w:r>
      <w:proofErr w:type="spellStart"/>
      <w:r>
        <w:t>output_file</w:t>
      </w:r>
      <w:proofErr w:type="spellEnd"/>
      <w:r>
        <w:t xml:space="preserve"> should be identical to the input file. </w:t>
      </w:r>
    </w:p>
    <w:p w:rsidR="00286ABC" w:rsidRDefault="00FA582F" w:rsidP="00FA582F">
      <w:pPr>
        <w:spacing w:line="276" w:lineRule="auto"/>
        <w:jc w:val="both"/>
      </w:pPr>
      <w:r>
        <w:t xml:space="preserve">The </w:t>
      </w:r>
      <w:proofErr w:type="spellStart"/>
      <w:r>
        <w:t>input_file</w:t>
      </w:r>
      <w:proofErr w:type="spellEnd"/>
      <w:r>
        <w:t xml:space="preserve"> can be any type of file (image, audio or video file), so you shouldn'</w:t>
      </w:r>
      <w:r>
        <w:t>t assume that it's a text file.</w:t>
      </w:r>
    </w:p>
    <w:p w:rsidR="00417839" w:rsidRDefault="003B0317" w:rsidP="0066063F">
      <w:pPr>
        <w:pStyle w:val="Heading1"/>
        <w:spacing w:after="240"/>
      </w:pPr>
      <w:r>
        <w:t>Deliverables</w:t>
      </w:r>
    </w:p>
    <w:p w:rsidR="008C24E6" w:rsidRPr="004F0B50" w:rsidRDefault="00FA582F" w:rsidP="00206B90">
      <w:proofErr w:type="gramStart"/>
      <w:r>
        <w:t>All source and header files, and a make file.</w:t>
      </w:r>
      <w:proofErr w:type="gramEnd"/>
      <w:r>
        <w:t xml:space="preserve">  Name your source files </w:t>
      </w:r>
      <w:proofErr w:type="spellStart"/>
      <w:r>
        <w:t>producer.c</w:t>
      </w:r>
      <w:proofErr w:type="spellEnd"/>
      <w:r>
        <w:t xml:space="preserve"> </w:t>
      </w:r>
      <w:r>
        <w:t xml:space="preserve">and </w:t>
      </w:r>
      <w:proofErr w:type="spellStart"/>
      <w:r>
        <w:t>consumer.c</w:t>
      </w:r>
      <w:proofErr w:type="spellEnd"/>
      <w:r>
        <w:t>.</w:t>
      </w:r>
      <w:bookmarkStart w:id="0" w:name="_GoBack"/>
      <w:bookmarkEnd w:id="0"/>
    </w:p>
    <w:sectPr w:rsidR="008C24E6" w:rsidRPr="004F0B50" w:rsidSect="000D602F">
      <w:footerReference w:type="default" r:id="rId8"/>
      <w:pgSz w:w="12240" w:h="16340"/>
      <w:pgMar w:top="1440" w:right="1440" w:bottom="1440" w:left="1440" w:header="720" w:footer="720"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A05" w:rsidRDefault="00EB5A05" w:rsidP="006E2A16">
      <w:r>
        <w:separator/>
      </w:r>
    </w:p>
  </w:endnote>
  <w:endnote w:type="continuationSeparator" w:id="0">
    <w:p w:rsidR="00EB5A05" w:rsidRDefault="00EB5A05" w:rsidP="006E2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550"/>
    </w:tblGrid>
    <w:tr w:rsidR="007A7EDD" w:rsidRPr="006E2A16" w:rsidTr="005900EA">
      <w:tc>
        <w:tcPr>
          <w:tcW w:w="8188" w:type="dxa"/>
        </w:tcPr>
        <w:p w:rsidR="007A7EDD" w:rsidRPr="006E2A16" w:rsidRDefault="00E77C4B" w:rsidP="008C24E6">
          <w:pPr>
            <w:pStyle w:val="Footer"/>
            <w:rPr>
              <w:color w:val="000000" w:themeColor="text1"/>
            </w:rPr>
          </w:pPr>
          <w:r w:rsidRPr="00E77C4B">
            <w:rPr>
              <w:color w:val="000000" w:themeColor="text1"/>
            </w:rPr>
            <w:t>Lab 08 - Shared Memory</w:t>
          </w:r>
        </w:p>
      </w:tc>
      <w:tc>
        <w:tcPr>
          <w:tcW w:w="1550" w:type="dxa"/>
        </w:tcPr>
        <w:p w:rsidR="007A7EDD" w:rsidRPr="006E2A16" w:rsidRDefault="007A7EDD" w:rsidP="00D83277">
          <w:pPr>
            <w:pStyle w:val="Footer"/>
            <w:jc w:val="right"/>
            <w:rPr>
              <w:color w:val="000000" w:themeColor="text1"/>
            </w:rPr>
          </w:pPr>
          <w:r w:rsidRPr="006E2A16">
            <w:rPr>
              <w:color w:val="000000" w:themeColor="text1"/>
            </w:rPr>
            <w:t xml:space="preserve">Page </w:t>
          </w:r>
          <w:r>
            <w:rPr>
              <w:color w:val="000000" w:themeColor="text1"/>
            </w:rPr>
            <w:fldChar w:fldCharType="begin"/>
          </w:r>
          <w:r>
            <w:rPr>
              <w:color w:val="000000" w:themeColor="text1"/>
            </w:rPr>
            <w:instrText xml:space="preserve"> PAGE  \* Arabic  \* MERGEFORMAT </w:instrText>
          </w:r>
          <w:r>
            <w:rPr>
              <w:color w:val="000000" w:themeColor="text1"/>
            </w:rPr>
            <w:fldChar w:fldCharType="separate"/>
          </w:r>
          <w:r w:rsidR="00FA582F">
            <w:rPr>
              <w:noProof/>
              <w:color w:val="000000" w:themeColor="text1"/>
            </w:rPr>
            <w:t>5</w:t>
          </w:r>
          <w:r>
            <w:rPr>
              <w:color w:val="000000" w:themeColor="text1"/>
            </w:rPr>
            <w:fldChar w:fldCharType="end"/>
          </w:r>
          <w:r w:rsidRPr="006E2A16">
            <w:rPr>
              <w:color w:val="000000" w:themeColor="text1"/>
            </w:rPr>
            <w:t xml:space="preserve"> of </w:t>
          </w:r>
          <w:r w:rsidR="00EB5A05">
            <w:fldChar w:fldCharType="begin"/>
          </w:r>
          <w:r w:rsidR="00EB5A05">
            <w:instrText xml:space="preserve"> NUMPAGES  \* Arabic  \* MERGEFORMAT </w:instrText>
          </w:r>
          <w:r w:rsidR="00EB5A05">
            <w:fldChar w:fldCharType="separate"/>
          </w:r>
          <w:r w:rsidR="00FA582F" w:rsidRPr="00FA582F">
            <w:rPr>
              <w:noProof/>
              <w:color w:val="000000" w:themeColor="text1"/>
            </w:rPr>
            <w:t>5</w:t>
          </w:r>
          <w:r w:rsidR="00EB5A05">
            <w:rPr>
              <w:noProof/>
              <w:color w:val="000000" w:themeColor="text1"/>
            </w:rPr>
            <w:fldChar w:fldCharType="end"/>
          </w:r>
        </w:p>
      </w:tc>
    </w:tr>
  </w:tbl>
  <w:p w:rsidR="007A7EDD" w:rsidRDefault="007A7EDD" w:rsidP="006E2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A05" w:rsidRDefault="00EB5A05" w:rsidP="006E2A16">
      <w:r>
        <w:separator/>
      </w:r>
    </w:p>
  </w:footnote>
  <w:footnote w:type="continuationSeparator" w:id="0">
    <w:p w:rsidR="00EB5A05" w:rsidRDefault="00EB5A05" w:rsidP="006E2A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EC16D7"/>
    <w:multiLevelType w:val="hybridMultilevel"/>
    <w:tmpl w:val="7A16B80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1"/>
    <w:multiLevelType w:val="multilevel"/>
    <w:tmpl w:val="0FEE6AC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2" w:hAnsi="Wingdings 2"/>
      </w:rPr>
    </w:lvl>
    <w:lvl w:ilvl="2">
      <w:start w:val="1"/>
      <w:numFmt w:val="bullet"/>
      <w:lvlText w:val="■"/>
      <w:lvlJc w:val="left"/>
      <w:pPr>
        <w:tabs>
          <w:tab w:val="num" w:pos="1080"/>
        </w:tabs>
        <w:ind w:left="1080" w:hanging="360"/>
      </w:pPr>
      <w:rPr>
        <w:rFonts w:ascii="StarSymbol" w:hAnsi="StarSymbol"/>
      </w:rPr>
    </w:lvl>
    <w:lvl w:ilvl="3">
      <w:start w:val="1"/>
      <w:numFmt w:val="bullet"/>
      <w:lvlText w:val=""/>
      <w:lvlJc w:val="left"/>
      <w:pPr>
        <w:tabs>
          <w:tab w:val="num" w:pos="1440"/>
        </w:tabs>
        <w:ind w:left="1440" w:hanging="360"/>
      </w:pPr>
      <w:rPr>
        <w:rFonts w:ascii="Wingdings" w:hAnsi="Wingdings"/>
      </w:rPr>
    </w:lvl>
    <w:lvl w:ilvl="4">
      <w:start w:val="1"/>
      <w:numFmt w:val="bullet"/>
      <w:lvlText w:val=""/>
      <w:lvlJc w:val="left"/>
      <w:pPr>
        <w:tabs>
          <w:tab w:val="num" w:pos="1800"/>
        </w:tabs>
        <w:ind w:left="1800" w:hanging="360"/>
      </w:pPr>
      <w:rPr>
        <w:rFonts w:ascii="Wingdings 2" w:hAnsi="Wingdings 2"/>
      </w:rPr>
    </w:lvl>
    <w:lvl w:ilvl="5">
      <w:start w:val="1"/>
      <w:numFmt w:val="bullet"/>
      <w:lvlText w:val="■"/>
      <w:lvlJc w:val="left"/>
      <w:pPr>
        <w:tabs>
          <w:tab w:val="num" w:pos="2160"/>
        </w:tabs>
        <w:ind w:left="2160" w:hanging="360"/>
      </w:pPr>
      <w:rPr>
        <w:rFonts w:ascii="StarSymbol" w:hAnsi="StarSymbol"/>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Wingdings 2" w:hAnsi="Wingdings 2"/>
      </w:rPr>
    </w:lvl>
    <w:lvl w:ilvl="8">
      <w:start w:val="1"/>
      <w:numFmt w:val="bullet"/>
      <w:lvlText w:val="■"/>
      <w:lvlJc w:val="left"/>
      <w:pPr>
        <w:tabs>
          <w:tab w:val="num" w:pos="3240"/>
        </w:tabs>
        <w:ind w:left="3240" w:hanging="360"/>
      </w:pPr>
      <w:rPr>
        <w:rFonts w:ascii="StarSymbol" w:hAnsi="StarSymbol"/>
      </w:rPr>
    </w:lvl>
  </w:abstractNum>
  <w:abstractNum w:abstractNumId="2">
    <w:nsid w:val="00000002"/>
    <w:multiLevelType w:val="multilevel"/>
    <w:tmpl w:val="A0F2E7D4"/>
    <w:name w:val="WW8Num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3">
    <w:nsid w:val="0226215B"/>
    <w:multiLevelType w:val="hybridMultilevel"/>
    <w:tmpl w:val="73A27A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42E0EE1"/>
    <w:multiLevelType w:val="hybridMultilevel"/>
    <w:tmpl w:val="8190D6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92A3428"/>
    <w:multiLevelType w:val="hybridMultilevel"/>
    <w:tmpl w:val="64DCCA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0CCB7D71"/>
    <w:multiLevelType w:val="hybridMultilevel"/>
    <w:tmpl w:val="5CA8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111D4F"/>
    <w:multiLevelType w:val="hybridMultilevel"/>
    <w:tmpl w:val="9CFE6376"/>
    <w:lvl w:ilvl="0" w:tplc="00DA1AE8">
      <w:start w:val="1"/>
      <w:numFmt w:val="decimal"/>
      <w:lvlText w:val="%1."/>
      <w:lvlJc w:val="left"/>
      <w:pPr>
        <w:ind w:left="720" w:hanging="360"/>
      </w:pPr>
      <w:rPr>
        <w:rFonts w:ascii="Arial" w:hAnsi="Arial" w:cs="Arial" w:hint="default"/>
        <w:b w:val="0"/>
        <w:sz w:val="24"/>
      </w:rPr>
    </w:lvl>
    <w:lvl w:ilvl="1" w:tplc="1009000B">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2046432"/>
    <w:multiLevelType w:val="hybridMultilevel"/>
    <w:tmpl w:val="4BB256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6C3789A"/>
    <w:multiLevelType w:val="hybridMultilevel"/>
    <w:tmpl w:val="13E24282"/>
    <w:lvl w:ilvl="0" w:tplc="1009000B">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1D0F74BC"/>
    <w:multiLevelType w:val="hybridMultilevel"/>
    <w:tmpl w:val="694E72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38A2FF9"/>
    <w:multiLevelType w:val="hybridMultilevel"/>
    <w:tmpl w:val="53381F3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0015636"/>
    <w:multiLevelType w:val="hybridMultilevel"/>
    <w:tmpl w:val="4E4C48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1137137"/>
    <w:multiLevelType w:val="hybridMultilevel"/>
    <w:tmpl w:val="51A461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35F0474"/>
    <w:multiLevelType w:val="hybridMultilevel"/>
    <w:tmpl w:val="0058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050B7D"/>
    <w:multiLevelType w:val="hybridMultilevel"/>
    <w:tmpl w:val="EC6C7CC6"/>
    <w:lvl w:ilvl="0" w:tplc="61EC067C">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B8A2558"/>
    <w:multiLevelType w:val="hybridMultilevel"/>
    <w:tmpl w:val="A29CC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2A42829"/>
    <w:multiLevelType w:val="hybridMultilevel"/>
    <w:tmpl w:val="B6742380"/>
    <w:lvl w:ilvl="0" w:tplc="FFFFFFFF">
      <w:numFmt w:val="decimal"/>
      <w:lvlText w:val=""/>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nsid w:val="53164B9F"/>
    <w:multiLevelType w:val="hybridMultilevel"/>
    <w:tmpl w:val="A7FC1B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58B6BBC"/>
    <w:multiLevelType w:val="hybridMultilevel"/>
    <w:tmpl w:val="BD28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C5301F"/>
    <w:multiLevelType w:val="hybridMultilevel"/>
    <w:tmpl w:val="71AAF18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69555CC"/>
    <w:multiLevelType w:val="hybridMultilevel"/>
    <w:tmpl w:val="6872737C"/>
    <w:lvl w:ilvl="0" w:tplc="C7ACAE0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C9D423C"/>
    <w:multiLevelType w:val="hybridMultilevel"/>
    <w:tmpl w:val="6544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FB0790"/>
    <w:multiLevelType w:val="hybridMultilevel"/>
    <w:tmpl w:val="EA6CC8C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3021E9D"/>
    <w:multiLevelType w:val="hybridMultilevel"/>
    <w:tmpl w:val="41DC1E6E"/>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48B0288"/>
    <w:multiLevelType w:val="hybridMultilevel"/>
    <w:tmpl w:val="74FC5F74"/>
    <w:lvl w:ilvl="0" w:tplc="72AA82F8">
      <w:start w:val="6"/>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67A73258"/>
    <w:multiLevelType w:val="hybridMultilevel"/>
    <w:tmpl w:val="0D283D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68B41C6D"/>
    <w:multiLevelType w:val="hybridMultilevel"/>
    <w:tmpl w:val="429C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7C7AAE"/>
    <w:multiLevelType w:val="hybridMultilevel"/>
    <w:tmpl w:val="7458D23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9">
    <w:nsid w:val="7AF020B6"/>
    <w:multiLevelType w:val="hybridMultilevel"/>
    <w:tmpl w:val="B7EE9562"/>
    <w:lvl w:ilvl="0" w:tplc="260E4EA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5"/>
  </w:num>
  <w:num w:numId="4">
    <w:abstractNumId w:val="10"/>
  </w:num>
  <w:num w:numId="5">
    <w:abstractNumId w:val="26"/>
  </w:num>
  <w:num w:numId="6">
    <w:abstractNumId w:val="3"/>
  </w:num>
  <w:num w:numId="7">
    <w:abstractNumId w:val="8"/>
  </w:num>
  <w:num w:numId="8">
    <w:abstractNumId w:val="15"/>
  </w:num>
  <w:num w:numId="9">
    <w:abstractNumId w:val="17"/>
  </w:num>
  <w:num w:numId="10">
    <w:abstractNumId w:val="14"/>
  </w:num>
  <w:num w:numId="11">
    <w:abstractNumId w:val="28"/>
  </w:num>
  <w:num w:numId="12">
    <w:abstractNumId w:val="20"/>
  </w:num>
  <w:num w:numId="13">
    <w:abstractNumId w:val="9"/>
  </w:num>
  <w:num w:numId="14">
    <w:abstractNumId w:val="7"/>
  </w:num>
  <w:num w:numId="15">
    <w:abstractNumId w:val="24"/>
  </w:num>
  <w:num w:numId="16">
    <w:abstractNumId w:val="16"/>
  </w:num>
  <w:num w:numId="17">
    <w:abstractNumId w:val="25"/>
  </w:num>
  <w:num w:numId="18">
    <w:abstractNumId w:val="19"/>
  </w:num>
  <w:num w:numId="19">
    <w:abstractNumId w:val="29"/>
  </w:num>
  <w:num w:numId="20">
    <w:abstractNumId w:val="6"/>
  </w:num>
  <w:num w:numId="21">
    <w:abstractNumId w:val="22"/>
  </w:num>
  <w:num w:numId="22">
    <w:abstractNumId w:val="27"/>
  </w:num>
  <w:num w:numId="23">
    <w:abstractNumId w:val="4"/>
  </w:num>
  <w:num w:numId="24">
    <w:abstractNumId w:val="21"/>
  </w:num>
  <w:num w:numId="25">
    <w:abstractNumId w:val="23"/>
  </w:num>
  <w:num w:numId="26">
    <w:abstractNumId w:val="11"/>
  </w:num>
  <w:num w:numId="27">
    <w:abstractNumId w:val="13"/>
  </w:num>
  <w:num w:numId="28">
    <w:abstractNumId w:val="12"/>
  </w:num>
  <w:num w:numId="29">
    <w:abstractNumId w:val="2"/>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3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4942"/>
    <w:rsid w:val="0001331C"/>
    <w:rsid w:val="00020504"/>
    <w:rsid w:val="00027DBC"/>
    <w:rsid w:val="000400F8"/>
    <w:rsid w:val="00045267"/>
    <w:rsid w:val="00045D1C"/>
    <w:rsid w:val="00052A8C"/>
    <w:rsid w:val="0005344E"/>
    <w:rsid w:val="00056E2D"/>
    <w:rsid w:val="00060799"/>
    <w:rsid w:val="00062CA6"/>
    <w:rsid w:val="000637E0"/>
    <w:rsid w:val="000651E8"/>
    <w:rsid w:val="00070EEA"/>
    <w:rsid w:val="00080DFB"/>
    <w:rsid w:val="000851C5"/>
    <w:rsid w:val="0009759E"/>
    <w:rsid w:val="000A22AD"/>
    <w:rsid w:val="000A27C9"/>
    <w:rsid w:val="000A35C6"/>
    <w:rsid w:val="000A7EA5"/>
    <w:rsid w:val="000B7B84"/>
    <w:rsid w:val="000C2230"/>
    <w:rsid w:val="000C2861"/>
    <w:rsid w:val="000D3B95"/>
    <w:rsid w:val="000D4B0B"/>
    <w:rsid w:val="000D602F"/>
    <w:rsid w:val="000D6DA0"/>
    <w:rsid w:val="000E1124"/>
    <w:rsid w:val="000E2E1F"/>
    <w:rsid w:val="000E5FD5"/>
    <w:rsid w:val="000F2E0C"/>
    <w:rsid w:val="00102207"/>
    <w:rsid w:val="001024FC"/>
    <w:rsid w:val="001079E1"/>
    <w:rsid w:val="00107E17"/>
    <w:rsid w:val="001164E4"/>
    <w:rsid w:val="00125159"/>
    <w:rsid w:val="00127C4C"/>
    <w:rsid w:val="00140350"/>
    <w:rsid w:val="00145092"/>
    <w:rsid w:val="001529EB"/>
    <w:rsid w:val="00166FB3"/>
    <w:rsid w:val="00180588"/>
    <w:rsid w:val="00195DFA"/>
    <w:rsid w:val="001A1F09"/>
    <w:rsid w:val="001B5CA9"/>
    <w:rsid w:val="001C34DE"/>
    <w:rsid w:val="001C5194"/>
    <w:rsid w:val="001D05CF"/>
    <w:rsid w:val="001D3315"/>
    <w:rsid w:val="001D78D1"/>
    <w:rsid w:val="001E587E"/>
    <w:rsid w:val="001F081B"/>
    <w:rsid w:val="001F0A08"/>
    <w:rsid w:val="001F4C40"/>
    <w:rsid w:val="00202BC0"/>
    <w:rsid w:val="0020552A"/>
    <w:rsid w:val="00206B90"/>
    <w:rsid w:val="00220848"/>
    <w:rsid w:val="002211EF"/>
    <w:rsid w:val="002228B6"/>
    <w:rsid w:val="00234AAC"/>
    <w:rsid w:val="00235FB2"/>
    <w:rsid w:val="00237C33"/>
    <w:rsid w:val="0024730E"/>
    <w:rsid w:val="00254734"/>
    <w:rsid w:val="00265F8C"/>
    <w:rsid w:val="002668E7"/>
    <w:rsid w:val="002729DF"/>
    <w:rsid w:val="00282583"/>
    <w:rsid w:val="00282587"/>
    <w:rsid w:val="00283977"/>
    <w:rsid w:val="00286ABC"/>
    <w:rsid w:val="0029237E"/>
    <w:rsid w:val="00292EE9"/>
    <w:rsid w:val="002A5F56"/>
    <w:rsid w:val="002B0987"/>
    <w:rsid w:val="002B4832"/>
    <w:rsid w:val="002D71CA"/>
    <w:rsid w:val="002D7700"/>
    <w:rsid w:val="002E0B1E"/>
    <w:rsid w:val="002E7BBF"/>
    <w:rsid w:val="002F598B"/>
    <w:rsid w:val="002F6A7F"/>
    <w:rsid w:val="0031025B"/>
    <w:rsid w:val="00313A14"/>
    <w:rsid w:val="00331CC6"/>
    <w:rsid w:val="00336460"/>
    <w:rsid w:val="003376A0"/>
    <w:rsid w:val="00342BC6"/>
    <w:rsid w:val="00346E1B"/>
    <w:rsid w:val="00366240"/>
    <w:rsid w:val="00371704"/>
    <w:rsid w:val="00371F0D"/>
    <w:rsid w:val="00372B16"/>
    <w:rsid w:val="00372F11"/>
    <w:rsid w:val="00381F6E"/>
    <w:rsid w:val="00386096"/>
    <w:rsid w:val="00390384"/>
    <w:rsid w:val="003A4E14"/>
    <w:rsid w:val="003B0317"/>
    <w:rsid w:val="003B5051"/>
    <w:rsid w:val="003C18ED"/>
    <w:rsid w:val="003C388D"/>
    <w:rsid w:val="003C6221"/>
    <w:rsid w:val="003C7631"/>
    <w:rsid w:val="003C7DBA"/>
    <w:rsid w:val="003C7FCB"/>
    <w:rsid w:val="003D2DD6"/>
    <w:rsid w:val="003E07A7"/>
    <w:rsid w:val="003E6FBF"/>
    <w:rsid w:val="003F0634"/>
    <w:rsid w:val="003F1D95"/>
    <w:rsid w:val="00417839"/>
    <w:rsid w:val="00423613"/>
    <w:rsid w:val="00431CD7"/>
    <w:rsid w:val="00447085"/>
    <w:rsid w:val="00447606"/>
    <w:rsid w:val="00450318"/>
    <w:rsid w:val="00470308"/>
    <w:rsid w:val="0048129D"/>
    <w:rsid w:val="0049265C"/>
    <w:rsid w:val="00493829"/>
    <w:rsid w:val="004A0870"/>
    <w:rsid w:val="004A0882"/>
    <w:rsid w:val="004A2B37"/>
    <w:rsid w:val="004A567E"/>
    <w:rsid w:val="004B338C"/>
    <w:rsid w:val="004B5781"/>
    <w:rsid w:val="004D766E"/>
    <w:rsid w:val="004E3C2E"/>
    <w:rsid w:val="004E7058"/>
    <w:rsid w:val="004F0B50"/>
    <w:rsid w:val="004F177A"/>
    <w:rsid w:val="004F58E1"/>
    <w:rsid w:val="005001C3"/>
    <w:rsid w:val="005049A9"/>
    <w:rsid w:val="00506537"/>
    <w:rsid w:val="005150F4"/>
    <w:rsid w:val="00515256"/>
    <w:rsid w:val="00517694"/>
    <w:rsid w:val="0052079D"/>
    <w:rsid w:val="00520FA9"/>
    <w:rsid w:val="0052439D"/>
    <w:rsid w:val="00533DD3"/>
    <w:rsid w:val="0054067F"/>
    <w:rsid w:val="00561D0B"/>
    <w:rsid w:val="00562E4D"/>
    <w:rsid w:val="0058133F"/>
    <w:rsid w:val="0058410E"/>
    <w:rsid w:val="005900EA"/>
    <w:rsid w:val="00595210"/>
    <w:rsid w:val="00597DC4"/>
    <w:rsid w:val="005A421A"/>
    <w:rsid w:val="005A716B"/>
    <w:rsid w:val="005B4C95"/>
    <w:rsid w:val="005B62B8"/>
    <w:rsid w:val="005B6304"/>
    <w:rsid w:val="005C1E6C"/>
    <w:rsid w:val="005C1F01"/>
    <w:rsid w:val="005C3461"/>
    <w:rsid w:val="005C59F7"/>
    <w:rsid w:val="005F4F9C"/>
    <w:rsid w:val="005F6C62"/>
    <w:rsid w:val="0060273B"/>
    <w:rsid w:val="00603BC0"/>
    <w:rsid w:val="00604942"/>
    <w:rsid w:val="00607490"/>
    <w:rsid w:val="00625501"/>
    <w:rsid w:val="0062586C"/>
    <w:rsid w:val="00640037"/>
    <w:rsid w:val="006414D9"/>
    <w:rsid w:val="0065505F"/>
    <w:rsid w:val="0066063F"/>
    <w:rsid w:val="00663A79"/>
    <w:rsid w:val="00670088"/>
    <w:rsid w:val="0067152C"/>
    <w:rsid w:val="00672EA5"/>
    <w:rsid w:val="00674A33"/>
    <w:rsid w:val="00676352"/>
    <w:rsid w:val="0068374C"/>
    <w:rsid w:val="00691A30"/>
    <w:rsid w:val="00691B8B"/>
    <w:rsid w:val="006926D9"/>
    <w:rsid w:val="00697C4E"/>
    <w:rsid w:val="006A2274"/>
    <w:rsid w:val="006B2C45"/>
    <w:rsid w:val="006B6363"/>
    <w:rsid w:val="006C0000"/>
    <w:rsid w:val="006C04E0"/>
    <w:rsid w:val="006C3EB9"/>
    <w:rsid w:val="006C5F44"/>
    <w:rsid w:val="006D6D32"/>
    <w:rsid w:val="006D7CBC"/>
    <w:rsid w:val="006E0604"/>
    <w:rsid w:val="006E1EAA"/>
    <w:rsid w:val="006E2A16"/>
    <w:rsid w:val="006E57BE"/>
    <w:rsid w:val="006F31B3"/>
    <w:rsid w:val="006F6A85"/>
    <w:rsid w:val="00710CFF"/>
    <w:rsid w:val="00711417"/>
    <w:rsid w:val="00714063"/>
    <w:rsid w:val="00721D07"/>
    <w:rsid w:val="0072555D"/>
    <w:rsid w:val="00725757"/>
    <w:rsid w:val="00727089"/>
    <w:rsid w:val="00732364"/>
    <w:rsid w:val="007350E8"/>
    <w:rsid w:val="0073552E"/>
    <w:rsid w:val="007362AB"/>
    <w:rsid w:val="007431BD"/>
    <w:rsid w:val="007445EC"/>
    <w:rsid w:val="007479A7"/>
    <w:rsid w:val="0077016B"/>
    <w:rsid w:val="00783BB8"/>
    <w:rsid w:val="00787712"/>
    <w:rsid w:val="00792362"/>
    <w:rsid w:val="007932B8"/>
    <w:rsid w:val="007A7EDD"/>
    <w:rsid w:val="007B5CF6"/>
    <w:rsid w:val="007C03BD"/>
    <w:rsid w:val="007C0FDB"/>
    <w:rsid w:val="007E19D7"/>
    <w:rsid w:val="007F091A"/>
    <w:rsid w:val="007F5FFC"/>
    <w:rsid w:val="00800322"/>
    <w:rsid w:val="008108B1"/>
    <w:rsid w:val="00826EBD"/>
    <w:rsid w:val="008571AD"/>
    <w:rsid w:val="00860895"/>
    <w:rsid w:val="00863FE8"/>
    <w:rsid w:val="008679DC"/>
    <w:rsid w:val="008726A8"/>
    <w:rsid w:val="0088324C"/>
    <w:rsid w:val="0089353F"/>
    <w:rsid w:val="00894386"/>
    <w:rsid w:val="00895AB8"/>
    <w:rsid w:val="00896989"/>
    <w:rsid w:val="008A1979"/>
    <w:rsid w:val="008A230F"/>
    <w:rsid w:val="008A4EA0"/>
    <w:rsid w:val="008A5996"/>
    <w:rsid w:val="008B52F8"/>
    <w:rsid w:val="008C24E6"/>
    <w:rsid w:val="008C2DF6"/>
    <w:rsid w:val="008E0CD8"/>
    <w:rsid w:val="008E2449"/>
    <w:rsid w:val="008E27C5"/>
    <w:rsid w:val="008E3663"/>
    <w:rsid w:val="008E6F1B"/>
    <w:rsid w:val="008E7F07"/>
    <w:rsid w:val="00901365"/>
    <w:rsid w:val="00903DA5"/>
    <w:rsid w:val="00904482"/>
    <w:rsid w:val="009155D3"/>
    <w:rsid w:val="00916026"/>
    <w:rsid w:val="00924FD6"/>
    <w:rsid w:val="00932BC0"/>
    <w:rsid w:val="009345D6"/>
    <w:rsid w:val="00934A94"/>
    <w:rsid w:val="00937583"/>
    <w:rsid w:val="00942FF1"/>
    <w:rsid w:val="00965213"/>
    <w:rsid w:val="00974B17"/>
    <w:rsid w:val="009757AB"/>
    <w:rsid w:val="00976ED5"/>
    <w:rsid w:val="00984CAA"/>
    <w:rsid w:val="0099125F"/>
    <w:rsid w:val="00994024"/>
    <w:rsid w:val="00994CB5"/>
    <w:rsid w:val="009A31B2"/>
    <w:rsid w:val="009B35F0"/>
    <w:rsid w:val="009B3C5B"/>
    <w:rsid w:val="009B70EB"/>
    <w:rsid w:val="009C596F"/>
    <w:rsid w:val="009C72B7"/>
    <w:rsid w:val="009D62D4"/>
    <w:rsid w:val="009E5FC1"/>
    <w:rsid w:val="009E7966"/>
    <w:rsid w:val="009F0BD6"/>
    <w:rsid w:val="00A12A9A"/>
    <w:rsid w:val="00A23233"/>
    <w:rsid w:val="00A346F3"/>
    <w:rsid w:val="00A4328B"/>
    <w:rsid w:val="00A52902"/>
    <w:rsid w:val="00A6044F"/>
    <w:rsid w:val="00A62D10"/>
    <w:rsid w:val="00A75D74"/>
    <w:rsid w:val="00A831A4"/>
    <w:rsid w:val="00A83E64"/>
    <w:rsid w:val="00A90B69"/>
    <w:rsid w:val="00A93AB2"/>
    <w:rsid w:val="00A93E6E"/>
    <w:rsid w:val="00A944D3"/>
    <w:rsid w:val="00A94CA9"/>
    <w:rsid w:val="00A94E4D"/>
    <w:rsid w:val="00AC0EC8"/>
    <w:rsid w:val="00AC35E9"/>
    <w:rsid w:val="00AC52A6"/>
    <w:rsid w:val="00AD2942"/>
    <w:rsid w:val="00AD6FA6"/>
    <w:rsid w:val="00AE035D"/>
    <w:rsid w:val="00AE3679"/>
    <w:rsid w:val="00AE3FFC"/>
    <w:rsid w:val="00AE6985"/>
    <w:rsid w:val="00AF7F36"/>
    <w:rsid w:val="00B0237B"/>
    <w:rsid w:val="00B03C38"/>
    <w:rsid w:val="00B04A54"/>
    <w:rsid w:val="00B0623A"/>
    <w:rsid w:val="00B10651"/>
    <w:rsid w:val="00B12E67"/>
    <w:rsid w:val="00B32E4D"/>
    <w:rsid w:val="00B344A9"/>
    <w:rsid w:val="00B477CC"/>
    <w:rsid w:val="00B5577D"/>
    <w:rsid w:val="00B7379E"/>
    <w:rsid w:val="00B76ADD"/>
    <w:rsid w:val="00B81300"/>
    <w:rsid w:val="00B81D59"/>
    <w:rsid w:val="00B838D5"/>
    <w:rsid w:val="00B94992"/>
    <w:rsid w:val="00BB3A12"/>
    <w:rsid w:val="00BC067E"/>
    <w:rsid w:val="00BC228A"/>
    <w:rsid w:val="00BD0E49"/>
    <w:rsid w:val="00BD5D41"/>
    <w:rsid w:val="00BE7303"/>
    <w:rsid w:val="00BF16DF"/>
    <w:rsid w:val="00BF6223"/>
    <w:rsid w:val="00BF6C7B"/>
    <w:rsid w:val="00C04387"/>
    <w:rsid w:val="00C102BE"/>
    <w:rsid w:val="00C13B92"/>
    <w:rsid w:val="00C24805"/>
    <w:rsid w:val="00C31A27"/>
    <w:rsid w:val="00C32917"/>
    <w:rsid w:val="00C33F7E"/>
    <w:rsid w:val="00C36825"/>
    <w:rsid w:val="00C4252F"/>
    <w:rsid w:val="00C464EB"/>
    <w:rsid w:val="00C46A3A"/>
    <w:rsid w:val="00C46CE4"/>
    <w:rsid w:val="00C51867"/>
    <w:rsid w:val="00C61656"/>
    <w:rsid w:val="00C64C23"/>
    <w:rsid w:val="00C64C75"/>
    <w:rsid w:val="00C64D73"/>
    <w:rsid w:val="00C67834"/>
    <w:rsid w:val="00C67F3E"/>
    <w:rsid w:val="00C90B13"/>
    <w:rsid w:val="00C95D3B"/>
    <w:rsid w:val="00CA1A8E"/>
    <w:rsid w:val="00CA3D56"/>
    <w:rsid w:val="00CA6ED7"/>
    <w:rsid w:val="00CB6999"/>
    <w:rsid w:val="00CB6E5E"/>
    <w:rsid w:val="00CC63B4"/>
    <w:rsid w:val="00CE0238"/>
    <w:rsid w:val="00CE166B"/>
    <w:rsid w:val="00CE359C"/>
    <w:rsid w:val="00D016A8"/>
    <w:rsid w:val="00D035F2"/>
    <w:rsid w:val="00D1634C"/>
    <w:rsid w:val="00D21D63"/>
    <w:rsid w:val="00D21E4D"/>
    <w:rsid w:val="00D278FE"/>
    <w:rsid w:val="00D35761"/>
    <w:rsid w:val="00D434E1"/>
    <w:rsid w:val="00D43761"/>
    <w:rsid w:val="00D54C31"/>
    <w:rsid w:val="00D61A07"/>
    <w:rsid w:val="00D6467E"/>
    <w:rsid w:val="00D67689"/>
    <w:rsid w:val="00D732D5"/>
    <w:rsid w:val="00D76054"/>
    <w:rsid w:val="00D76CA7"/>
    <w:rsid w:val="00D77F91"/>
    <w:rsid w:val="00D819A0"/>
    <w:rsid w:val="00D823ED"/>
    <w:rsid w:val="00D83277"/>
    <w:rsid w:val="00D87AE4"/>
    <w:rsid w:val="00D93AD1"/>
    <w:rsid w:val="00DA0D28"/>
    <w:rsid w:val="00DA1EA1"/>
    <w:rsid w:val="00DD52F1"/>
    <w:rsid w:val="00DD5F5B"/>
    <w:rsid w:val="00DE0C89"/>
    <w:rsid w:val="00DE2541"/>
    <w:rsid w:val="00DE4A48"/>
    <w:rsid w:val="00DF518A"/>
    <w:rsid w:val="00E01152"/>
    <w:rsid w:val="00E02AEB"/>
    <w:rsid w:val="00E1035C"/>
    <w:rsid w:val="00E146E5"/>
    <w:rsid w:val="00E26974"/>
    <w:rsid w:val="00E30C89"/>
    <w:rsid w:val="00E31272"/>
    <w:rsid w:val="00E3298B"/>
    <w:rsid w:val="00E33B55"/>
    <w:rsid w:val="00E349BC"/>
    <w:rsid w:val="00E3743D"/>
    <w:rsid w:val="00E37BC4"/>
    <w:rsid w:val="00E46EE5"/>
    <w:rsid w:val="00E625D4"/>
    <w:rsid w:val="00E652B2"/>
    <w:rsid w:val="00E66C32"/>
    <w:rsid w:val="00E721B6"/>
    <w:rsid w:val="00E748E8"/>
    <w:rsid w:val="00E76423"/>
    <w:rsid w:val="00E77C4B"/>
    <w:rsid w:val="00E81876"/>
    <w:rsid w:val="00E84EEC"/>
    <w:rsid w:val="00E858DB"/>
    <w:rsid w:val="00E869DE"/>
    <w:rsid w:val="00E95D28"/>
    <w:rsid w:val="00EA1B65"/>
    <w:rsid w:val="00EB577B"/>
    <w:rsid w:val="00EB5A05"/>
    <w:rsid w:val="00EC6825"/>
    <w:rsid w:val="00ED1A3F"/>
    <w:rsid w:val="00ED28BA"/>
    <w:rsid w:val="00ED29C1"/>
    <w:rsid w:val="00EE24F9"/>
    <w:rsid w:val="00EE612A"/>
    <w:rsid w:val="00EE6EE2"/>
    <w:rsid w:val="00EE71DF"/>
    <w:rsid w:val="00EE76BF"/>
    <w:rsid w:val="00EF7205"/>
    <w:rsid w:val="00F03086"/>
    <w:rsid w:val="00F26C1E"/>
    <w:rsid w:val="00F27EE3"/>
    <w:rsid w:val="00F30D55"/>
    <w:rsid w:val="00F32376"/>
    <w:rsid w:val="00F414D9"/>
    <w:rsid w:val="00F418A1"/>
    <w:rsid w:val="00F51830"/>
    <w:rsid w:val="00F52B59"/>
    <w:rsid w:val="00F5305B"/>
    <w:rsid w:val="00F53B82"/>
    <w:rsid w:val="00F552A4"/>
    <w:rsid w:val="00F63344"/>
    <w:rsid w:val="00F63503"/>
    <w:rsid w:val="00F71FF6"/>
    <w:rsid w:val="00F72B6A"/>
    <w:rsid w:val="00F738A7"/>
    <w:rsid w:val="00F75D3E"/>
    <w:rsid w:val="00F81B0D"/>
    <w:rsid w:val="00F82204"/>
    <w:rsid w:val="00F84B9E"/>
    <w:rsid w:val="00F87F07"/>
    <w:rsid w:val="00F96AEC"/>
    <w:rsid w:val="00FA0D09"/>
    <w:rsid w:val="00FA582F"/>
    <w:rsid w:val="00FC1696"/>
    <w:rsid w:val="00FC18FA"/>
    <w:rsid w:val="00FC1F08"/>
    <w:rsid w:val="00FC3F20"/>
    <w:rsid w:val="00FD29F6"/>
    <w:rsid w:val="00FD3FE2"/>
    <w:rsid w:val="00FD59A7"/>
    <w:rsid w:val="00FE2186"/>
    <w:rsid w:val="00FE3BA8"/>
    <w:rsid w:val="00FE6044"/>
    <w:rsid w:val="00FF0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A08"/>
    <w:pPr>
      <w:widowControl w:val="0"/>
      <w:autoSpaceDE w:val="0"/>
      <w:autoSpaceDN w:val="0"/>
      <w:adjustRightInd w:val="0"/>
      <w:spacing w:after="240" w:line="240" w:lineRule="atLeast"/>
    </w:pPr>
    <w:rPr>
      <w:rFonts w:ascii="Arial" w:hAnsi="Arial" w:cs="Arial"/>
      <w:color w:val="000000"/>
      <w:sz w:val="24"/>
      <w:szCs w:val="26"/>
    </w:rPr>
  </w:style>
  <w:style w:type="paragraph" w:styleId="Heading1">
    <w:name w:val="heading 1"/>
    <w:basedOn w:val="CM5"/>
    <w:next w:val="Normal"/>
    <w:link w:val="Heading1Char"/>
    <w:uiPriority w:val="9"/>
    <w:qFormat/>
    <w:rsid w:val="006E2A16"/>
    <w:pPr>
      <w:spacing w:after="215"/>
      <w:outlineLvl w:val="0"/>
    </w:pPr>
    <w:rPr>
      <w:color w:val="000000"/>
      <w:sz w:val="36"/>
      <w:szCs w:val="32"/>
      <w:u w:val="single"/>
    </w:rPr>
  </w:style>
  <w:style w:type="paragraph" w:styleId="Heading2">
    <w:name w:val="heading 2"/>
    <w:basedOn w:val="CM5"/>
    <w:next w:val="Normal"/>
    <w:link w:val="Heading2Char"/>
    <w:uiPriority w:val="9"/>
    <w:unhideWhenUsed/>
    <w:qFormat/>
    <w:rsid w:val="006E2A16"/>
    <w:pPr>
      <w:spacing w:after="212" w:line="276" w:lineRule="atLeast"/>
      <w:outlineLvl w:val="1"/>
    </w:pPr>
    <w:rPr>
      <w:b/>
      <w:bCs/>
      <w:color w:val="000000"/>
      <w:sz w:val="26"/>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7839"/>
    <w:pPr>
      <w:widowControl w:val="0"/>
      <w:autoSpaceDE w:val="0"/>
      <w:autoSpaceDN w:val="0"/>
      <w:adjustRightInd w:val="0"/>
      <w:spacing w:after="0" w:line="240" w:lineRule="auto"/>
    </w:pPr>
    <w:rPr>
      <w:rFonts w:ascii="Arial" w:hAnsi="Arial" w:cs="Arial"/>
      <w:color w:val="000000"/>
      <w:sz w:val="24"/>
      <w:szCs w:val="24"/>
    </w:rPr>
  </w:style>
  <w:style w:type="paragraph" w:customStyle="1" w:styleId="CM4">
    <w:name w:val="CM4"/>
    <w:basedOn w:val="Default"/>
    <w:next w:val="Default"/>
    <w:uiPriority w:val="99"/>
    <w:rsid w:val="00417839"/>
    <w:rPr>
      <w:color w:val="auto"/>
    </w:rPr>
  </w:style>
  <w:style w:type="paragraph" w:customStyle="1" w:styleId="CM5">
    <w:name w:val="CM5"/>
    <w:basedOn w:val="Default"/>
    <w:next w:val="Default"/>
    <w:uiPriority w:val="99"/>
    <w:rsid w:val="00417839"/>
    <w:rPr>
      <w:color w:val="auto"/>
    </w:rPr>
  </w:style>
  <w:style w:type="paragraph" w:customStyle="1" w:styleId="CM1">
    <w:name w:val="CM1"/>
    <w:basedOn w:val="Default"/>
    <w:next w:val="Default"/>
    <w:uiPriority w:val="99"/>
    <w:rsid w:val="00417839"/>
    <w:pPr>
      <w:spacing w:line="276" w:lineRule="atLeast"/>
    </w:pPr>
    <w:rPr>
      <w:color w:val="auto"/>
    </w:rPr>
  </w:style>
  <w:style w:type="paragraph" w:customStyle="1" w:styleId="CM3">
    <w:name w:val="CM3"/>
    <w:basedOn w:val="Default"/>
    <w:next w:val="Default"/>
    <w:uiPriority w:val="99"/>
    <w:rsid w:val="00417839"/>
    <w:pPr>
      <w:spacing w:line="228" w:lineRule="atLeast"/>
    </w:pPr>
    <w:rPr>
      <w:color w:val="auto"/>
    </w:rPr>
  </w:style>
  <w:style w:type="paragraph" w:customStyle="1" w:styleId="CM6">
    <w:name w:val="CM6"/>
    <w:basedOn w:val="Default"/>
    <w:next w:val="Default"/>
    <w:uiPriority w:val="99"/>
    <w:rsid w:val="00417839"/>
    <w:rPr>
      <w:color w:val="auto"/>
    </w:rPr>
  </w:style>
  <w:style w:type="paragraph" w:styleId="DocumentMap">
    <w:name w:val="Document Map"/>
    <w:basedOn w:val="Normal"/>
    <w:link w:val="DocumentMapChar"/>
    <w:uiPriority w:val="99"/>
    <w:semiHidden/>
    <w:unhideWhenUsed/>
    <w:rsid w:val="00604942"/>
    <w:rPr>
      <w:rFonts w:ascii="Tahoma" w:hAnsi="Tahoma" w:cs="Tahoma"/>
      <w:sz w:val="16"/>
      <w:szCs w:val="16"/>
    </w:rPr>
  </w:style>
  <w:style w:type="character" w:customStyle="1" w:styleId="DocumentMapChar">
    <w:name w:val="Document Map Char"/>
    <w:basedOn w:val="DefaultParagraphFont"/>
    <w:link w:val="DocumentMap"/>
    <w:uiPriority w:val="99"/>
    <w:semiHidden/>
    <w:rsid w:val="00604942"/>
    <w:rPr>
      <w:rFonts w:ascii="Tahoma" w:hAnsi="Tahoma" w:cs="Tahoma"/>
      <w:sz w:val="16"/>
      <w:szCs w:val="16"/>
    </w:rPr>
  </w:style>
  <w:style w:type="paragraph" w:styleId="Header">
    <w:name w:val="header"/>
    <w:basedOn w:val="Normal"/>
    <w:link w:val="HeaderChar"/>
    <w:uiPriority w:val="99"/>
    <w:unhideWhenUsed/>
    <w:rsid w:val="000E1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124"/>
  </w:style>
  <w:style w:type="paragraph" w:styleId="Footer">
    <w:name w:val="footer"/>
    <w:basedOn w:val="Normal"/>
    <w:link w:val="FooterChar"/>
    <w:uiPriority w:val="99"/>
    <w:unhideWhenUsed/>
    <w:rsid w:val="000E1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124"/>
  </w:style>
  <w:style w:type="table" w:styleId="TableGrid">
    <w:name w:val="Table Grid"/>
    <w:basedOn w:val="TableNormal"/>
    <w:uiPriority w:val="59"/>
    <w:rsid w:val="000E11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2EA5"/>
    <w:rPr>
      <w:color w:val="808080"/>
    </w:rPr>
  </w:style>
  <w:style w:type="paragraph" w:styleId="BalloonText">
    <w:name w:val="Balloon Text"/>
    <w:basedOn w:val="Normal"/>
    <w:link w:val="BalloonTextChar"/>
    <w:uiPriority w:val="99"/>
    <w:semiHidden/>
    <w:unhideWhenUsed/>
    <w:rsid w:val="00672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EA5"/>
    <w:rPr>
      <w:rFonts w:ascii="Tahoma" w:hAnsi="Tahoma" w:cs="Tahoma"/>
      <w:sz w:val="16"/>
      <w:szCs w:val="16"/>
    </w:rPr>
  </w:style>
  <w:style w:type="paragraph" w:styleId="Title">
    <w:name w:val="Title"/>
    <w:basedOn w:val="CM4"/>
    <w:next w:val="Normal"/>
    <w:link w:val="TitleChar"/>
    <w:uiPriority w:val="10"/>
    <w:qFormat/>
    <w:rsid w:val="006E2A16"/>
    <w:pPr>
      <w:spacing w:after="481"/>
      <w:outlineLvl w:val="0"/>
    </w:pPr>
    <w:rPr>
      <w:color w:val="000000"/>
      <w:sz w:val="40"/>
      <w:szCs w:val="36"/>
    </w:rPr>
  </w:style>
  <w:style w:type="character" w:customStyle="1" w:styleId="TitleChar">
    <w:name w:val="Title Char"/>
    <w:basedOn w:val="DefaultParagraphFont"/>
    <w:link w:val="Title"/>
    <w:uiPriority w:val="10"/>
    <w:rsid w:val="006E2A16"/>
    <w:rPr>
      <w:rFonts w:ascii="Arial" w:hAnsi="Arial" w:cs="Arial"/>
      <w:color w:val="000000"/>
      <w:sz w:val="40"/>
      <w:szCs w:val="36"/>
    </w:rPr>
  </w:style>
  <w:style w:type="character" w:customStyle="1" w:styleId="Heading1Char">
    <w:name w:val="Heading 1 Char"/>
    <w:basedOn w:val="DefaultParagraphFont"/>
    <w:link w:val="Heading1"/>
    <w:uiPriority w:val="9"/>
    <w:rsid w:val="006E2A16"/>
    <w:rPr>
      <w:rFonts w:ascii="Arial" w:hAnsi="Arial" w:cs="Arial"/>
      <w:color w:val="000000"/>
      <w:sz w:val="36"/>
      <w:szCs w:val="32"/>
      <w:u w:val="single"/>
    </w:rPr>
  </w:style>
  <w:style w:type="character" w:customStyle="1" w:styleId="Heading2Char">
    <w:name w:val="Heading 2 Char"/>
    <w:basedOn w:val="DefaultParagraphFont"/>
    <w:link w:val="Heading2"/>
    <w:uiPriority w:val="9"/>
    <w:rsid w:val="006E2A16"/>
    <w:rPr>
      <w:rFonts w:ascii="Arial" w:hAnsi="Arial" w:cs="Arial"/>
      <w:b/>
      <w:bCs/>
      <w:color w:val="000000"/>
      <w:sz w:val="26"/>
      <w:szCs w:val="26"/>
      <w:u w:val="single"/>
    </w:rPr>
  </w:style>
  <w:style w:type="paragraph" w:styleId="Subtitle">
    <w:name w:val="Subtitle"/>
    <w:aliases w:val="Code"/>
    <w:basedOn w:val="CM5"/>
    <w:next w:val="Normal"/>
    <w:link w:val="SubtitleChar"/>
    <w:uiPriority w:val="11"/>
    <w:qFormat/>
    <w:rsid w:val="001F0A08"/>
    <w:pPr>
      <w:spacing w:after="275" w:line="228" w:lineRule="atLeast"/>
    </w:pPr>
    <w:rPr>
      <w:rFonts w:ascii="Courier New" w:hAnsi="Courier New" w:cs="Courier New"/>
      <w:b/>
      <w:bCs/>
      <w:color w:val="000000"/>
      <w:szCs w:val="26"/>
    </w:rPr>
  </w:style>
  <w:style w:type="character" w:customStyle="1" w:styleId="SubtitleChar">
    <w:name w:val="Subtitle Char"/>
    <w:aliases w:val="Code Char"/>
    <w:basedOn w:val="DefaultParagraphFont"/>
    <w:link w:val="Subtitle"/>
    <w:uiPriority w:val="11"/>
    <w:rsid w:val="001F0A08"/>
    <w:rPr>
      <w:rFonts w:ascii="Courier New" w:hAnsi="Courier New" w:cs="Courier New"/>
      <w:b/>
      <w:bCs/>
      <w:color w:val="000000"/>
      <w:sz w:val="24"/>
      <w:szCs w:val="26"/>
    </w:rPr>
  </w:style>
  <w:style w:type="paragraph" w:styleId="ListParagraph">
    <w:name w:val="List Paragraph"/>
    <w:basedOn w:val="Normal"/>
    <w:uiPriority w:val="34"/>
    <w:qFormat/>
    <w:rsid w:val="005C1F01"/>
    <w:pPr>
      <w:ind w:left="720"/>
      <w:contextualSpacing/>
    </w:pPr>
  </w:style>
  <w:style w:type="character" w:styleId="Hyperlink">
    <w:name w:val="Hyperlink"/>
    <w:basedOn w:val="DefaultParagraphFont"/>
    <w:uiPriority w:val="99"/>
    <w:unhideWhenUsed/>
    <w:rsid w:val="00AD2942"/>
    <w:rPr>
      <w:color w:val="0000FF" w:themeColor="hyperlink"/>
      <w:u w:val="single"/>
    </w:rPr>
  </w:style>
  <w:style w:type="character" w:styleId="Strong">
    <w:name w:val="Strong"/>
    <w:basedOn w:val="DefaultParagraphFont"/>
    <w:uiPriority w:val="22"/>
    <w:qFormat/>
    <w:rsid w:val="00125159"/>
    <w:rPr>
      <w:b/>
      <w:bCs/>
    </w:rPr>
  </w:style>
  <w:style w:type="character" w:styleId="Emphasis">
    <w:name w:val="Emphasis"/>
    <w:basedOn w:val="DefaultParagraphFont"/>
    <w:uiPriority w:val="20"/>
    <w:qFormat/>
    <w:rsid w:val="00140350"/>
    <w:rPr>
      <w:i/>
      <w:iCs/>
    </w:rPr>
  </w:style>
  <w:style w:type="character" w:styleId="SubtleEmphasis">
    <w:name w:val="Subtle Emphasis"/>
    <w:basedOn w:val="DefaultParagraphFont"/>
    <w:uiPriority w:val="19"/>
    <w:qFormat/>
    <w:rsid w:val="00140350"/>
    <w:rPr>
      <w:i/>
      <w:iCs/>
      <w:color w:val="808080" w:themeColor="text1" w:themeTint="7F"/>
    </w:rPr>
  </w:style>
  <w:style w:type="paragraph" w:customStyle="1" w:styleId="PreformattedText">
    <w:name w:val="Preformatted Text"/>
    <w:basedOn w:val="Normal"/>
    <w:rsid w:val="00027DBC"/>
    <w:pPr>
      <w:pBdr>
        <w:top w:val="single" w:sz="1" w:space="1" w:color="000000" w:shadow="1"/>
        <w:left w:val="single" w:sz="1" w:space="1" w:color="000000" w:shadow="1"/>
        <w:bottom w:val="single" w:sz="1" w:space="1" w:color="000000" w:shadow="1"/>
        <w:right w:val="single" w:sz="1" w:space="1" w:color="000000" w:shadow="1"/>
      </w:pBdr>
      <w:shd w:val="clear" w:color="auto" w:fill="E6E6E6"/>
      <w:suppressAutoHyphens/>
      <w:autoSpaceDE/>
      <w:autoSpaceDN/>
      <w:adjustRightInd/>
      <w:spacing w:after="0" w:line="240" w:lineRule="auto"/>
    </w:pPr>
    <w:rPr>
      <w:rFonts w:ascii="Courier New" w:eastAsia="Courier New" w:hAnsi="Courier New" w:cs="Courier New"/>
      <w:color w:val="auto"/>
      <w:sz w:val="20"/>
      <w:szCs w:val="20"/>
      <w:lang w:val="en-US" w:eastAsia="ar-SA"/>
    </w:rPr>
  </w:style>
  <w:style w:type="paragraph" w:customStyle="1" w:styleId="code">
    <w:name w:val="code"/>
    <w:basedOn w:val="Normal"/>
    <w:rsid w:val="00202BC0"/>
    <w:pPr>
      <w:suppressAutoHyphens/>
      <w:autoSpaceDE/>
      <w:autoSpaceDN/>
      <w:adjustRightInd/>
      <w:spacing w:after="0" w:line="240" w:lineRule="auto"/>
    </w:pPr>
    <w:rPr>
      <w:rFonts w:ascii="Times New Roman" w:eastAsia="Times New Roman" w:hAnsi="Times New Roman" w:cs="Times New Roman"/>
      <w:color w:val="auto"/>
      <w:sz w:val="22"/>
      <w:szCs w:val="20"/>
      <w:lang w:val="en-US" w:eastAsia="ar-SA"/>
    </w:rPr>
  </w:style>
  <w:style w:type="paragraph" w:styleId="Quote">
    <w:name w:val="Quote"/>
    <w:basedOn w:val="Normal"/>
    <w:next w:val="Normal"/>
    <w:link w:val="QuoteChar"/>
    <w:uiPriority w:val="29"/>
    <w:qFormat/>
    <w:rsid w:val="00711417"/>
    <w:rPr>
      <w:i/>
      <w:iCs/>
      <w:color w:val="000000" w:themeColor="text1"/>
    </w:rPr>
  </w:style>
  <w:style w:type="character" w:customStyle="1" w:styleId="QuoteChar">
    <w:name w:val="Quote Char"/>
    <w:basedOn w:val="DefaultParagraphFont"/>
    <w:link w:val="Quote"/>
    <w:uiPriority w:val="29"/>
    <w:rsid w:val="00711417"/>
    <w:rPr>
      <w:rFonts w:ascii="Arial" w:hAnsi="Arial" w:cs="Arial"/>
      <w:i/>
      <w:iCs/>
      <w:color w:val="000000" w:themeColor="text1"/>
      <w:sz w:val="24"/>
      <w:szCs w:val="26"/>
    </w:rPr>
  </w:style>
  <w:style w:type="paragraph" w:customStyle="1" w:styleId="Complimentaryclose">
    <w:name w:val="Complimentary close"/>
    <w:basedOn w:val="Normal"/>
    <w:rsid w:val="004F58E1"/>
    <w:pPr>
      <w:suppressLineNumbers/>
      <w:suppressAutoHyphens/>
      <w:autoSpaceDE/>
      <w:autoSpaceDN/>
      <w:adjustRightInd/>
      <w:spacing w:after="0" w:line="240" w:lineRule="auto"/>
    </w:pPr>
    <w:rPr>
      <w:rFonts w:ascii="Times New Roman" w:eastAsia="Times New Roman" w:hAnsi="Times New Roman" w:cs="Times New Roman"/>
      <w:color w:val="auto"/>
      <w:sz w:val="22"/>
      <w:szCs w:val="22"/>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40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4783</TotalTime>
  <Pages>5</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Ardeshir Bagheri</Manager>
  <Company>Grizli777</Company>
  <LinksUpToDate>false</LinksUpToDate>
  <CharactersWithSpaces>10476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Huettner</dc:creator>
  <cp:lastModifiedBy>Daniel Huettner</cp:lastModifiedBy>
  <cp:revision>242</cp:revision>
  <cp:lastPrinted>2015-02-14T02:45:00Z</cp:lastPrinted>
  <dcterms:created xsi:type="dcterms:W3CDTF">2013-12-09T18:25:00Z</dcterms:created>
  <dcterms:modified xsi:type="dcterms:W3CDTF">2015-02-18T01:56:00Z</dcterms:modified>
</cp:coreProperties>
</file>