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B336005" w:rsidR="00933634" w:rsidRDefault="04C23CC5" w:rsidP="110881E6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proofErr w:type="gramStart"/>
      <w:r w:rsidRPr="110881E6">
        <w:rPr>
          <w:rFonts w:ascii="Arial Narrow" w:eastAsia="Arial Narrow" w:hAnsi="Arial Narrow" w:cs="Arial Narrow"/>
          <w:b/>
          <w:bCs/>
          <w:sz w:val="18"/>
          <w:szCs w:val="18"/>
        </w:rPr>
        <w:t>._</w:t>
      </w:r>
      <w:proofErr w:type="gramEnd"/>
      <w:r w:rsidR="0018099F" w:rsidRPr="110881E6"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     </w:t>
      </w:r>
      <w:r w:rsidR="0018099F" w:rsidRPr="110881E6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DATOS DEL </w:t>
      </w:r>
      <w:r w:rsidR="007D6563" w:rsidRPr="110881E6">
        <w:rPr>
          <w:rFonts w:ascii="Arial Narrow" w:eastAsia="Arial Narrow" w:hAnsi="Arial Narrow" w:cs="Arial Narrow"/>
          <w:b/>
          <w:bCs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110881E6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4D13A5A8" w:rsidR="007D6563" w:rsidRDefault="00D60B54" w:rsidP="5F37A22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Reporte de Novedades</w:t>
            </w:r>
          </w:p>
        </w:tc>
      </w:tr>
      <w:tr w:rsidR="007D6563" w14:paraId="251AB402" w14:textId="77777777" w:rsidTr="110881E6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4271EC97" w14:textId="2A51EF4D" w:rsidR="007D6563" w:rsidRDefault="60F291EF" w:rsidP="5F37A22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5F37A220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Daniel Santiago Alarcón Figueroa</w:t>
            </w:r>
          </w:p>
          <w:p w14:paraId="00000009" w14:textId="107C8DD6" w:rsidR="007D6563" w:rsidRDefault="00912803" w:rsidP="5F37A22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Jhonnattan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 Tunjano Galindo</w:t>
            </w:r>
          </w:p>
        </w:tc>
      </w:tr>
      <w:tr w:rsidR="00933634" w14:paraId="39AFDF97" w14:textId="77777777" w:rsidTr="110881E6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398D1431" w:rsidR="00933634" w:rsidRDefault="59666A81" w:rsidP="110881E6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110881E6">
              <w:rPr>
                <w:rFonts w:ascii="Arial Narrow" w:eastAsia="Arial Narrow" w:hAnsi="Arial Narrow" w:cs="Arial Narrow"/>
                <w:color w:val="000000" w:themeColor="text1"/>
                <w:sz w:val="18"/>
                <w:szCs w:val="18"/>
              </w:rPr>
              <w:t>Daniel Santiago Alarcón Figueroa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Default="0018099F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21656F" w:rsidRPr="00AB5D5D">
        <w:rPr>
          <w:rFonts w:ascii="Arial" w:eastAsia="Arial" w:hAnsi="Arial" w:cs="Arial"/>
          <w:b/>
          <w:color w:val="365F91"/>
          <w:sz w:val="32"/>
          <w:szCs w:val="32"/>
        </w:rPr>
        <w:t>Propósito</w:t>
      </w:r>
    </w:p>
    <w:p w14:paraId="45884EDB" w14:textId="3B33640A" w:rsidR="0021656F" w:rsidRDefault="125320F6" w:rsidP="110881E6">
      <w:pPr>
        <w:shd w:val="clear" w:color="auto" w:fill="FFFFFF" w:themeFill="background1"/>
        <w:spacing w:after="0" w:line="240" w:lineRule="auto"/>
        <w:ind w:hanging="2"/>
        <w:rPr>
          <w:color w:val="000000" w:themeColor="text1"/>
        </w:rPr>
      </w:pPr>
      <w:r w:rsidRPr="110881E6">
        <w:rPr>
          <w:color w:val="000000" w:themeColor="text1"/>
        </w:rPr>
        <w:t>El proyecto para el</w:t>
      </w:r>
      <w:r w:rsidR="00736842">
        <w:rPr>
          <w:color w:val="000000" w:themeColor="text1"/>
        </w:rPr>
        <w:t xml:space="preserve"> </w:t>
      </w:r>
      <w:r w:rsidR="00736842">
        <w:rPr>
          <w:b/>
          <w:bCs/>
          <w:color w:val="000000" w:themeColor="text1"/>
        </w:rPr>
        <w:t>REPORTE DE NOVEDADES</w:t>
      </w:r>
      <w:r w:rsidRPr="110881E6">
        <w:rPr>
          <w:color w:val="000000" w:themeColor="text1"/>
        </w:rPr>
        <w:t xml:space="preserve">, </w:t>
      </w:r>
      <w:r w:rsidR="7DEE8E34" w:rsidRPr="110881E6">
        <w:rPr>
          <w:color w:val="000000" w:themeColor="text1"/>
        </w:rPr>
        <w:t xml:space="preserve">principalmente se origina con la </w:t>
      </w:r>
      <w:r w:rsidR="7DEE8E34" w:rsidRPr="110881E6">
        <w:rPr>
          <w:b/>
          <w:bCs/>
          <w:color w:val="000000" w:themeColor="text1"/>
        </w:rPr>
        <w:t>versión</w:t>
      </w:r>
      <w:r w:rsidR="7DEE8E34" w:rsidRPr="110881E6">
        <w:rPr>
          <w:color w:val="000000" w:themeColor="text1"/>
        </w:rPr>
        <w:t xml:space="preserve"> </w:t>
      </w:r>
      <w:r w:rsidR="7DEE8E34" w:rsidRPr="110881E6">
        <w:rPr>
          <w:b/>
          <w:bCs/>
          <w:color w:val="000000" w:themeColor="text1"/>
        </w:rPr>
        <w:t>1.0.0</w:t>
      </w:r>
      <w:r w:rsidR="2C912C00" w:rsidRPr="110881E6">
        <w:rPr>
          <w:b/>
          <w:bCs/>
          <w:color w:val="000000" w:themeColor="text1"/>
        </w:rPr>
        <w:t xml:space="preserve">, </w:t>
      </w:r>
      <w:r w:rsidR="2C912C00" w:rsidRPr="110881E6">
        <w:rPr>
          <w:color w:val="000000" w:themeColor="text1"/>
        </w:rPr>
        <w:t xml:space="preserve">esencialmente </w:t>
      </w:r>
      <w:r w:rsidR="78C1C086" w:rsidRPr="110881E6">
        <w:rPr>
          <w:color w:val="000000" w:themeColor="text1"/>
        </w:rPr>
        <w:t>está enfocado en el</w:t>
      </w:r>
      <w:r w:rsidR="2C912C00" w:rsidRPr="110881E6">
        <w:rPr>
          <w:color w:val="000000" w:themeColor="text1"/>
        </w:rPr>
        <w:t xml:space="preserve"> seguimiento de los elementos de cada ambiente formaci</w:t>
      </w:r>
      <w:r w:rsidR="37D8F2C0" w:rsidRPr="110881E6">
        <w:rPr>
          <w:color w:val="000000" w:themeColor="text1"/>
        </w:rPr>
        <w:t>ón</w:t>
      </w:r>
      <w:r w:rsidR="06BFF46A" w:rsidRPr="110881E6">
        <w:rPr>
          <w:color w:val="000000" w:themeColor="text1"/>
        </w:rPr>
        <w:t>, teniendo en cuenta que de cada elemento se tiene un control</w:t>
      </w:r>
      <w:r w:rsidR="30A49148" w:rsidRPr="110881E6">
        <w:rPr>
          <w:color w:val="000000" w:themeColor="text1"/>
        </w:rPr>
        <w:t xml:space="preserve"> y un estado.</w:t>
      </w:r>
    </w:p>
    <w:p w14:paraId="61D4697D" w14:textId="1DE354B5" w:rsidR="0021656F" w:rsidRDefault="0021656F" w:rsidP="110881E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color w:val="00B050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Alcance del producto / Software</w:t>
      </w:r>
    </w:p>
    <w:p w14:paraId="31F15EE2" w14:textId="32CE7F70" w:rsidR="1A584D54" w:rsidRDefault="1A584D54" w:rsidP="110881E6">
      <w:pPr>
        <w:numPr>
          <w:ilvl w:val="0"/>
          <w:numId w:val="24"/>
        </w:numPr>
        <w:shd w:val="clear" w:color="auto" w:fill="FFFFFF" w:themeFill="background1"/>
        <w:spacing w:after="0" w:line="240" w:lineRule="auto"/>
        <w:ind w:leftChars="-1" w:left="0" w:hangingChars="1" w:hanging="2"/>
        <w:outlineLvl w:val="0"/>
        <w:rPr>
          <w:rFonts w:ascii="Segoe UI" w:eastAsia="Segoe UI" w:hAnsi="Segoe UI" w:cs="Segoe UI"/>
          <w:color w:val="111111"/>
          <w:sz w:val="21"/>
          <w:szCs w:val="21"/>
        </w:rPr>
      </w:pPr>
      <w:bookmarkStart w:id="0" w:name="_Int_6fnST4e5"/>
      <w:r w:rsidRPr="110881E6">
        <w:rPr>
          <w:b/>
          <w:bCs/>
          <w:color w:val="000000" w:themeColor="text1"/>
        </w:rPr>
        <w:t xml:space="preserve">Objetivo general: </w:t>
      </w:r>
      <w:r w:rsidRPr="00646852">
        <w:rPr>
          <w:color w:val="000000" w:themeColor="text1"/>
        </w:rPr>
        <w:t>D</w:t>
      </w:r>
      <w:r w:rsidRPr="110881E6">
        <w:rPr>
          <w:rFonts w:ascii="Segoe UI" w:eastAsia="Segoe UI" w:hAnsi="Segoe UI" w:cs="Segoe UI"/>
          <w:color w:val="111111"/>
          <w:sz w:val="21"/>
          <w:szCs w:val="21"/>
        </w:rPr>
        <w:t xml:space="preserve">esarrollar un sistema de </w:t>
      </w:r>
      <w:r w:rsidR="0A43F25F" w:rsidRPr="110881E6">
        <w:rPr>
          <w:rFonts w:ascii="Segoe UI" w:eastAsia="Segoe UI" w:hAnsi="Segoe UI" w:cs="Segoe UI"/>
          <w:color w:val="111111"/>
          <w:sz w:val="21"/>
          <w:szCs w:val="21"/>
        </w:rPr>
        <w:t>novedades en los ambientes de formación</w:t>
      </w:r>
      <w:r w:rsidR="2685B6BE" w:rsidRPr="110881E6">
        <w:rPr>
          <w:rFonts w:ascii="Segoe UI" w:eastAsia="Segoe UI" w:hAnsi="Segoe UI" w:cs="Segoe UI"/>
          <w:color w:val="111111"/>
          <w:sz w:val="21"/>
          <w:szCs w:val="21"/>
        </w:rPr>
        <w:t>.</w:t>
      </w:r>
      <w:bookmarkEnd w:id="0"/>
      <w:r>
        <w:br/>
      </w:r>
    </w:p>
    <w:p w14:paraId="100C1051" w14:textId="696BBF6B" w:rsidR="1A584D54" w:rsidRDefault="1A584D54" w:rsidP="110881E6">
      <w:pPr>
        <w:numPr>
          <w:ilvl w:val="0"/>
          <w:numId w:val="24"/>
        </w:numPr>
        <w:shd w:val="clear" w:color="auto" w:fill="FFFFFF" w:themeFill="background1"/>
        <w:spacing w:after="0" w:line="240" w:lineRule="auto"/>
        <w:ind w:leftChars="-1" w:left="0" w:hangingChars="1" w:hanging="2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b/>
          <w:bCs/>
          <w:color w:val="000000" w:themeColor="text1"/>
        </w:rPr>
        <w:t>Beneficios que brinda al área de negocio y organización</w:t>
      </w:r>
      <w:r w:rsidR="29C01E7D" w:rsidRPr="110881E6">
        <w:rPr>
          <w:b/>
          <w:bCs/>
          <w:color w:val="000000" w:themeColor="text1"/>
        </w:rPr>
        <w:t xml:space="preserve">: </w:t>
      </w:r>
      <w:r w:rsidR="29C01E7D" w:rsidRPr="110881E6">
        <w:rPr>
          <w:color w:val="000000" w:themeColor="text1"/>
        </w:rPr>
        <w:t xml:space="preserve">Ayuda a </w:t>
      </w:r>
      <w:r w:rsidR="29C01E7D"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tener un mejor</w:t>
      </w:r>
    </w:p>
    <w:p w14:paraId="2B7C0409" w14:textId="4CA9489A" w:rsidR="29C01E7D" w:rsidRDefault="29C01E7D" w:rsidP="110881E6">
      <w:pPr>
        <w:shd w:val="clear" w:color="auto" w:fill="FFFFFF" w:themeFill="background1"/>
        <w:spacing w:after="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b/>
          <w:bCs/>
          <w:color w:val="000000" w:themeColor="text1"/>
        </w:rPr>
        <w:t>control</w:t>
      </w:r>
      <w:r w:rsidRPr="110881E6">
        <w:rPr>
          <w:color w:val="000000" w:themeColor="text1"/>
        </w:rPr>
        <w:t xml:space="preserve"> </w:t>
      </w:r>
      <w:r w:rsidRPr="110881E6">
        <w:rPr>
          <w:b/>
          <w:bCs/>
          <w:color w:val="000000" w:themeColor="text1"/>
        </w:rPr>
        <w:t>con sus elementos</w:t>
      </w:r>
      <w:r w:rsidRPr="110881E6">
        <w:rPr>
          <w:color w:val="000000" w:themeColor="text1"/>
        </w:rPr>
        <w:t xml:space="preserve"> y </w:t>
      </w:r>
      <w:r w:rsidRPr="110881E6">
        <w:rPr>
          <w:b/>
          <w:bCs/>
          <w:color w:val="000000" w:themeColor="text1"/>
        </w:rPr>
        <w:t>supervisar su estado</w:t>
      </w:r>
      <w:r w:rsidRPr="110881E6">
        <w:rPr>
          <w:color w:val="000000" w:themeColor="text1"/>
        </w:rPr>
        <w:t xml:space="preserve"> de la empresa, Servicio Nacional de Aprendizaje - SENA.</w:t>
      </w:r>
      <w:r>
        <w:br/>
      </w:r>
    </w:p>
    <w:p w14:paraId="2D50F0E2" w14:textId="483A12A7" w:rsidR="00EB5BD8" w:rsidRDefault="00EB5BD8" w:rsidP="110881E6">
      <w:pPr>
        <w:numPr>
          <w:ilvl w:val="0"/>
          <w:numId w:val="24"/>
        </w:numPr>
        <w:shd w:val="clear" w:color="auto" w:fill="FFFFFF" w:themeFill="background1"/>
        <w:spacing w:after="0" w:line="240" w:lineRule="auto"/>
        <w:ind w:leftChars="-1" w:left="0" w:hangingChars="1" w:hanging="2"/>
        <w:outlineLvl w:val="0"/>
        <w:rPr>
          <w:b/>
          <w:bCs/>
          <w:color w:val="000000" w:themeColor="text1"/>
        </w:rPr>
      </w:pPr>
      <w:r w:rsidRPr="110881E6">
        <w:rPr>
          <w:b/>
          <w:bCs/>
          <w:color w:val="000000" w:themeColor="text1"/>
        </w:rPr>
        <w:t>Objetivo</w:t>
      </w:r>
      <w:r w:rsidR="0528B3B4" w:rsidRPr="110881E6">
        <w:rPr>
          <w:b/>
          <w:bCs/>
          <w:color w:val="000000" w:themeColor="text1"/>
        </w:rPr>
        <w:t>s</w:t>
      </w:r>
      <w:r w:rsidR="74A0D4A7" w:rsidRPr="110881E6">
        <w:rPr>
          <w:b/>
          <w:bCs/>
          <w:color w:val="000000" w:themeColor="text1"/>
        </w:rPr>
        <w:t xml:space="preserve"> y metas</w:t>
      </w:r>
      <w:r w:rsidR="0528B3B4" w:rsidRPr="110881E6">
        <w:rPr>
          <w:b/>
          <w:bCs/>
          <w:color w:val="000000" w:themeColor="text1"/>
        </w:rPr>
        <w:t>:</w:t>
      </w:r>
    </w:p>
    <w:p w14:paraId="7D17FB3D" w14:textId="15EC6FF8" w:rsidR="0528B3B4" w:rsidRDefault="0528B3B4" w:rsidP="110881E6">
      <w:pPr>
        <w:pStyle w:val="ListParagraph"/>
        <w:numPr>
          <w:ilvl w:val="0"/>
          <w:numId w:val="24"/>
        </w:numPr>
        <w:spacing w:after="160"/>
        <w:ind w:right="-2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Tener un adecuado control de los artículos u/o productos que se encuentren en el momento.</w:t>
      </w:r>
    </w:p>
    <w:p w14:paraId="623117C2" w14:textId="3F2D1896" w:rsidR="0528B3B4" w:rsidRDefault="0528B3B4" w:rsidP="110881E6">
      <w:pPr>
        <w:pStyle w:val="ListParagraph"/>
        <w:numPr>
          <w:ilvl w:val="0"/>
          <w:numId w:val="24"/>
        </w:numPr>
        <w:spacing w:after="160"/>
        <w:ind w:right="-2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Tomar lista de los recursos suministrados en los ambientes de formación.</w:t>
      </w:r>
    </w:p>
    <w:p w14:paraId="67AF5A9A" w14:textId="794978D8" w:rsidR="0528B3B4" w:rsidRDefault="0528B3B4" w:rsidP="110881E6">
      <w:pPr>
        <w:pStyle w:val="ListParagraph"/>
        <w:numPr>
          <w:ilvl w:val="0"/>
          <w:numId w:val="24"/>
        </w:numPr>
        <w:spacing w:after="160"/>
        <w:ind w:right="-2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Administrar los equipos y sistemas, de tal manera que se pueda conocer su estado: activo, inactivo, en reparación, desaparecido, dañado.</w:t>
      </w:r>
    </w:p>
    <w:p w14:paraId="7B27D468" w14:textId="13E7ABC4" w:rsidR="003B64B5" w:rsidRDefault="003B64B5" w:rsidP="110881E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color w:val="000000" w:themeColor="text1"/>
          <w:sz w:val="32"/>
          <w:szCs w:val="32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Funcionalidades del producto</w:t>
      </w:r>
    </w:p>
    <w:p w14:paraId="32B7043A" w14:textId="3140292E" w:rsidR="47B07212" w:rsidRDefault="47B07212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Carga del Inventario (se refiere al Ambiente de Formación</w:t>
      </w:r>
      <w:r w:rsidR="36B25A40"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)</w:t>
      </w: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.</w:t>
      </w:r>
    </w:p>
    <w:p w14:paraId="57CF3E5E" w14:textId="0A18C602" w:rsidR="47B07212" w:rsidRDefault="47B07212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Carga del puesto de trabajo</w:t>
      </w:r>
      <w:r w:rsidR="68D33E11"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 (elementos inventariados como también los no inventariados)</w:t>
      </w: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.</w:t>
      </w:r>
    </w:p>
    <w:p w14:paraId="32F901EC" w14:textId="36D27FA7" w:rsidR="14F256D6" w:rsidRDefault="14F256D6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Visualizar</w:t>
      </w:r>
      <w:r w:rsidR="078D2F95"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 ambiente de formación (sus características y novedades).</w:t>
      </w:r>
    </w:p>
    <w:p w14:paraId="74FD5DAA" w14:textId="0D91C412" w:rsidR="0BE3C3EF" w:rsidRDefault="0BE3C3EF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Registrar Novedad (Instructor y Aprendiz).</w:t>
      </w:r>
    </w:p>
    <w:p w14:paraId="36E54636" w14:textId="64AB152E" w:rsidR="0BE3C3EF" w:rsidRDefault="0BE3C3EF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Verificar puesto de trabajo.</w:t>
      </w:r>
    </w:p>
    <w:p w14:paraId="1602BD2E" w14:textId="4E5DF4F0" w:rsidR="0577E3EB" w:rsidRDefault="0577E3EB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Eliminar elemento del inventario u/o puesto de trabajo.</w:t>
      </w:r>
    </w:p>
    <w:p w14:paraId="0372D804" w14:textId="7068DDCC" w:rsidR="11B7EF17" w:rsidRDefault="11B7EF17" w:rsidP="110881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110881E6">
        <w:rPr>
          <w:rFonts w:ascii="Segoe UI" w:eastAsia="Segoe UI" w:hAnsi="Segoe UI" w:cs="Segoe UI"/>
          <w:color w:val="000000" w:themeColor="text1"/>
          <w:sz w:val="21"/>
          <w:szCs w:val="21"/>
        </w:rPr>
        <w:t>Enviar notificación (únicamente para el Cuentadante).</w:t>
      </w:r>
    </w:p>
    <w:p w14:paraId="3FADFFA8" w14:textId="532E627D" w:rsidR="00AB5D5D" w:rsidRDefault="00AB5D5D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Clases y características de usuarios</w:t>
      </w:r>
    </w:p>
    <w:p w14:paraId="400AB3D5" w14:textId="72981408" w:rsidR="00AB5D5D" w:rsidRDefault="1B7A3555" w:rsidP="110881E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b/>
          <w:bCs/>
          <w:color w:val="000000" w:themeColor="text1"/>
        </w:rPr>
        <w:lastRenderedPageBreak/>
        <w:t>INSTRUCTOR</w:t>
      </w:r>
      <w:r w:rsidR="49EF70C5" w:rsidRPr="110881E6">
        <w:rPr>
          <w:b/>
          <w:bCs/>
          <w:color w:val="000000" w:themeColor="text1"/>
        </w:rPr>
        <w:t>:</w:t>
      </w:r>
    </w:p>
    <w:p w14:paraId="70AFA1B1" w14:textId="08B3F6D4" w:rsidR="00AB5D5D" w:rsidRDefault="73D67E7D" w:rsidP="110881E6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color w:val="000000" w:themeColor="text1"/>
        </w:rPr>
      </w:pPr>
      <w:r w:rsidRPr="110881E6">
        <w:rPr>
          <w:b/>
          <w:bCs/>
          <w:color w:val="000000" w:themeColor="text1"/>
        </w:rPr>
        <w:t>ACCIONES A REALIZAR:</w:t>
      </w:r>
    </w:p>
    <w:p w14:paraId="5F9E7278" w14:textId="5285C953" w:rsidR="00AB5D5D" w:rsidRDefault="1F721D5C" w:rsidP="110881E6">
      <w:pPr>
        <w:pStyle w:val="ListParagraph"/>
        <w:numPr>
          <w:ilvl w:val="2"/>
          <w:numId w:val="7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>Visualizar Inventario (ambiente de formación).</w:t>
      </w:r>
    </w:p>
    <w:p w14:paraId="4CAF8D91" w14:textId="1842BE8F" w:rsidR="00AB5D5D" w:rsidRDefault="1F721D5C" w:rsidP="110881E6">
      <w:pPr>
        <w:pStyle w:val="ListParagraph"/>
        <w:numPr>
          <w:ilvl w:val="2"/>
          <w:numId w:val="7"/>
        </w:numPr>
        <w:shd w:val="clear" w:color="auto" w:fill="FFFFFF" w:themeFill="background1"/>
        <w:spacing w:after="0" w:line="240" w:lineRule="auto"/>
        <w:rPr>
          <w:color w:val="000000" w:themeColor="text1"/>
        </w:rPr>
      </w:pPr>
      <w:r w:rsidRPr="110881E6">
        <w:rPr>
          <w:color w:val="000000" w:themeColor="text1"/>
        </w:rPr>
        <w:t xml:space="preserve">                Registrar Novedades.</w:t>
      </w:r>
      <w:r w:rsidR="00AB5D5D">
        <w:br/>
      </w:r>
    </w:p>
    <w:p w14:paraId="7B6A2CB4" w14:textId="166FF13E" w:rsidR="00AB5D5D" w:rsidRDefault="1B7A3555" w:rsidP="110881E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b/>
          <w:bCs/>
          <w:color w:val="000000" w:themeColor="text1"/>
        </w:rPr>
        <w:t>APRENDIZ</w:t>
      </w:r>
      <w:r w:rsidR="49EF70C5" w:rsidRPr="110881E6">
        <w:rPr>
          <w:b/>
          <w:bCs/>
          <w:color w:val="000000" w:themeColor="text1"/>
        </w:rPr>
        <w:t>:</w:t>
      </w:r>
    </w:p>
    <w:p w14:paraId="68C115D2" w14:textId="3F72B585" w:rsidR="00AB5D5D" w:rsidRDefault="08BF4361" w:rsidP="110881E6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b/>
          <w:bCs/>
          <w:color w:val="000000" w:themeColor="text1"/>
        </w:rPr>
        <w:t>ACCIONES A REALIZAR:</w:t>
      </w:r>
    </w:p>
    <w:p w14:paraId="7AF89F83" w14:textId="2E5D3925" w:rsidR="00AB5D5D" w:rsidRDefault="3CE54304" w:rsidP="110881E6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>Visualizar puesto de trabajo.</w:t>
      </w:r>
    </w:p>
    <w:p w14:paraId="67A323A6" w14:textId="1E96F1B7" w:rsidR="00AB5D5D" w:rsidRDefault="3CE54304" w:rsidP="110881E6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 xml:space="preserve">                Verificar puesto de trabajo.</w:t>
      </w:r>
    </w:p>
    <w:p w14:paraId="238A2FB2" w14:textId="0CCD3933" w:rsidR="00AB5D5D" w:rsidRDefault="3CE54304" w:rsidP="110881E6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 xml:space="preserve">                Registra Novedades</w:t>
      </w:r>
      <w:r w:rsidR="24119152" w:rsidRPr="110881E6">
        <w:rPr>
          <w:color w:val="000000" w:themeColor="text1"/>
        </w:rPr>
        <w:t xml:space="preserve"> (de elementos inventariados y no inventariados)</w:t>
      </w:r>
      <w:r w:rsidRPr="110881E6">
        <w:rPr>
          <w:color w:val="000000" w:themeColor="text1"/>
        </w:rPr>
        <w:t>.</w:t>
      </w:r>
      <w:r w:rsidR="00AB5D5D">
        <w:br/>
      </w:r>
    </w:p>
    <w:p w14:paraId="684B8383" w14:textId="39CCAFB5" w:rsidR="00AB5D5D" w:rsidRDefault="1B7A3555" w:rsidP="110881E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b/>
          <w:bCs/>
          <w:color w:val="000000" w:themeColor="text1"/>
        </w:rPr>
        <w:t>CUENTADANTE</w:t>
      </w:r>
      <w:r w:rsidR="3AABF92F" w:rsidRPr="110881E6">
        <w:rPr>
          <w:b/>
          <w:bCs/>
          <w:color w:val="000000" w:themeColor="text1"/>
        </w:rPr>
        <w:t>:</w:t>
      </w:r>
    </w:p>
    <w:p w14:paraId="46EC2C98" w14:textId="2CB56865" w:rsidR="00AB5D5D" w:rsidRDefault="3828B046" w:rsidP="110881E6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b/>
          <w:bCs/>
          <w:color w:val="000000" w:themeColor="text1"/>
        </w:rPr>
        <w:t>ACCIONES A REALIZAR:</w:t>
      </w:r>
    </w:p>
    <w:p w14:paraId="697842BA" w14:textId="20E93489" w:rsidR="00AB5D5D" w:rsidRDefault="4CB5EA5B" w:rsidP="110881E6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>Visualizar Inventarios (los ambientes de formación que tenga a cargo).</w:t>
      </w:r>
    </w:p>
    <w:p w14:paraId="1E0F0AA1" w14:textId="46E4A789" w:rsidR="00AB5D5D" w:rsidRDefault="4CB5EA5B" w:rsidP="110881E6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 xml:space="preserve">                Eliminar elementos.</w:t>
      </w:r>
    </w:p>
    <w:p w14:paraId="4FFD99F3" w14:textId="7443F471" w:rsidR="00AB5D5D" w:rsidRDefault="4CB5EA5B" w:rsidP="110881E6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240" w:lineRule="auto"/>
        <w:rPr>
          <w:b/>
          <w:bCs/>
          <w:color w:val="000000" w:themeColor="text1"/>
        </w:rPr>
      </w:pPr>
      <w:r w:rsidRPr="110881E6">
        <w:rPr>
          <w:color w:val="000000" w:themeColor="text1"/>
        </w:rPr>
        <w:t xml:space="preserve">                Visualizar las novedades de los ambientes (de elementos inventariados y no inventariados).</w:t>
      </w:r>
    </w:p>
    <w:p w14:paraId="6E01D3BC" w14:textId="0C821EC1" w:rsidR="00A718E0" w:rsidRDefault="00A718E0" w:rsidP="00A718E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Entorno operativo</w:t>
      </w:r>
      <w:r>
        <w:rPr>
          <w:b/>
          <w:color w:val="365F91"/>
          <w:sz w:val="32"/>
          <w:szCs w:val="32"/>
        </w:rPr>
        <w:t xml:space="preserve"> y arquitectura de software </w:t>
      </w:r>
    </w:p>
    <w:p w14:paraId="75294EBC" w14:textId="49CDA284" w:rsidR="00EC4912" w:rsidRDefault="603C41E6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color w:val="000000" w:themeColor="text1"/>
        </w:rPr>
      </w:pPr>
      <w:r w:rsidRPr="110881E6">
        <w:rPr>
          <w:color w:val="000000" w:themeColor="text1"/>
        </w:rPr>
        <w:t>El sistema de información será visualizado</w:t>
      </w:r>
      <w:r w:rsidR="4C4677CF" w:rsidRPr="110881E6">
        <w:rPr>
          <w:color w:val="000000" w:themeColor="text1"/>
        </w:rPr>
        <w:t xml:space="preserve"> y trabaj</w:t>
      </w:r>
      <w:r w:rsidR="66B108C3" w:rsidRPr="110881E6">
        <w:rPr>
          <w:color w:val="000000" w:themeColor="text1"/>
        </w:rPr>
        <w:t>a</w:t>
      </w:r>
      <w:r w:rsidR="4C4677CF" w:rsidRPr="110881E6">
        <w:rPr>
          <w:color w:val="000000" w:themeColor="text1"/>
        </w:rPr>
        <w:t>rá en to</w:t>
      </w:r>
      <w:r w:rsidR="42BAE324" w:rsidRPr="110881E6">
        <w:rPr>
          <w:color w:val="000000" w:themeColor="text1"/>
        </w:rPr>
        <w:t>rno</w:t>
      </w:r>
      <w:r w:rsidR="4C4677CF" w:rsidRPr="110881E6">
        <w:rPr>
          <w:color w:val="000000" w:themeColor="text1"/>
        </w:rPr>
        <w:t xml:space="preserve"> a el sistema </w:t>
      </w:r>
      <w:r w:rsidR="1CD427DF" w:rsidRPr="110881E6">
        <w:rPr>
          <w:color w:val="000000" w:themeColor="text1"/>
        </w:rPr>
        <w:t>o</w:t>
      </w:r>
      <w:r w:rsidR="4C4677CF" w:rsidRPr="110881E6">
        <w:rPr>
          <w:color w:val="000000" w:themeColor="text1"/>
        </w:rPr>
        <w:t xml:space="preserve">perativo de </w:t>
      </w:r>
      <w:r w:rsidR="2A8058A7" w:rsidRPr="110881E6">
        <w:rPr>
          <w:color w:val="000000" w:themeColor="text1"/>
        </w:rPr>
        <w:t xml:space="preserve">Windows, y para </w:t>
      </w:r>
      <w:r w:rsidR="7DEEE1FF" w:rsidRPr="110881E6">
        <w:rPr>
          <w:color w:val="000000" w:themeColor="text1"/>
        </w:rPr>
        <w:t>móviles</w:t>
      </w:r>
      <w:r w:rsidR="2A8058A7" w:rsidRPr="110881E6">
        <w:rPr>
          <w:color w:val="000000" w:themeColor="text1"/>
        </w:rPr>
        <w:t xml:space="preserve"> al sistema operativo Android y iOS</w:t>
      </w:r>
      <w:r w:rsidR="75241670" w:rsidRPr="110881E6">
        <w:rPr>
          <w:color w:val="000000" w:themeColor="text1"/>
        </w:rPr>
        <w:t xml:space="preserve">, ya que el software es </w:t>
      </w:r>
      <w:r w:rsidR="75A78DF8" w:rsidRPr="110881E6">
        <w:rPr>
          <w:color w:val="000000" w:themeColor="text1"/>
        </w:rPr>
        <w:t>híbrido.</w:t>
      </w:r>
    </w:p>
    <w:p w14:paraId="6997113E" w14:textId="58F4BFC3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35CF77FB" w14:textId="00B9F0E0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034FEC34" w14:textId="6BA69B76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9BFD483" w14:textId="205CB5C2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2FE6BCE" w14:textId="51CF0EEA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5933B13F" w14:textId="22A60863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0FC3EF20" w14:textId="3554729F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29617F56" w14:textId="7594F2A2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7EBE23E" w14:textId="68CE237A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4EE1FEC9" w14:textId="53910450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0D6E84DA" w14:textId="1DADF955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59642EC8" w14:textId="316F0832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279C8248" w14:textId="12A264C4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78AE7CFA" w14:textId="7E6395BE" w:rsidR="00EC4912" w:rsidRDefault="00EC4912" w:rsidP="110881E6">
      <w:pPr>
        <w:shd w:val="clear" w:color="auto" w:fill="FFFFFF" w:themeFill="background1"/>
        <w:suppressAutoHyphens/>
        <w:spacing w:before="280" w:after="0" w:line="240" w:lineRule="auto"/>
        <w:ind w:hanging="2"/>
        <w:textDirection w:val="btLr"/>
        <w:textAlignment w:val="top"/>
        <w:rPr>
          <w:b/>
          <w:bCs/>
          <w:color w:val="365F91"/>
          <w:sz w:val="32"/>
          <w:szCs w:val="32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Requerimientos funcionales</w:t>
      </w:r>
    </w:p>
    <w:p w14:paraId="0D56A389" w14:textId="77777777" w:rsidR="00EC4912" w:rsidRDefault="00EC4912" w:rsidP="000A73C5">
      <w:pPr>
        <w:shd w:val="clear" w:color="auto" w:fill="FFFFFF"/>
        <w:spacing w:after="0" w:line="240" w:lineRule="auto"/>
        <w:rPr>
          <w:color w:val="00B050"/>
        </w:rPr>
      </w:pPr>
    </w:p>
    <w:p w14:paraId="66C4C6A2" w14:textId="4C0BE061" w:rsidR="002206FE" w:rsidRDefault="7C00B8FF" w:rsidP="110881E6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001 - </w:t>
      </w:r>
      <w:r w:rsidR="01E97CF3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Carga del Inventario (</w:t>
      </w:r>
      <w:r w:rsidR="27EFD4DF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ambiente de formación</w:t>
      </w:r>
      <w:r w:rsidR="01E97CF3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10881E6" w14:paraId="1488CA3B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76E31A6B" w14:textId="4B117555" w:rsidR="110881E6" w:rsidRDefault="110881E6" w:rsidP="110881E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110881E6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686789F7" w14:textId="6EE7748B" w:rsidR="0DDA9C15" w:rsidRDefault="0DDA9C15" w:rsidP="110881E6">
            <w:pPr>
              <w:shd w:val="clear" w:color="auto" w:fill="FFFFFF" w:themeFill="background1"/>
              <w:spacing w:after="0" w:line="240" w:lineRule="auto"/>
              <w:ind w:left="-2"/>
            </w:pPr>
            <w:r w:rsidRPr="110881E6">
              <w:t xml:space="preserve">Los desarrolladores ingresan </w:t>
            </w:r>
            <w:r w:rsidR="07F837D3" w:rsidRPr="110881E6">
              <w:t>los nombres</w:t>
            </w:r>
            <w:r w:rsidRPr="110881E6">
              <w:t xml:space="preserve"> de los am</w:t>
            </w:r>
            <w:r w:rsidR="256B5D7B" w:rsidRPr="110881E6">
              <w:t>biente</w:t>
            </w:r>
            <w:r w:rsidRPr="110881E6">
              <w:t>s de formación</w:t>
            </w:r>
            <w:r w:rsidR="392B5FED" w:rsidRPr="110881E6">
              <w:t>, para identificarlos dentro de la app.</w:t>
            </w:r>
          </w:p>
        </w:tc>
      </w:tr>
      <w:tr w:rsidR="110881E6" w14:paraId="7F2DAE05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55DBEB7" w14:textId="56C7C13E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39643C26" w14:textId="3AB20009" w:rsidR="235A73A6" w:rsidRDefault="235A73A6" w:rsidP="110881E6">
            <w:pPr>
              <w:spacing w:after="0" w:line="240" w:lineRule="auto"/>
            </w:pPr>
            <w:r w:rsidRPr="110881E6">
              <w:t>Baja</w:t>
            </w:r>
          </w:p>
        </w:tc>
      </w:tr>
      <w:tr w:rsidR="110881E6" w14:paraId="0F4057D7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2EA00AA6" w14:textId="6F2C7254" w:rsidR="110881E6" w:rsidRDefault="110881E6" w:rsidP="110881E6">
            <w:pPr>
              <w:spacing w:after="0" w:line="240" w:lineRule="auto"/>
              <w:rPr>
                <w:rFonts w:eastAsia="Times New Roman"/>
              </w:rPr>
            </w:pPr>
            <w:r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46966D2D" w14:textId="1DAFE5A7" w:rsidR="6D1ED593" w:rsidRDefault="6D1ED593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>Con la carga de los nombres de los ambientes de formación a la DB, dentro del aplicativo, se podrá visualizar e</w:t>
            </w:r>
            <w:r w:rsidR="2EDC48B5" w:rsidRPr="110881E6">
              <w:rPr>
                <w:rFonts w:eastAsia="Times New Roman" w:cs="Arial"/>
                <w:lang w:eastAsia="es-VE"/>
              </w:rPr>
              <w:t>l</w:t>
            </w:r>
            <w:r w:rsidRPr="110881E6">
              <w:rPr>
                <w:rFonts w:eastAsia="Times New Roman" w:cs="Arial"/>
                <w:lang w:eastAsia="es-VE"/>
              </w:rPr>
              <w:t xml:space="preserve"> nombre del ambiente de formación.</w:t>
            </w:r>
            <w:r w:rsidR="400FAD73" w:rsidRPr="110881E6">
              <w:rPr>
                <w:rFonts w:eastAsia="Times New Roman" w:cs="Arial"/>
                <w:lang w:eastAsia="es-VE"/>
              </w:rPr>
              <w:t xml:space="preserve"> Además, cuando el instructor ingrese o el cuentadante, se podrá visualizar el ambiente </w:t>
            </w:r>
            <w:r w:rsidR="149551B2" w:rsidRPr="110881E6">
              <w:rPr>
                <w:rFonts w:eastAsia="Times New Roman" w:cs="Arial"/>
                <w:lang w:eastAsia="es-VE"/>
              </w:rPr>
              <w:t>de una manera dinámica, ya que esta tabla de Inventario va conectada con la de Puesto de Trabajo de tal forma que se pueda apreciar adecuadamente la información.</w:t>
            </w:r>
          </w:p>
        </w:tc>
      </w:tr>
      <w:tr w:rsidR="110881E6" w14:paraId="30208FDC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08CA8ADD" w14:textId="6AB47161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151741D3" w14:textId="4746C36A" w:rsidR="110881E6" w:rsidRDefault="110881E6" w:rsidP="110881E6">
            <w:pPr>
              <w:spacing w:after="0" w:line="240" w:lineRule="auto"/>
            </w:pPr>
            <w:r w:rsidRPr="110881E6">
              <w:t xml:space="preserve">1. </w:t>
            </w:r>
            <w:r w:rsidR="3AC2EB08" w:rsidRPr="110881E6">
              <w:t>Desarrollador ingresa el nombre del ambiente de formación a la DB.</w:t>
            </w:r>
          </w:p>
          <w:p w14:paraId="748DD728" w14:textId="6C60C332" w:rsidR="3AC2EB08" w:rsidRDefault="3AC2EB08" w:rsidP="110881E6">
            <w:pPr>
              <w:spacing w:after="0" w:line="240" w:lineRule="auto"/>
            </w:pPr>
            <w:r w:rsidRPr="110881E6">
              <w:t>2. La DB recibe el registro y lo guarda en la tabla de Inventario.</w:t>
            </w:r>
          </w:p>
        </w:tc>
      </w:tr>
      <w:tr w:rsidR="110881E6" w14:paraId="16AB63A4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760012B" w14:textId="62E8A455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4D6DF5BE" w14:textId="16798AE7" w:rsidR="240E4E9F" w:rsidRDefault="240E4E9F" w:rsidP="110881E6">
            <w:pPr>
              <w:spacing w:after="0" w:line="240" w:lineRule="auto"/>
            </w:pPr>
            <w:r w:rsidRPr="110881E6">
              <w:t>002</w:t>
            </w:r>
          </w:p>
        </w:tc>
      </w:tr>
      <w:tr w:rsidR="110881E6" w14:paraId="3FBF9621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63C0D008" w14:textId="24C901FA" w:rsidR="110881E6" w:rsidRDefault="110881E6" w:rsidP="110881E6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44A2E9BA" w14:textId="2DC6D981" w:rsidR="3A45E944" w:rsidRDefault="3A45E944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No se podrán ingresar nombres previamente registrados.</w:t>
            </w:r>
          </w:p>
        </w:tc>
      </w:tr>
    </w:tbl>
    <w:p w14:paraId="7BE04DA8" w14:textId="45ADED22" w:rsidR="002206FE" w:rsidRDefault="002206FE" w:rsidP="110881E6">
      <w:pPr>
        <w:spacing w:before="280" w:after="280" w:line="240" w:lineRule="auto"/>
      </w:pPr>
      <w:r>
        <w:br/>
      </w:r>
    </w:p>
    <w:p w14:paraId="4B7F9812" w14:textId="54AC6DDD" w:rsidR="002206FE" w:rsidRDefault="002206FE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99A836D" w14:textId="337EEE8B" w:rsidR="002206FE" w:rsidRDefault="002206FE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810661C" w14:textId="3B679854" w:rsidR="002206FE" w:rsidRDefault="002206FE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8BC5337" w14:textId="060A52EB" w:rsidR="002206FE" w:rsidRDefault="002206FE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D3959B6" w14:textId="5B65B980" w:rsidR="002206FE" w:rsidRDefault="002206FE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923B6D7" w14:textId="4348FC9C" w:rsidR="002206FE" w:rsidRDefault="002206FE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7ECA5D9" w14:textId="502D2F85" w:rsidR="002206FE" w:rsidRDefault="72B34C8A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lastRenderedPageBreak/>
        <w:t xml:space="preserve">002 - </w:t>
      </w:r>
      <w:r w:rsidR="779FB259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Carga </w:t>
      </w:r>
      <w:r w:rsidR="64B58E74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Puesto de Trabajo</w:t>
      </w:r>
      <w:r w:rsidR="779FB259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(</w:t>
      </w:r>
      <w:r w:rsidR="19C7AE9D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elementos inventariados como también los no inventariados dentro del ambiente de formación</w:t>
      </w:r>
      <w:r w:rsidR="779FB259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5B42E3" w:rsidRPr="00FD0F86" w14:paraId="4914D406" w14:textId="77777777" w:rsidTr="110881E6">
        <w:tc>
          <w:tcPr>
            <w:tcW w:w="2439" w:type="dxa"/>
            <w:shd w:val="clear" w:color="auto" w:fill="auto"/>
          </w:tcPr>
          <w:p w14:paraId="1CA33BBE" w14:textId="4B117555" w:rsidR="005B42E3" w:rsidRPr="002206FE" w:rsidRDefault="005B42E3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1C0A1002" w14:textId="0881A89E" w:rsidR="005B42E3" w:rsidRPr="005B42E3" w:rsidRDefault="35346ED0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Los desarrolladores ingresar las características u/o atributos correspondientes a cada elemento de</w:t>
            </w:r>
            <w:r w:rsidR="3A3A30BF" w:rsidRPr="110881E6">
              <w:t>l</w:t>
            </w:r>
            <w:r w:rsidRPr="110881E6">
              <w:t xml:space="preserve"> puesto de trabajo dentro de cada ambiente de formació</w:t>
            </w:r>
            <w:r w:rsidR="5D401453" w:rsidRPr="110881E6">
              <w:t>n.</w:t>
            </w:r>
          </w:p>
        </w:tc>
      </w:tr>
      <w:tr w:rsidR="002206FE" w:rsidRPr="00FD0F86" w14:paraId="394DE6F5" w14:textId="77777777" w:rsidTr="110881E6">
        <w:tc>
          <w:tcPr>
            <w:tcW w:w="2439" w:type="dxa"/>
            <w:shd w:val="clear" w:color="auto" w:fill="auto"/>
          </w:tcPr>
          <w:p w14:paraId="3F16C5F8" w14:textId="56C7C13E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</w:t>
            </w:r>
            <w:r w:rsidR="005B42E3">
              <w:rPr>
                <w:rFonts w:eastAsia="Times New Roman"/>
                <w:bCs/>
                <w:color w:val="000000"/>
                <w:szCs w:val="36"/>
                <w:lang w:eastAsia="x-none"/>
              </w:rPr>
              <w:t>rioridad</w:t>
            </w:r>
          </w:p>
        </w:tc>
        <w:tc>
          <w:tcPr>
            <w:tcW w:w="6431" w:type="dxa"/>
            <w:shd w:val="clear" w:color="auto" w:fill="auto"/>
          </w:tcPr>
          <w:p w14:paraId="67B58220" w14:textId="3D21B764" w:rsidR="002206FE" w:rsidRPr="002206FE" w:rsidRDefault="7AE969F3" w:rsidP="110881E6">
            <w:pPr>
              <w:spacing w:after="0" w:line="240" w:lineRule="auto"/>
            </w:pPr>
            <w:r w:rsidRPr="110881E6">
              <w:t>Alta</w:t>
            </w:r>
          </w:p>
        </w:tc>
      </w:tr>
      <w:tr w:rsidR="002206FE" w:rsidRPr="00FD0F86" w14:paraId="582BE546" w14:textId="77777777" w:rsidTr="110881E6">
        <w:tc>
          <w:tcPr>
            <w:tcW w:w="2439" w:type="dxa"/>
            <w:shd w:val="clear" w:color="auto" w:fill="auto"/>
          </w:tcPr>
          <w:p w14:paraId="7CA21CF7" w14:textId="6F2C7254" w:rsidR="002206FE" w:rsidRPr="005B42E3" w:rsidRDefault="005B42E3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723E395F" w14:textId="579584E2" w:rsidR="002206FE" w:rsidRPr="00FD0F86" w:rsidRDefault="0073B266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>Con la carga de cada elemento según su puesto de trabajo a cada ambiente de formación, el aprendiz y el instructor podrán visualizar la información necesaria de l</w:t>
            </w:r>
            <w:r w:rsidR="6865EF3B" w:rsidRPr="110881E6">
              <w:rPr>
                <w:rFonts w:eastAsia="Times New Roman" w:cs="Arial"/>
                <w:lang w:eastAsia="es-VE"/>
              </w:rPr>
              <w:t>os elementos, al momento de verificar su estado y/o para registrar una novedad en el sistema de información.</w:t>
            </w:r>
          </w:p>
        </w:tc>
      </w:tr>
      <w:tr w:rsidR="002206FE" w:rsidRPr="00FD0F86" w14:paraId="5D8CBC20" w14:textId="77777777" w:rsidTr="110881E6">
        <w:tc>
          <w:tcPr>
            <w:tcW w:w="2439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6141BA09" w14:textId="2D5997EA" w:rsidR="002206FE" w:rsidRPr="00FD0F86" w:rsidRDefault="110881E6" w:rsidP="110881E6">
            <w:pPr>
              <w:spacing w:after="0" w:line="240" w:lineRule="auto"/>
            </w:pPr>
            <w:r w:rsidRPr="110881E6">
              <w:t xml:space="preserve">1. </w:t>
            </w:r>
            <w:r w:rsidR="0FE8DBB1" w:rsidRPr="110881E6">
              <w:t>El desarrollador ingresa los siguientes campos en la tabla, Puesto de Trabajo:</w:t>
            </w:r>
            <w:r w:rsidR="005B42E3">
              <w:br/>
            </w:r>
            <w:r w:rsidR="0C3FAB48" w:rsidRPr="110881E6">
              <w:t>- Nombre del producto</w:t>
            </w:r>
          </w:p>
          <w:p w14:paraId="36538B0A" w14:textId="65EA149B" w:rsidR="002206FE" w:rsidRPr="00FD0F86" w:rsidRDefault="0C3FAB48" w:rsidP="110881E6">
            <w:pPr>
              <w:spacing w:after="0" w:line="240" w:lineRule="auto"/>
            </w:pPr>
            <w:r w:rsidRPr="110881E6">
              <w:t>- Tipo (inventariado o no inventariado)</w:t>
            </w:r>
          </w:p>
          <w:p w14:paraId="6FEE2841" w14:textId="7BA42C01" w:rsidR="002206FE" w:rsidRPr="00FD0F86" w:rsidRDefault="0C3FAB48" w:rsidP="110881E6">
            <w:pPr>
              <w:spacing w:after="0" w:line="240" w:lineRule="auto"/>
            </w:pPr>
            <w:r w:rsidRPr="110881E6">
              <w:t xml:space="preserve">- </w:t>
            </w:r>
            <w:proofErr w:type="spellStart"/>
            <w:r w:rsidRPr="110881E6">
              <w:t>Barcode</w:t>
            </w:r>
            <w:proofErr w:type="spellEnd"/>
            <w:r w:rsidRPr="110881E6">
              <w:t xml:space="preserve"> (código de barras)</w:t>
            </w:r>
          </w:p>
          <w:p w14:paraId="52681514" w14:textId="1481E29F" w:rsidR="002206FE" w:rsidRPr="00FD0F86" w:rsidRDefault="572D8B1F" w:rsidP="110881E6">
            <w:pPr>
              <w:spacing w:after="0" w:line="240" w:lineRule="auto"/>
            </w:pPr>
            <w:r w:rsidRPr="110881E6">
              <w:t>2. La DB recibe los registros y los guarda.</w:t>
            </w:r>
          </w:p>
          <w:p w14:paraId="1940947A" w14:textId="1A99F103" w:rsidR="002206FE" w:rsidRPr="00FD0F86" w:rsidRDefault="572D8B1F" w:rsidP="110881E6">
            <w:pPr>
              <w:spacing w:after="0" w:line="240" w:lineRule="auto"/>
              <w:rPr>
                <w:lang w:eastAsia="es-VE"/>
              </w:rPr>
            </w:pPr>
            <w:r w:rsidRPr="110881E6">
              <w:t xml:space="preserve">3. Posteriormente, el aprendiz, el </w:t>
            </w:r>
            <w:r w:rsidR="2CF359A0" w:rsidRPr="110881E6">
              <w:t>instructor</w:t>
            </w:r>
            <w:r w:rsidRPr="110881E6">
              <w:t>, y el cuentadante podrán visualizar la información necesaria en el ambiente de formación y en el puesto de trabajo.</w:t>
            </w:r>
          </w:p>
        </w:tc>
      </w:tr>
      <w:tr w:rsidR="005B42E3" w:rsidRPr="00FD0F86" w14:paraId="3EB41043" w14:textId="77777777" w:rsidTr="110881E6">
        <w:tc>
          <w:tcPr>
            <w:tcW w:w="2439" w:type="dxa"/>
            <w:shd w:val="clear" w:color="auto" w:fill="auto"/>
          </w:tcPr>
          <w:p w14:paraId="22FCEACF" w14:textId="62E8A455" w:rsidR="005B42E3" w:rsidRPr="002206FE" w:rsidRDefault="005B42E3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5BC8BAD3" w14:textId="2A0C22E8" w:rsidR="005B42E3" w:rsidRDefault="005B42E3" w:rsidP="007F0DC5">
            <w:pPr>
              <w:spacing w:after="0" w:line="240" w:lineRule="auto"/>
              <w:rPr>
                <w:color w:val="00B050"/>
              </w:rPr>
            </w:pPr>
          </w:p>
        </w:tc>
      </w:tr>
      <w:tr w:rsidR="005B42E3" w:rsidRPr="00FD0F86" w14:paraId="51C6E55B" w14:textId="77777777" w:rsidTr="110881E6">
        <w:tc>
          <w:tcPr>
            <w:tcW w:w="2439" w:type="dxa"/>
            <w:shd w:val="clear" w:color="auto" w:fill="auto"/>
          </w:tcPr>
          <w:p w14:paraId="44D384A9" w14:textId="24C901FA" w:rsidR="005B42E3" w:rsidRPr="005B42E3" w:rsidRDefault="005B42E3" w:rsidP="007F0DC5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0195255C" w14:textId="57470B47" w:rsidR="005B42E3" w:rsidRDefault="005B42E3" w:rsidP="110881E6">
            <w:pPr>
              <w:shd w:val="clear" w:color="auto" w:fill="FFFFFF" w:themeFill="background1"/>
              <w:spacing w:after="0" w:line="240" w:lineRule="auto"/>
              <w:ind w:left="-2"/>
              <w:rPr>
                <w:color w:val="00B050"/>
              </w:rPr>
            </w:pPr>
          </w:p>
        </w:tc>
      </w:tr>
    </w:tbl>
    <w:p w14:paraId="52DF9F66" w14:textId="77777777" w:rsidR="008A60E2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D920D43" w14:textId="52503E73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34BFE7F" w14:textId="56123BB2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4346A48" w14:textId="5F79607A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ED16C40" w14:textId="4E17149F" w:rsidR="110881E6" w:rsidRDefault="110881E6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CC37E7E" w14:textId="2B1F65A9" w:rsidR="110881E6" w:rsidRDefault="110881E6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0E7F8CB" w14:textId="523FAEA2" w:rsidR="110881E6" w:rsidRDefault="110881E6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4C3116D" w14:textId="6D41E4DC" w:rsidR="110881E6" w:rsidRDefault="110881E6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3B2DEDF" w14:textId="4008E16F" w:rsidR="57EF9051" w:rsidRDefault="57EF9051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003</w:t>
      </w:r>
      <w:r w:rsidR="7818FA77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– Visualizar Ambientes de Formación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10881E6" w14:paraId="0D173A1B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36A78063" w14:textId="4B117555" w:rsidR="110881E6" w:rsidRDefault="110881E6" w:rsidP="110881E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110881E6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14973BBA" w14:textId="1CF57F2F" w:rsidR="02A5876C" w:rsidRDefault="02A5876C" w:rsidP="110881E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Theme="majorHAnsi" w:eastAsiaTheme="majorEastAsia" w:hAnsiTheme="majorHAnsi" w:cstheme="majorBidi"/>
                <w:lang w:val="es"/>
              </w:rPr>
            </w:pPr>
            <w:r w:rsidRPr="110881E6">
              <w:rPr>
                <w:rFonts w:asciiTheme="majorHAnsi" w:eastAsiaTheme="majorEastAsia" w:hAnsiTheme="majorHAnsi" w:cstheme="majorBidi"/>
                <w:lang w:val="es"/>
              </w:rPr>
              <w:t xml:space="preserve">El sistema permitirá a los </w:t>
            </w:r>
            <w:r w:rsidR="15C3E120" w:rsidRPr="110881E6">
              <w:rPr>
                <w:rFonts w:asciiTheme="majorHAnsi" w:eastAsiaTheme="majorEastAsia" w:hAnsiTheme="majorHAnsi" w:cstheme="majorBidi"/>
                <w:lang w:val="es"/>
              </w:rPr>
              <w:t>instructores, cuentadantes y a los aprendices visualizar el ambiente de formación en el que se encuentran y los puestos de trabajo</w:t>
            </w:r>
            <w:r w:rsidR="77D3B9B3" w:rsidRPr="110881E6">
              <w:rPr>
                <w:rFonts w:asciiTheme="majorHAnsi" w:eastAsiaTheme="majorEastAsia" w:hAnsiTheme="majorHAnsi" w:cstheme="majorBidi"/>
                <w:lang w:val="es"/>
              </w:rPr>
              <w:t>.</w:t>
            </w:r>
            <w:r w:rsidR="15C3E120" w:rsidRPr="110881E6">
              <w:rPr>
                <w:rFonts w:asciiTheme="majorHAnsi" w:eastAsiaTheme="majorEastAsia" w:hAnsiTheme="majorHAnsi" w:cstheme="majorBidi"/>
                <w:lang w:val="es"/>
              </w:rPr>
              <w:t xml:space="preserve"> </w:t>
            </w:r>
          </w:p>
        </w:tc>
      </w:tr>
      <w:tr w:rsidR="110881E6" w14:paraId="1700C009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6CB28970" w14:textId="56C7C13E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lastRenderedPageBreak/>
              <w:t>Prioridad</w:t>
            </w:r>
          </w:p>
        </w:tc>
        <w:tc>
          <w:tcPr>
            <w:tcW w:w="6431" w:type="dxa"/>
            <w:shd w:val="clear" w:color="auto" w:fill="auto"/>
          </w:tcPr>
          <w:p w14:paraId="63240E56" w14:textId="20C41E83" w:rsidR="73164E25" w:rsidRDefault="73164E25" w:rsidP="110881E6">
            <w:pPr>
              <w:spacing w:after="0" w:line="240" w:lineRule="auto"/>
            </w:pPr>
            <w:r w:rsidRPr="110881E6">
              <w:t>Media</w:t>
            </w:r>
          </w:p>
        </w:tc>
      </w:tr>
      <w:tr w:rsidR="110881E6" w14:paraId="3BC21357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9044B16" w14:textId="6F2C7254" w:rsidR="110881E6" w:rsidRDefault="110881E6" w:rsidP="110881E6">
            <w:pPr>
              <w:spacing w:after="0" w:line="240" w:lineRule="auto"/>
              <w:rPr>
                <w:rFonts w:eastAsia="Times New Roman"/>
              </w:rPr>
            </w:pPr>
            <w:r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47E5A80E" w14:textId="7C73F5F8" w:rsidR="1D640DF0" w:rsidRDefault="1D640DF0" w:rsidP="110881E6">
            <w:pPr>
              <w:spacing w:after="0" w:line="240" w:lineRule="auto"/>
            </w:pPr>
            <w:r w:rsidRPr="110881E6">
              <w:rPr>
                <w:rFonts w:eastAsia="Times New Roman" w:cs="Arial"/>
                <w:lang w:eastAsia="es-VE"/>
              </w:rPr>
              <w:t>Con la visualización del ambiente de formación el instructor y el cuentadante tendrán información detallada del salón de clase.</w:t>
            </w:r>
          </w:p>
          <w:p w14:paraId="28F3ABF5" w14:textId="6FCD4AD7" w:rsidR="71F15571" w:rsidRDefault="71F15571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>Con la visualización de este, el aprendiz tendrá la posibilidad de ver su puesto de trabajo.</w:t>
            </w:r>
          </w:p>
        </w:tc>
      </w:tr>
      <w:tr w:rsidR="110881E6" w14:paraId="7CD4471F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7F933D27" w14:textId="6AB47161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57AEF4A2" w14:textId="233D07D7" w:rsidR="6BE2DA6E" w:rsidRDefault="6BE2DA6E" w:rsidP="110881E6">
            <w:pPr>
              <w:spacing w:after="0" w:line="240" w:lineRule="auto"/>
            </w:pPr>
            <w:r w:rsidRPr="110881E6">
              <w:t>1. El instructor y el aprendiz escanean un código QR para acceder fácilmente al sistema de información.</w:t>
            </w:r>
          </w:p>
          <w:p w14:paraId="64879DD5" w14:textId="52AC4D19" w:rsidR="66F7479C" w:rsidRDefault="66F7479C" w:rsidP="110881E6">
            <w:pPr>
              <w:spacing w:after="0" w:line="240" w:lineRule="auto"/>
            </w:pPr>
            <w:r w:rsidRPr="110881E6">
              <w:t>2. Posteriormente, el instructor visualizará dinámicamente el ambiente de formación por filas y puestos de trabajos.</w:t>
            </w:r>
          </w:p>
          <w:p w14:paraId="31C8C916" w14:textId="603A9353" w:rsidR="3EF5E4DD" w:rsidRDefault="3EF5E4DD" w:rsidP="110881E6">
            <w:pPr>
              <w:spacing w:after="0" w:line="240" w:lineRule="auto"/>
            </w:pPr>
            <w:r w:rsidRPr="110881E6">
              <w:t>3. Igualmente el aprendiz, no obstante, este visualiza solo su puesto de trabajo.</w:t>
            </w:r>
          </w:p>
          <w:p w14:paraId="56E8C807" w14:textId="560E6B02" w:rsidR="66F7479C" w:rsidRDefault="66F7479C" w:rsidP="110881E6">
            <w:pPr>
              <w:spacing w:after="0" w:line="240" w:lineRule="auto"/>
            </w:pPr>
            <w:r w:rsidRPr="110881E6">
              <w:t xml:space="preserve">4. El cuentadante para poder visualizar los ambientes de formación a cargo, deberá ingresar a través de un </w:t>
            </w:r>
            <w:proofErr w:type="spellStart"/>
            <w:r w:rsidRPr="110881E6">
              <w:t>Login</w:t>
            </w:r>
            <w:proofErr w:type="spellEnd"/>
            <w:r w:rsidRPr="110881E6">
              <w:t xml:space="preserve">, digitando el número de cédula. A continuación, </w:t>
            </w:r>
            <w:r w:rsidR="6F9281DF" w:rsidRPr="110881E6">
              <w:t>visualiza algo similar al instructor.</w:t>
            </w:r>
          </w:p>
        </w:tc>
      </w:tr>
      <w:tr w:rsidR="110881E6" w14:paraId="3EFE3FD0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25B6726D" w14:textId="62E8A455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32CC77A2" w14:textId="1A191B18" w:rsidR="17D82E96" w:rsidRDefault="17D82E96" w:rsidP="110881E6">
            <w:pPr>
              <w:spacing w:after="0" w:line="240" w:lineRule="auto"/>
            </w:pPr>
            <w:r w:rsidRPr="110881E6">
              <w:t>001, 002</w:t>
            </w:r>
          </w:p>
        </w:tc>
      </w:tr>
      <w:tr w:rsidR="110881E6" w14:paraId="3168EAD4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130DF8B9" w14:textId="24C901FA" w:rsidR="110881E6" w:rsidRDefault="110881E6" w:rsidP="110881E6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381DCF5D" w14:textId="74DFB901" w:rsidR="7D913792" w:rsidRDefault="7D913792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Si escanean incorrectamente el código, deberán volver a realizar esa acción.</w:t>
            </w:r>
          </w:p>
          <w:p w14:paraId="3DFF4DDE" w14:textId="44FFB01A" w:rsidR="7D913792" w:rsidRDefault="7D913792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Por otro lado, si el cuentadante, ingresa su número de identificación incorrectamente, se muestra en pantalla error, y un mensaje diciendo que es incorrecto</w:t>
            </w:r>
            <w:r w:rsidR="216AF39F" w:rsidRPr="110881E6">
              <w:t>.</w:t>
            </w:r>
          </w:p>
          <w:p w14:paraId="41D0C34D" w14:textId="56D77DE6" w:rsidR="216AF39F" w:rsidRDefault="216AF39F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De la misma manera, si este actor ingresa otros valores que no sean números, no se lo permitirá.</w:t>
            </w:r>
          </w:p>
        </w:tc>
      </w:tr>
    </w:tbl>
    <w:p w14:paraId="720C9BA2" w14:textId="170CAECA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4EBC4516" w14:textId="3CF054FA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1D099DD" w14:textId="58631D4E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440A2A7" w14:textId="3FB4557E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40C73FB1" w14:textId="34F243F4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2BDDDA0C" w14:textId="0CC032FC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6F405D9" w14:textId="106E4056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2D917484" w14:textId="65AA657F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5E1E134" w14:textId="0C96CB7A" w:rsidR="110881E6" w:rsidRDefault="110881E6" w:rsidP="110881E6">
      <w:pPr>
        <w:spacing w:after="12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ED92AD1" w14:textId="78949D2C" w:rsidR="110881E6" w:rsidRDefault="110881E6" w:rsidP="110881E6">
      <w:pPr>
        <w:spacing w:after="12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8CEF7E6" w14:textId="52C67C9E" w:rsidR="36C2812C" w:rsidRDefault="36C2812C" w:rsidP="110881E6">
      <w:pPr>
        <w:spacing w:after="12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004 – Registrar Novedad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10881E6" w14:paraId="00DFFFE1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6FFE5832" w14:textId="4B117555" w:rsidR="110881E6" w:rsidRDefault="110881E6" w:rsidP="110881E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110881E6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6F2034FB" w14:textId="757AA025" w:rsidR="7D97F074" w:rsidRDefault="7D97F074" w:rsidP="110881E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Theme="majorHAnsi" w:eastAsiaTheme="majorEastAsia" w:hAnsiTheme="majorHAnsi" w:cstheme="majorBidi"/>
                <w:lang w:val="es"/>
              </w:rPr>
            </w:pPr>
            <w:r w:rsidRPr="110881E6">
              <w:rPr>
                <w:rFonts w:asciiTheme="majorHAnsi" w:eastAsiaTheme="majorEastAsia" w:hAnsiTheme="majorHAnsi" w:cstheme="majorBidi"/>
                <w:lang w:val="es"/>
              </w:rPr>
              <w:t>El sistema permitirá a los instructores y aprendices registrar novedades del ambiente de formación o de los puestos de trabajo, así pueden registrar una novedad de elementos no inventariados.</w:t>
            </w:r>
            <w:r w:rsidR="110881E6" w:rsidRPr="110881E6">
              <w:rPr>
                <w:rFonts w:asciiTheme="majorHAnsi" w:eastAsiaTheme="majorEastAsia" w:hAnsiTheme="majorHAnsi" w:cstheme="majorBidi"/>
                <w:lang w:val="es"/>
              </w:rPr>
              <w:t xml:space="preserve"> </w:t>
            </w:r>
          </w:p>
        </w:tc>
      </w:tr>
      <w:tr w:rsidR="110881E6" w14:paraId="74F9AABC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7016E9C1" w14:textId="56C7C13E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364624BB" w14:textId="20C41E83" w:rsidR="110881E6" w:rsidRDefault="110881E6" w:rsidP="110881E6">
            <w:pPr>
              <w:spacing w:after="0" w:line="240" w:lineRule="auto"/>
            </w:pPr>
            <w:r w:rsidRPr="110881E6">
              <w:t>Media</w:t>
            </w:r>
          </w:p>
        </w:tc>
      </w:tr>
      <w:tr w:rsidR="110881E6" w14:paraId="63398B87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11E52385" w14:textId="6F2C7254" w:rsidR="110881E6" w:rsidRDefault="110881E6" w:rsidP="110881E6">
            <w:pPr>
              <w:spacing w:after="0" w:line="240" w:lineRule="auto"/>
              <w:rPr>
                <w:rFonts w:eastAsia="Times New Roman"/>
              </w:rPr>
            </w:pPr>
            <w:r>
              <w:lastRenderedPageBreak/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2C90D2DA" w14:textId="5D836694" w:rsidR="08D8F1DD" w:rsidRDefault="08D8F1DD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>Con el registro de novedades tanto del ambiente de formación y de los puestos de trabajo, serán guardados para así tener un control y buen manejo del inventario de</w:t>
            </w:r>
            <w:r w:rsidR="477DD70E" w:rsidRPr="110881E6">
              <w:rPr>
                <w:rFonts w:eastAsia="Times New Roman" w:cs="Arial"/>
                <w:lang w:eastAsia="es-VE"/>
              </w:rPr>
              <w:t xml:space="preserve">l ambiente. </w:t>
            </w:r>
          </w:p>
        </w:tc>
      </w:tr>
      <w:tr w:rsidR="110881E6" w14:paraId="4907D201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57F55424" w14:textId="6AB47161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7CF96A83" w14:textId="6416D0BE" w:rsidR="70DAF4F2" w:rsidRDefault="70DAF4F2" w:rsidP="110881E6">
            <w:pPr>
              <w:spacing w:after="0" w:line="240" w:lineRule="auto"/>
            </w:pPr>
            <w:r w:rsidRPr="110881E6">
              <w:t>Instructor:</w:t>
            </w:r>
          </w:p>
          <w:p w14:paraId="29198519" w14:textId="444FF037" w:rsidR="70DAF4F2" w:rsidRDefault="70DAF4F2" w:rsidP="110881E6">
            <w:pPr>
              <w:spacing w:after="0" w:line="240" w:lineRule="auto"/>
            </w:pPr>
            <w:r w:rsidRPr="110881E6">
              <w:t>1. El actor una vez visualice el ambiente de formación en el que se encuentra,</w:t>
            </w:r>
          </w:p>
          <w:p w14:paraId="1A3D10CA" w14:textId="3655E140" w:rsidR="3C5D2343" w:rsidRDefault="3C5D2343" w:rsidP="110881E6">
            <w:pPr>
              <w:spacing w:after="0" w:line="240" w:lineRule="auto"/>
            </w:pPr>
            <w:r w:rsidRPr="110881E6">
              <w:t>2.</w:t>
            </w:r>
            <w:r w:rsidR="70DAF4F2" w:rsidRPr="110881E6">
              <w:t xml:space="preserve"> </w:t>
            </w:r>
            <w:r w:rsidR="0B70B5CF" w:rsidRPr="110881E6">
              <w:t>E</w:t>
            </w:r>
            <w:r w:rsidR="70DAF4F2" w:rsidRPr="110881E6">
              <w:t xml:space="preserve"> la parte inferior de la pantalla, hay un </w:t>
            </w:r>
            <w:r w:rsidR="291943C0" w:rsidRPr="110881E6">
              <w:t>botón que</w:t>
            </w:r>
            <w:r w:rsidR="70DAF4F2" w:rsidRPr="110881E6">
              <w:t xml:space="preserve"> dic</w:t>
            </w:r>
            <w:r w:rsidR="1B3772F6" w:rsidRPr="110881E6">
              <w:t>e, "</w:t>
            </w:r>
            <w:r w:rsidR="6953AB50" w:rsidRPr="110881E6">
              <w:t>REGISTRAR NOVEDADE</w:t>
            </w:r>
            <w:r w:rsidR="1B3772F6" w:rsidRPr="110881E6">
              <w:t>". Este da clic</w:t>
            </w:r>
            <w:r w:rsidR="00E46CB7" w:rsidRPr="110881E6">
              <w:t>.</w:t>
            </w:r>
            <w:r w:rsidR="1E836C88" w:rsidRPr="110881E6">
              <w:t xml:space="preserve"> </w:t>
            </w:r>
          </w:p>
          <w:p w14:paraId="4E095789" w14:textId="19172B08" w:rsidR="3B103278" w:rsidRDefault="3B103278" w:rsidP="110881E6">
            <w:pPr>
              <w:spacing w:after="0" w:line="240" w:lineRule="auto"/>
            </w:pPr>
            <w:r w:rsidRPr="110881E6">
              <w:t xml:space="preserve">3. Se </w:t>
            </w:r>
            <w:r w:rsidR="1E836C88" w:rsidRPr="110881E6">
              <w:t>muestra en pantalla una caja de texto para que ingrese la novedad que tenga el ambiente u/o algún elemento del ambiente de formación</w:t>
            </w:r>
            <w:r w:rsidR="2918CDE3" w:rsidRPr="110881E6">
              <w:t>.</w:t>
            </w:r>
          </w:p>
          <w:p w14:paraId="5C64CE2D" w14:textId="01380708" w:rsidR="2918CDE3" w:rsidRDefault="2918CDE3" w:rsidP="110881E6">
            <w:pPr>
              <w:spacing w:after="0" w:line="240" w:lineRule="auto"/>
            </w:pPr>
            <w:r w:rsidRPr="110881E6">
              <w:t>4. Por consiguiente, da clic en el botón, "</w:t>
            </w:r>
            <w:r w:rsidR="110881E6" w:rsidRPr="110881E6">
              <w:t>G</w:t>
            </w:r>
            <w:r w:rsidRPr="110881E6">
              <w:t>uardar"</w:t>
            </w:r>
          </w:p>
          <w:p w14:paraId="311CA3C1" w14:textId="71EB9252" w:rsidR="2918CDE3" w:rsidRDefault="2918CDE3" w:rsidP="110881E6">
            <w:pPr>
              <w:spacing w:after="0" w:line="240" w:lineRule="auto"/>
            </w:pPr>
            <w:r w:rsidRPr="110881E6">
              <w:t xml:space="preserve">5. El sistema guarda la novedad ingresada, y automáticamente le llega una notificación al cuentadante del movimiento. </w:t>
            </w:r>
          </w:p>
          <w:p w14:paraId="4351BC8C" w14:textId="6AE4C49F" w:rsidR="110881E6" w:rsidRDefault="110881E6" w:rsidP="110881E6">
            <w:pPr>
              <w:spacing w:after="0" w:line="240" w:lineRule="auto"/>
            </w:pPr>
          </w:p>
          <w:p w14:paraId="03DF3DEE" w14:textId="55045626" w:rsidR="45EFE84C" w:rsidRDefault="45EFE84C" w:rsidP="110881E6">
            <w:pPr>
              <w:spacing w:after="0" w:line="240" w:lineRule="auto"/>
            </w:pPr>
            <w:r w:rsidRPr="110881E6">
              <w:t>Aprendiz:</w:t>
            </w:r>
          </w:p>
          <w:p w14:paraId="71B9459E" w14:textId="1E920D81" w:rsidR="45EFE84C" w:rsidRDefault="45EFE84C" w:rsidP="110881E6">
            <w:pPr>
              <w:spacing w:after="0" w:line="240" w:lineRule="auto"/>
            </w:pPr>
            <w:r w:rsidRPr="110881E6">
              <w:t xml:space="preserve">1. El actor al </w:t>
            </w:r>
            <w:proofErr w:type="spellStart"/>
            <w:r w:rsidRPr="110881E6">
              <w:t>ibg</w:t>
            </w:r>
            <w:proofErr w:type="spellEnd"/>
          </w:p>
          <w:p w14:paraId="56AB029F" w14:textId="4DA84DC5" w:rsidR="110881E6" w:rsidRDefault="110881E6" w:rsidP="110881E6">
            <w:pPr>
              <w:spacing w:after="0" w:line="240" w:lineRule="auto"/>
            </w:pPr>
          </w:p>
        </w:tc>
      </w:tr>
      <w:tr w:rsidR="110881E6" w14:paraId="5CD8A641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21771680" w14:textId="62E8A455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053CE1A6" w14:textId="37E1439B" w:rsidR="110881E6" w:rsidRDefault="110881E6" w:rsidP="110881E6">
            <w:pPr>
              <w:spacing w:after="0" w:line="240" w:lineRule="auto"/>
            </w:pPr>
            <w:r w:rsidRPr="110881E6">
              <w:t>001, 002</w:t>
            </w:r>
            <w:r w:rsidR="126BB6E6" w:rsidRPr="110881E6">
              <w:t>, 00</w:t>
            </w:r>
            <w:r w:rsidR="7D9E3234" w:rsidRPr="110881E6">
              <w:t>3</w:t>
            </w:r>
          </w:p>
        </w:tc>
      </w:tr>
      <w:tr w:rsidR="110881E6" w14:paraId="6585C47F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551F8CA9" w14:textId="24C901FA" w:rsidR="110881E6" w:rsidRDefault="110881E6" w:rsidP="110881E6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59D0242C" w14:textId="74DFB901" w:rsidR="110881E6" w:rsidRDefault="110881E6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Si escanean incorrectamente el código, deberán volver a realizar esa acción.</w:t>
            </w:r>
          </w:p>
          <w:p w14:paraId="7629C478" w14:textId="44FFB01A" w:rsidR="110881E6" w:rsidRDefault="110881E6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Por otro lado, si el cuentadante, ingresa su número de identificación incorrectamente, se muestra en pantalla error, y un mensaje diciendo que es incorrecto.</w:t>
            </w:r>
          </w:p>
          <w:p w14:paraId="5BB3BBB6" w14:textId="56D77DE6" w:rsidR="110881E6" w:rsidRDefault="110881E6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De la misma manera, si este actor ingresa otros valores que no sean números, no se lo permitirá.</w:t>
            </w:r>
          </w:p>
        </w:tc>
      </w:tr>
    </w:tbl>
    <w:p w14:paraId="08A1D3B1" w14:textId="34246010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2532497" w14:textId="45929524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30F09F6" w14:textId="18B58005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273D3DEF" w14:textId="13F604E7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26AFBCD" w14:textId="3E8659C9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2CAC7456" w14:textId="49101C58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2C47D70D" w14:textId="37AA0795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D58C7AD" w14:textId="4475C853" w:rsidR="1E4BBF9C" w:rsidRDefault="1E4BBF9C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005 – Ver</w:t>
      </w:r>
      <w:r w:rsidR="2DCF2201"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i</w:t>
      </w: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ficar Puesto de Trabajo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10881E6" w14:paraId="4FA5246A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55BE4574" w14:textId="4B117555" w:rsidR="110881E6" w:rsidRDefault="110881E6" w:rsidP="110881E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110881E6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76780968" w14:textId="1E2B4FC9" w:rsidR="110881E6" w:rsidRDefault="110881E6" w:rsidP="110881E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Theme="majorHAnsi" w:eastAsiaTheme="majorEastAsia" w:hAnsiTheme="majorHAnsi" w:cstheme="majorBidi"/>
                <w:lang w:val="es"/>
              </w:rPr>
            </w:pPr>
            <w:r w:rsidRPr="110881E6">
              <w:rPr>
                <w:rFonts w:asciiTheme="majorHAnsi" w:eastAsiaTheme="majorEastAsia" w:hAnsiTheme="majorHAnsi" w:cstheme="majorBidi"/>
                <w:lang w:val="es"/>
              </w:rPr>
              <w:t>El sistema permitirá a</w:t>
            </w:r>
            <w:r w:rsidR="33B18643" w:rsidRPr="110881E6">
              <w:rPr>
                <w:rFonts w:asciiTheme="majorHAnsi" w:eastAsiaTheme="majorEastAsia" w:hAnsiTheme="majorHAnsi" w:cstheme="majorBidi"/>
                <w:lang w:val="es"/>
              </w:rPr>
              <w:t xml:space="preserve"> los aprendices verificar que su puesto de trabajo se encuentre en buen estado, si no lo está registra una novedad.</w:t>
            </w:r>
          </w:p>
        </w:tc>
      </w:tr>
      <w:tr w:rsidR="110881E6" w14:paraId="44FA55AB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11C75D18" w14:textId="56C7C13E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5541A7FD" w14:textId="20C41E83" w:rsidR="110881E6" w:rsidRDefault="110881E6" w:rsidP="110881E6">
            <w:pPr>
              <w:spacing w:after="0" w:line="240" w:lineRule="auto"/>
            </w:pPr>
            <w:r w:rsidRPr="110881E6">
              <w:t>Media</w:t>
            </w:r>
          </w:p>
        </w:tc>
      </w:tr>
      <w:tr w:rsidR="110881E6" w14:paraId="4B148866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6B9904D0" w14:textId="6F2C7254" w:rsidR="110881E6" w:rsidRDefault="110881E6" w:rsidP="110881E6">
            <w:pPr>
              <w:spacing w:after="0" w:line="240" w:lineRule="auto"/>
              <w:rPr>
                <w:rFonts w:eastAsia="Times New Roman"/>
              </w:rPr>
            </w:pPr>
            <w:r>
              <w:lastRenderedPageBreak/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49316A52" w14:textId="235D546C" w:rsidR="110881E6" w:rsidRDefault="110881E6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>Con la v</w:t>
            </w:r>
            <w:r w:rsidR="2D4AEFDF" w:rsidRPr="110881E6">
              <w:rPr>
                <w:rFonts w:eastAsia="Times New Roman" w:cs="Arial"/>
                <w:lang w:eastAsia="es-VE"/>
              </w:rPr>
              <w:t>erificación del puesto de trabajo, el aprendiz podrá o no registrar una novedad, además también p</w:t>
            </w:r>
            <w:r w:rsidR="667646FC" w:rsidRPr="110881E6">
              <w:rPr>
                <w:rFonts w:eastAsia="Times New Roman" w:cs="Arial"/>
                <w:lang w:eastAsia="es-VE"/>
              </w:rPr>
              <w:t>odrá</w:t>
            </w:r>
            <w:r w:rsidR="2D4AEFDF" w:rsidRPr="110881E6">
              <w:rPr>
                <w:rFonts w:eastAsia="Times New Roman" w:cs="Arial"/>
                <w:lang w:eastAsia="es-VE"/>
              </w:rPr>
              <w:t xml:space="preserve"> verificar los elementos no inventariados, tales como los</w:t>
            </w:r>
            <w:r w:rsidR="720E8E1D" w:rsidRPr="110881E6">
              <w:rPr>
                <w:rFonts w:eastAsia="Times New Roman" w:cs="Arial"/>
                <w:lang w:eastAsia="es-VE"/>
              </w:rPr>
              <w:t xml:space="preserve"> cables </w:t>
            </w:r>
            <w:r w:rsidR="0613A7C2" w:rsidRPr="110881E6">
              <w:rPr>
                <w:rFonts w:eastAsia="Times New Roman" w:cs="Arial"/>
                <w:lang w:eastAsia="es-VE"/>
              </w:rPr>
              <w:t>u</w:t>
            </w:r>
            <w:r w:rsidR="720E8E1D" w:rsidRPr="110881E6">
              <w:rPr>
                <w:rFonts w:eastAsia="Times New Roman" w:cs="Arial"/>
                <w:lang w:eastAsia="es-VE"/>
              </w:rPr>
              <w:t xml:space="preserve"> </w:t>
            </w:r>
            <w:r w:rsidR="4D2755D8" w:rsidRPr="110881E6">
              <w:rPr>
                <w:rFonts w:eastAsia="Times New Roman" w:cs="Arial"/>
                <w:lang w:eastAsia="es-VE"/>
              </w:rPr>
              <w:t>o</w:t>
            </w:r>
            <w:r w:rsidR="720E8E1D" w:rsidRPr="110881E6">
              <w:rPr>
                <w:rFonts w:eastAsia="Times New Roman" w:cs="Arial"/>
                <w:lang w:eastAsia="es-VE"/>
              </w:rPr>
              <w:t>tros elementos.</w:t>
            </w:r>
          </w:p>
        </w:tc>
      </w:tr>
      <w:tr w:rsidR="110881E6" w14:paraId="008B726C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24AD54D9" w14:textId="6AB47161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2A4788C2" w14:textId="1595470B" w:rsidR="110881E6" w:rsidRDefault="110881E6" w:rsidP="110881E6">
            <w:pPr>
              <w:spacing w:after="0" w:line="240" w:lineRule="auto"/>
            </w:pPr>
            <w:r w:rsidRPr="110881E6">
              <w:t xml:space="preserve">1. </w:t>
            </w:r>
            <w:r w:rsidR="767C12C0" w:rsidRPr="110881E6">
              <w:t>El aprendiz</w:t>
            </w:r>
            <w:r w:rsidR="2D646241" w:rsidRPr="110881E6">
              <w:t xml:space="preserve"> visualiza los elementos del puesto de trabajo, al lado de cada artículo hay un ícono, de esta maner</w:t>
            </w:r>
            <w:r w:rsidR="68DD18CD" w:rsidRPr="110881E6">
              <w:t>a verifica los elementos inventariados.</w:t>
            </w:r>
          </w:p>
          <w:p w14:paraId="4FD190CA" w14:textId="70629392" w:rsidR="68DD18CD" w:rsidRDefault="68DD18CD" w:rsidP="110881E6">
            <w:pPr>
              <w:spacing w:after="0" w:line="240" w:lineRule="auto"/>
            </w:pPr>
            <w:r w:rsidRPr="110881E6">
              <w:t xml:space="preserve">2. Al lado derecho de la interfaz, hay un botón que dice, “Registrar novedad de producto no inventariado”, por medio de este verifica </w:t>
            </w:r>
            <w:r w:rsidR="11A63E50" w:rsidRPr="110881E6">
              <w:t>los artículos no inventariados.</w:t>
            </w:r>
          </w:p>
        </w:tc>
      </w:tr>
      <w:tr w:rsidR="110881E6" w14:paraId="18BE4A1A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7035737F" w14:textId="62E8A455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4176BE88" w14:textId="1A191B18" w:rsidR="110881E6" w:rsidRDefault="110881E6" w:rsidP="110881E6">
            <w:pPr>
              <w:spacing w:after="0" w:line="240" w:lineRule="auto"/>
            </w:pPr>
            <w:r w:rsidRPr="110881E6">
              <w:t>001, 002</w:t>
            </w:r>
          </w:p>
        </w:tc>
      </w:tr>
      <w:tr w:rsidR="110881E6" w14:paraId="68581E20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00A4786" w14:textId="24C901FA" w:rsidR="110881E6" w:rsidRDefault="110881E6" w:rsidP="110881E6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1C807CE8" w14:textId="552EDB3C" w:rsidR="065E7790" w:rsidRDefault="065E7790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Si los elementos del puesto de trabajo tienen buen estado, el actor finaliza la sesión.</w:t>
            </w:r>
          </w:p>
        </w:tc>
      </w:tr>
    </w:tbl>
    <w:p w14:paraId="4DF1C6C4" w14:textId="537A6A1C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24983E9" w14:textId="4F17A353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4D82EE3C" w14:textId="49029DFD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7CFDD0D" w14:textId="6D53544B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B0C95C7" w14:textId="5269AF1E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11E7304" w14:textId="6F928DB8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E35D848" w14:textId="5731659E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5DCCA21" w14:textId="783FA192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6261B93" w14:textId="3A5E5C42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B6E2515" w14:textId="312DDC04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6344BE2" w14:textId="21A787BF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B5AA427" w14:textId="45005349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16D22E4" w14:textId="1F6FC3F9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A718C31" w14:textId="253F79FD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0C72142" w14:textId="234D42BE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22F9375" w14:textId="3C1EB3AD" w:rsidR="065E7790" w:rsidRDefault="065E7790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006 – Eliminar Elemento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10881E6" w14:paraId="03B30823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519DEF7" w14:textId="4B117555" w:rsidR="110881E6" w:rsidRDefault="110881E6" w:rsidP="110881E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110881E6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4D60DE65" w14:textId="76555336" w:rsidR="110881E6" w:rsidRDefault="110881E6" w:rsidP="110881E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Theme="majorHAnsi" w:eastAsiaTheme="majorEastAsia" w:hAnsiTheme="majorHAnsi" w:cstheme="majorBidi"/>
                <w:lang w:val="es"/>
              </w:rPr>
            </w:pPr>
            <w:r w:rsidRPr="110881E6">
              <w:rPr>
                <w:rFonts w:asciiTheme="majorHAnsi" w:eastAsiaTheme="majorEastAsia" w:hAnsiTheme="majorHAnsi" w:cstheme="majorBidi"/>
                <w:lang w:val="es"/>
              </w:rPr>
              <w:t>El sistema permitirá a l</w:t>
            </w:r>
            <w:r w:rsidR="71C11461" w:rsidRPr="110881E6">
              <w:rPr>
                <w:rFonts w:asciiTheme="majorHAnsi" w:eastAsiaTheme="majorEastAsia" w:hAnsiTheme="majorHAnsi" w:cstheme="majorBidi"/>
                <w:lang w:val="es"/>
              </w:rPr>
              <w:t>os cuentadantes eliminar elementos del ambiente de formación inventariados y no inventariados.</w:t>
            </w:r>
          </w:p>
        </w:tc>
      </w:tr>
      <w:tr w:rsidR="110881E6" w14:paraId="76882514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0E61C2D7" w14:textId="56C7C13E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371644A9" w14:textId="7DD534A5" w:rsidR="77A378A3" w:rsidRDefault="77A378A3" w:rsidP="110881E6">
            <w:pPr>
              <w:spacing w:after="0" w:line="240" w:lineRule="auto"/>
            </w:pPr>
            <w:r w:rsidRPr="110881E6">
              <w:t>Alta</w:t>
            </w:r>
          </w:p>
        </w:tc>
      </w:tr>
      <w:tr w:rsidR="110881E6" w14:paraId="6CCACCF6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067B1A8B" w14:textId="6F2C7254" w:rsidR="110881E6" w:rsidRDefault="110881E6" w:rsidP="110881E6">
            <w:pPr>
              <w:spacing w:after="0" w:line="240" w:lineRule="auto"/>
              <w:rPr>
                <w:rFonts w:eastAsia="Times New Roman"/>
              </w:rPr>
            </w:pPr>
            <w:r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57D96D46" w14:textId="4101E6D3" w:rsidR="3BBD5EF1" w:rsidRDefault="3BBD5EF1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>Que el cuentadante que elimine un elemento del ambiente de formación o del puesto de trabajo, este proceso será exitoso.</w:t>
            </w:r>
          </w:p>
        </w:tc>
      </w:tr>
      <w:tr w:rsidR="110881E6" w14:paraId="0A16D99E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696C52A8" w14:textId="6AB47161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lastRenderedPageBreak/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156691BD" w14:textId="11D24AD6" w:rsidR="6AED1AD7" w:rsidRDefault="6AED1AD7" w:rsidP="110881E6">
            <w:pPr>
              <w:spacing w:after="0" w:line="240" w:lineRule="auto"/>
            </w:pPr>
            <w:r w:rsidRPr="110881E6">
              <w:t>1. El cuentadante visualiza la interfaz del ambiente de formación en el que se encuentre.</w:t>
            </w:r>
          </w:p>
          <w:p w14:paraId="501F9A59" w14:textId="50AAA071" w:rsidR="6AED1AD7" w:rsidRDefault="6AED1AD7" w:rsidP="110881E6">
            <w:pPr>
              <w:spacing w:after="0" w:line="240" w:lineRule="auto"/>
            </w:pPr>
            <w:r w:rsidRPr="110881E6">
              <w:t>2. A continuación, el actor da clic en, “DELETE”.</w:t>
            </w:r>
          </w:p>
          <w:p w14:paraId="0E485859" w14:textId="20AC49B7" w:rsidR="6AED1AD7" w:rsidRDefault="6AED1AD7" w:rsidP="110881E6">
            <w:pPr>
              <w:spacing w:after="0" w:line="240" w:lineRule="auto"/>
            </w:pPr>
            <w:r w:rsidRPr="110881E6">
              <w:t xml:space="preserve">3. El sistema muestra las filas del ambiente de formación y una </w:t>
            </w:r>
            <w:proofErr w:type="spellStart"/>
            <w:r w:rsidRPr="110881E6">
              <w:t>card</w:t>
            </w:r>
            <w:proofErr w:type="spellEnd"/>
            <w:r w:rsidRPr="110881E6">
              <w:t xml:space="preserve"> con los productos no inventariados.</w:t>
            </w:r>
          </w:p>
          <w:p w14:paraId="6C3D395C" w14:textId="7DC42C91" w:rsidR="6AED1AD7" w:rsidRDefault="6AED1AD7" w:rsidP="110881E6">
            <w:pPr>
              <w:spacing w:after="0" w:line="240" w:lineRule="auto"/>
            </w:pPr>
            <w:r w:rsidRPr="110881E6">
              <w:t xml:space="preserve">4. El cuentadante, selecciona alguna de las </w:t>
            </w:r>
            <w:proofErr w:type="spellStart"/>
            <w:r w:rsidRPr="110881E6">
              <w:t>cards</w:t>
            </w:r>
            <w:proofErr w:type="spellEnd"/>
            <w:r w:rsidRPr="110881E6">
              <w:t>.</w:t>
            </w:r>
          </w:p>
          <w:p w14:paraId="4368DE89" w14:textId="24B8F3B1" w:rsidR="6AED1AD7" w:rsidRDefault="6AED1AD7" w:rsidP="110881E6">
            <w:pPr>
              <w:spacing w:after="0" w:line="240" w:lineRule="auto"/>
            </w:pPr>
            <w:r w:rsidRPr="110881E6">
              <w:t>5. Se muestra en pantalla los puestos de trabajo, si ha clicado en una fila.</w:t>
            </w:r>
          </w:p>
          <w:p w14:paraId="07A26396" w14:textId="45746030" w:rsidR="6AED1AD7" w:rsidRDefault="6AED1AD7" w:rsidP="110881E6">
            <w:pPr>
              <w:spacing w:after="0" w:line="240" w:lineRule="auto"/>
            </w:pPr>
            <w:r w:rsidRPr="110881E6">
              <w:t>6. Selecciona el puesto de trabajo, a continuación, se visualizan los elementos de ese puesto.</w:t>
            </w:r>
          </w:p>
          <w:p w14:paraId="04964BDD" w14:textId="28208315" w:rsidR="6AED1AD7" w:rsidRDefault="6AED1AD7" w:rsidP="110881E6">
            <w:pPr>
              <w:spacing w:after="0" w:line="240" w:lineRule="auto"/>
            </w:pPr>
            <w:r w:rsidRPr="110881E6">
              <w:t>7. Al lado derecho, aparece un botón de, “DELETE”, para poder eliminar ese elemento del ambiente de formación.</w:t>
            </w:r>
          </w:p>
          <w:p w14:paraId="52DE79FB" w14:textId="6E6E1CBE" w:rsidR="110881E6" w:rsidRDefault="110881E6" w:rsidP="110881E6">
            <w:pPr>
              <w:spacing w:after="0" w:line="240" w:lineRule="auto"/>
            </w:pPr>
          </w:p>
        </w:tc>
      </w:tr>
      <w:tr w:rsidR="110881E6" w14:paraId="36779E27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56485C1E" w14:textId="62E8A455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3C112A5A" w14:textId="02783D8A" w:rsidR="110881E6" w:rsidRDefault="110881E6" w:rsidP="110881E6">
            <w:pPr>
              <w:spacing w:after="0" w:line="240" w:lineRule="auto"/>
            </w:pPr>
            <w:r w:rsidRPr="110881E6">
              <w:t>001, 002</w:t>
            </w:r>
            <w:r w:rsidR="724867A2" w:rsidRPr="110881E6">
              <w:t>, 003</w:t>
            </w:r>
          </w:p>
        </w:tc>
      </w:tr>
      <w:tr w:rsidR="110881E6" w14:paraId="56C5ADAE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78656B24" w14:textId="24C901FA" w:rsidR="110881E6" w:rsidRDefault="110881E6" w:rsidP="110881E6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0F8AB487" w14:textId="3DE5D1AE" w:rsidR="04E2AA0C" w:rsidRDefault="04E2AA0C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 xml:space="preserve">En caso de que el cuentadante haya seleccionado la </w:t>
            </w:r>
            <w:proofErr w:type="spellStart"/>
            <w:r w:rsidRPr="110881E6">
              <w:t>card</w:t>
            </w:r>
            <w:proofErr w:type="spellEnd"/>
            <w:r w:rsidRPr="110881E6">
              <w:t xml:space="preserve"> de, “PRODUCTOS NO INVENTARIADOS”, el sistema muestr</w:t>
            </w:r>
            <w:r w:rsidR="18D8594C" w:rsidRPr="110881E6">
              <w:t>a enseguida los elementos del ambiente de formación, pero los NO INVENTARIADOS. De la misma manera, aparece el botón de, “DELETE” para eliminarlo del ambiente de formación.</w:t>
            </w:r>
          </w:p>
        </w:tc>
      </w:tr>
    </w:tbl>
    <w:p w14:paraId="739F49E2" w14:textId="3632B4EF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41AA5F17" w14:textId="7D218820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4ADB86D6" w14:textId="206B9A19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88B0C0E" w14:textId="0BF8F2CB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A4D304C" w14:textId="54D3C6C0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101D414" w14:textId="5F0A3088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6E83E6D" w14:textId="630E1A93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4CA25B2" w14:textId="1CBDF19F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D9E0DC7" w14:textId="220A87BC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1ED1E71" w14:textId="3F7A552B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A5587AB" w14:textId="098E97B8" w:rsidR="602C5141" w:rsidRDefault="602C5141" w:rsidP="110881E6">
      <w:pPr>
        <w:spacing w:before="280" w:after="280" w:line="240" w:lineRule="auto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110881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007 – Enviar Notificación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10881E6" w14:paraId="050DCD4C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DC9F80C" w14:textId="4B117555" w:rsidR="110881E6" w:rsidRDefault="110881E6" w:rsidP="110881E6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110881E6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0F905BB1" w14:textId="47987177" w:rsidR="3ACBA207" w:rsidRDefault="3ACBA207" w:rsidP="110881E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Theme="majorHAnsi" w:eastAsiaTheme="majorEastAsia" w:hAnsiTheme="majorHAnsi" w:cstheme="majorBidi"/>
                <w:lang w:val="es"/>
              </w:rPr>
            </w:pPr>
            <w:r w:rsidRPr="110881E6">
              <w:rPr>
                <w:rFonts w:asciiTheme="majorHAnsi" w:eastAsiaTheme="majorEastAsia" w:hAnsiTheme="majorHAnsi" w:cstheme="majorBidi"/>
                <w:lang w:val="es"/>
              </w:rPr>
              <w:t>Los cuentadantes recibirán una notificación</w:t>
            </w:r>
            <w:r w:rsidR="6380FF32" w:rsidRPr="110881E6">
              <w:rPr>
                <w:rFonts w:asciiTheme="majorHAnsi" w:eastAsiaTheme="majorEastAsia" w:hAnsiTheme="majorHAnsi" w:cstheme="majorBidi"/>
                <w:lang w:val="es"/>
              </w:rPr>
              <w:t xml:space="preserve"> cada vez que un instructor o un aprendiz registre una novedad.</w:t>
            </w:r>
          </w:p>
        </w:tc>
      </w:tr>
      <w:tr w:rsidR="110881E6" w14:paraId="1742BFF6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50F80718" w14:textId="56C7C13E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6A030428" w14:textId="2739F6F8" w:rsidR="06FBEEEB" w:rsidRDefault="06FBEEEB" w:rsidP="110881E6">
            <w:pPr>
              <w:spacing w:after="0" w:line="240" w:lineRule="auto"/>
            </w:pPr>
            <w:r w:rsidRPr="110881E6">
              <w:t>Alta</w:t>
            </w:r>
          </w:p>
        </w:tc>
      </w:tr>
      <w:tr w:rsidR="110881E6" w14:paraId="75696AEB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79BF15CA" w14:textId="6F2C7254" w:rsidR="110881E6" w:rsidRDefault="110881E6" w:rsidP="110881E6">
            <w:pPr>
              <w:spacing w:after="0" w:line="240" w:lineRule="auto"/>
              <w:rPr>
                <w:rFonts w:eastAsia="Times New Roman"/>
              </w:rPr>
            </w:pPr>
            <w:r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6D16DA75" w14:textId="6F3A7294" w:rsidR="110881E6" w:rsidRDefault="110881E6" w:rsidP="110881E6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110881E6">
              <w:rPr>
                <w:rFonts w:eastAsia="Times New Roman" w:cs="Arial"/>
                <w:lang w:eastAsia="es-VE"/>
              </w:rPr>
              <w:t xml:space="preserve">Con la </w:t>
            </w:r>
            <w:r w:rsidR="19817A8C" w:rsidRPr="110881E6">
              <w:rPr>
                <w:rFonts w:eastAsia="Times New Roman" w:cs="Arial"/>
                <w:lang w:eastAsia="es-VE"/>
              </w:rPr>
              <w:t xml:space="preserve">notificación que se envía cada vez que se registra una novedad, el cuentadante tendrá la </w:t>
            </w:r>
            <w:r w:rsidR="0A10F0DC" w:rsidRPr="110881E6">
              <w:rPr>
                <w:rFonts w:eastAsia="Times New Roman" w:cs="Arial"/>
                <w:lang w:eastAsia="es-VE"/>
              </w:rPr>
              <w:t>notificación</w:t>
            </w:r>
            <w:r w:rsidR="19817A8C" w:rsidRPr="110881E6">
              <w:rPr>
                <w:rFonts w:eastAsia="Times New Roman" w:cs="Arial"/>
                <w:lang w:eastAsia="es-VE"/>
              </w:rPr>
              <w:t xml:space="preserve"> en su correo electrónico</w:t>
            </w:r>
            <w:r w:rsidR="687068A8" w:rsidRPr="110881E6">
              <w:rPr>
                <w:rFonts w:eastAsia="Times New Roman" w:cs="Arial"/>
                <w:lang w:eastAsia="es-VE"/>
              </w:rPr>
              <w:t xml:space="preserve"> indicando el registro de una nueva novedad en el ambiente de formación que tenga a cargo.</w:t>
            </w:r>
          </w:p>
        </w:tc>
      </w:tr>
      <w:tr w:rsidR="110881E6" w14:paraId="6F9EC96E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6622CD18" w14:textId="6AB47161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110881E6">
              <w:rPr>
                <w:rFonts w:eastAsia="Times New Roman"/>
                <w:color w:val="000000" w:themeColor="text1"/>
              </w:rPr>
              <w:lastRenderedPageBreak/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71045ABE" w14:textId="4DB4FD47" w:rsidR="3F8597CC" w:rsidRDefault="3F8597CC" w:rsidP="110881E6">
            <w:pPr>
              <w:spacing w:after="0" w:line="240" w:lineRule="auto"/>
            </w:pPr>
            <w:r w:rsidRPr="110881E6">
              <w:t xml:space="preserve">1. El sistema automáticamente envía una notificación vía email por cada registro al ambiente de formación o al puesto de trabajo. </w:t>
            </w:r>
          </w:p>
        </w:tc>
      </w:tr>
      <w:tr w:rsidR="110881E6" w14:paraId="1450C59E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08E6224E" w14:textId="62E8A455" w:rsidR="110881E6" w:rsidRDefault="110881E6" w:rsidP="110881E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79951EE8" w14:textId="00DF2765" w:rsidR="110881E6" w:rsidRDefault="110881E6" w:rsidP="110881E6">
            <w:pPr>
              <w:spacing w:after="0" w:line="240" w:lineRule="auto"/>
            </w:pPr>
            <w:r w:rsidRPr="110881E6">
              <w:t>001, 002</w:t>
            </w:r>
            <w:r w:rsidR="00E0B29B" w:rsidRPr="110881E6">
              <w:t>, 004, 005</w:t>
            </w:r>
          </w:p>
        </w:tc>
      </w:tr>
      <w:tr w:rsidR="110881E6" w14:paraId="2522CD0B" w14:textId="77777777" w:rsidTr="110881E6">
        <w:trPr>
          <w:trHeight w:val="300"/>
        </w:trPr>
        <w:tc>
          <w:tcPr>
            <w:tcW w:w="2439" w:type="dxa"/>
            <w:shd w:val="clear" w:color="auto" w:fill="auto"/>
          </w:tcPr>
          <w:p w14:paraId="4C9F4EFA" w14:textId="24C901FA" w:rsidR="110881E6" w:rsidRDefault="110881E6" w:rsidP="110881E6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59555333" w14:textId="26A7501F" w:rsidR="110881E6" w:rsidRDefault="110881E6" w:rsidP="110881E6">
            <w:pPr>
              <w:shd w:val="clear" w:color="auto" w:fill="FFFFFF" w:themeFill="background1"/>
              <w:spacing w:after="0" w:line="240" w:lineRule="auto"/>
              <w:ind w:hanging="2"/>
            </w:pPr>
            <w:r w:rsidRPr="110881E6">
              <w:t>S</w:t>
            </w:r>
            <w:r w:rsidR="46517E1F" w:rsidRPr="110881E6">
              <w:t>i el actor que registra la novedad, no le da clic en el botón de, “GUARDAR”, la notificación no será enviada al cuentadante.</w:t>
            </w:r>
          </w:p>
        </w:tc>
      </w:tr>
    </w:tbl>
    <w:p w14:paraId="383D0D29" w14:textId="76FB75BA" w:rsidR="110881E6" w:rsidRDefault="110881E6" w:rsidP="110881E6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0000073" w14:textId="11C1CCEF" w:rsidR="00933634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540E5" w14:textId="77777777" w:rsidR="0018099F" w:rsidRDefault="0018099F">
      <w:pPr>
        <w:spacing w:after="0" w:line="240" w:lineRule="auto"/>
      </w:pPr>
      <w:r>
        <w:separator/>
      </w:r>
    </w:p>
  </w:endnote>
  <w:endnote w:type="continuationSeparator" w:id="0">
    <w:p w14:paraId="37783494" w14:textId="77777777" w:rsidR="0018099F" w:rsidRDefault="0018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8AEAB" w14:textId="77777777" w:rsidR="0018099F" w:rsidRDefault="0018099F">
      <w:pPr>
        <w:spacing w:after="0" w:line="240" w:lineRule="auto"/>
      </w:pPr>
      <w:r>
        <w:separator/>
      </w:r>
    </w:p>
  </w:footnote>
  <w:footnote w:type="continuationSeparator" w:id="0">
    <w:p w14:paraId="1CBF7D12" w14:textId="77777777" w:rsidR="0018099F" w:rsidRDefault="0018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5CC23ECD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34E86">
            <w:rPr>
              <w:rFonts w:ascii="Arial Narrow" w:eastAsia="Arial Narrow" w:hAnsi="Arial Narrow" w:cs="Arial Narrow"/>
              <w:b/>
            </w:rPr>
            <w:t>REQUISITOS</w:t>
          </w:r>
          <w:r w:rsidR="007E759C">
            <w:rPr>
              <w:rFonts w:ascii="Arial Narrow" w:eastAsia="Arial Narrow" w:hAnsi="Arial Narrow" w:cs="Arial Narrow"/>
              <w:b/>
            </w:rPr>
            <w:t xml:space="preserve">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fnST4e5" int2:invalidationBookmarkName="" int2:hashCode="HWULZQ4F/RCFYD" int2:id="MObKCVD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A5B9"/>
    <w:multiLevelType w:val="hybridMultilevel"/>
    <w:tmpl w:val="BD4EE7D6"/>
    <w:lvl w:ilvl="0" w:tplc="B70E2A36">
      <w:start w:val="1"/>
      <w:numFmt w:val="decimal"/>
      <w:lvlText w:val="%1."/>
      <w:lvlJc w:val="left"/>
      <w:pPr>
        <w:ind w:left="1080" w:hanging="360"/>
      </w:pPr>
    </w:lvl>
    <w:lvl w:ilvl="1" w:tplc="A76C532A">
      <w:start w:val="1"/>
      <w:numFmt w:val="lowerLetter"/>
      <w:lvlText w:val="%2."/>
      <w:lvlJc w:val="left"/>
      <w:pPr>
        <w:ind w:left="1800" w:hanging="360"/>
      </w:pPr>
    </w:lvl>
    <w:lvl w:ilvl="2" w:tplc="FA08A376">
      <w:start w:val="1"/>
      <w:numFmt w:val="lowerRoman"/>
      <w:lvlText w:val="%3."/>
      <w:lvlJc w:val="right"/>
      <w:pPr>
        <w:ind w:left="2520" w:hanging="180"/>
      </w:pPr>
    </w:lvl>
    <w:lvl w:ilvl="3" w:tplc="6F0ED6DC">
      <w:start w:val="1"/>
      <w:numFmt w:val="decimal"/>
      <w:lvlText w:val="%4."/>
      <w:lvlJc w:val="left"/>
      <w:pPr>
        <w:ind w:left="3240" w:hanging="360"/>
      </w:pPr>
    </w:lvl>
    <w:lvl w:ilvl="4" w:tplc="5C9E9FA0">
      <w:start w:val="1"/>
      <w:numFmt w:val="lowerLetter"/>
      <w:lvlText w:val="%5."/>
      <w:lvlJc w:val="left"/>
      <w:pPr>
        <w:ind w:left="3960" w:hanging="360"/>
      </w:pPr>
    </w:lvl>
    <w:lvl w:ilvl="5" w:tplc="678A70DC">
      <w:start w:val="1"/>
      <w:numFmt w:val="lowerRoman"/>
      <w:lvlText w:val="%6."/>
      <w:lvlJc w:val="right"/>
      <w:pPr>
        <w:ind w:left="4680" w:hanging="180"/>
      </w:pPr>
    </w:lvl>
    <w:lvl w:ilvl="6" w:tplc="336AECF0">
      <w:start w:val="1"/>
      <w:numFmt w:val="decimal"/>
      <w:lvlText w:val="%7."/>
      <w:lvlJc w:val="left"/>
      <w:pPr>
        <w:ind w:left="5400" w:hanging="360"/>
      </w:pPr>
    </w:lvl>
    <w:lvl w:ilvl="7" w:tplc="5258844C">
      <w:start w:val="1"/>
      <w:numFmt w:val="lowerLetter"/>
      <w:lvlText w:val="%8."/>
      <w:lvlJc w:val="left"/>
      <w:pPr>
        <w:ind w:left="6120" w:hanging="360"/>
      </w:pPr>
    </w:lvl>
    <w:lvl w:ilvl="8" w:tplc="BE5A0A5A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A653A"/>
    <w:multiLevelType w:val="hybridMultilevel"/>
    <w:tmpl w:val="4E7419DA"/>
    <w:lvl w:ilvl="0" w:tplc="170C8374">
      <w:start w:val="1"/>
      <w:numFmt w:val="decimal"/>
      <w:lvlText w:val="%1."/>
      <w:lvlJc w:val="left"/>
      <w:pPr>
        <w:ind w:left="720" w:hanging="360"/>
      </w:pPr>
    </w:lvl>
    <w:lvl w:ilvl="1" w:tplc="6004F2B4">
      <w:start w:val="1"/>
      <w:numFmt w:val="lowerLetter"/>
      <w:lvlText w:val="%2."/>
      <w:lvlJc w:val="left"/>
      <w:pPr>
        <w:ind w:left="1440" w:hanging="360"/>
      </w:pPr>
    </w:lvl>
    <w:lvl w:ilvl="2" w:tplc="9CF040F0">
      <w:start w:val="1"/>
      <w:numFmt w:val="lowerRoman"/>
      <w:lvlText w:val="%3."/>
      <w:lvlJc w:val="right"/>
      <w:pPr>
        <w:ind w:left="2160" w:hanging="180"/>
      </w:pPr>
    </w:lvl>
    <w:lvl w:ilvl="3" w:tplc="C64CDA9C">
      <w:start w:val="1"/>
      <w:numFmt w:val="decimal"/>
      <w:lvlText w:val="%4."/>
      <w:lvlJc w:val="left"/>
      <w:pPr>
        <w:ind w:left="2880" w:hanging="360"/>
      </w:pPr>
    </w:lvl>
    <w:lvl w:ilvl="4" w:tplc="30FA551C">
      <w:start w:val="1"/>
      <w:numFmt w:val="lowerLetter"/>
      <w:lvlText w:val="%5."/>
      <w:lvlJc w:val="left"/>
      <w:pPr>
        <w:ind w:left="3600" w:hanging="360"/>
      </w:pPr>
    </w:lvl>
    <w:lvl w:ilvl="5" w:tplc="7B0E2EE0">
      <w:start w:val="1"/>
      <w:numFmt w:val="lowerRoman"/>
      <w:lvlText w:val="%6."/>
      <w:lvlJc w:val="right"/>
      <w:pPr>
        <w:ind w:left="4320" w:hanging="180"/>
      </w:pPr>
    </w:lvl>
    <w:lvl w:ilvl="6" w:tplc="AB8823C0">
      <w:start w:val="1"/>
      <w:numFmt w:val="decimal"/>
      <w:lvlText w:val="%7."/>
      <w:lvlJc w:val="left"/>
      <w:pPr>
        <w:ind w:left="5040" w:hanging="360"/>
      </w:pPr>
    </w:lvl>
    <w:lvl w:ilvl="7" w:tplc="C8F04A28">
      <w:start w:val="1"/>
      <w:numFmt w:val="lowerLetter"/>
      <w:lvlText w:val="%8."/>
      <w:lvlJc w:val="left"/>
      <w:pPr>
        <w:ind w:left="5760" w:hanging="360"/>
      </w:pPr>
    </w:lvl>
    <w:lvl w:ilvl="8" w:tplc="743A5F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7B22"/>
    <w:multiLevelType w:val="hybridMultilevel"/>
    <w:tmpl w:val="65280DDE"/>
    <w:lvl w:ilvl="0" w:tplc="7A30FEC2">
      <w:start w:val="1"/>
      <w:numFmt w:val="decimal"/>
      <w:lvlText w:val="%1."/>
      <w:lvlJc w:val="left"/>
      <w:pPr>
        <w:ind w:left="720" w:hanging="360"/>
      </w:pPr>
    </w:lvl>
    <w:lvl w:ilvl="1" w:tplc="1D081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65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47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E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E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89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AE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F5DE"/>
    <w:multiLevelType w:val="hybridMultilevel"/>
    <w:tmpl w:val="194CECAA"/>
    <w:lvl w:ilvl="0" w:tplc="DA683F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D4F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6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E5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F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0C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8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C1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2D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D5F6B"/>
    <w:multiLevelType w:val="hybridMultilevel"/>
    <w:tmpl w:val="4516E1E2"/>
    <w:lvl w:ilvl="0" w:tplc="28665C94">
      <w:start w:val="1"/>
      <w:numFmt w:val="decimal"/>
      <w:lvlText w:val="%1."/>
      <w:lvlJc w:val="left"/>
      <w:pPr>
        <w:ind w:left="720" w:hanging="360"/>
      </w:pPr>
    </w:lvl>
    <w:lvl w:ilvl="1" w:tplc="24DA1562">
      <w:start w:val="1"/>
      <w:numFmt w:val="lowerLetter"/>
      <w:lvlText w:val="%2."/>
      <w:lvlJc w:val="left"/>
      <w:pPr>
        <w:ind w:left="1440" w:hanging="360"/>
      </w:pPr>
    </w:lvl>
    <w:lvl w:ilvl="2" w:tplc="CAE655EC">
      <w:start w:val="1"/>
      <w:numFmt w:val="lowerRoman"/>
      <w:lvlText w:val="%3."/>
      <w:lvlJc w:val="right"/>
      <w:pPr>
        <w:ind w:left="2160" w:hanging="180"/>
      </w:pPr>
    </w:lvl>
    <w:lvl w:ilvl="3" w:tplc="BD40F38A">
      <w:start w:val="1"/>
      <w:numFmt w:val="decimal"/>
      <w:lvlText w:val="%4."/>
      <w:lvlJc w:val="left"/>
      <w:pPr>
        <w:ind w:left="2880" w:hanging="360"/>
      </w:pPr>
    </w:lvl>
    <w:lvl w:ilvl="4" w:tplc="9840439C">
      <w:start w:val="1"/>
      <w:numFmt w:val="lowerLetter"/>
      <w:lvlText w:val="%5."/>
      <w:lvlJc w:val="left"/>
      <w:pPr>
        <w:ind w:left="3600" w:hanging="360"/>
      </w:pPr>
    </w:lvl>
    <w:lvl w:ilvl="5" w:tplc="04BCE11A">
      <w:start w:val="1"/>
      <w:numFmt w:val="lowerRoman"/>
      <w:lvlText w:val="%6."/>
      <w:lvlJc w:val="right"/>
      <w:pPr>
        <w:ind w:left="4320" w:hanging="180"/>
      </w:pPr>
    </w:lvl>
    <w:lvl w:ilvl="6" w:tplc="6262D7D0">
      <w:start w:val="1"/>
      <w:numFmt w:val="decimal"/>
      <w:lvlText w:val="%7."/>
      <w:lvlJc w:val="left"/>
      <w:pPr>
        <w:ind w:left="5040" w:hanging="360"/>
      </w:pPr>
    </w:lvl>
    <w:lvl w:ilvl="7" w:tplc="BEAE90B8">
      <w:start w:val="1"/>
      <w:numFmt w:val="lowerLetter"/>
      <w:lvlText w:val="%8."/>
      <w:lvlJc w:val="left"/>
      <w:pPr>
        <w:ind w:left="5760" w:hanging="360"/>
      </w:pPr>
    </w:lvl>
    <w:lvl w:ilvl="8" w:tplc="477CBF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EC9E5"/>
    <w:multiLevelType w:val="hybridMultilevel"/>
    <w:tmpl w:val="DC184976"/>
    <w:lvl w:ilvl="0" w:tplc="C2FE0E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F25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6F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69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2B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22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A0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6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6E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32C6A"/>
    <w:multiLevelType w:val="hybridMultilevel"/>
    <w:tmpl w:val="B198C3FC"/>
    <w:lvl w:ilvl="0" w:tplc="46C6A8AC">
      <w:start w:val="1"/>
      <w:numFmt w:val="decimal"/>
      <w:lvlText w:val="%1."/>
      <w:lvlJc w:val="left"/>
      <w:pPr>
        <w:ind w:left="720" w:hanging="360"/>
      </w:pPr>
    </w:lvl>
    <w:lvl w:ilvl="1" w:tplc="4376835A">
      <w:start w:val="1"/>
      <w:numFmt w:val="lowerLetter"/>
      <w:lvlText w:val="%2."/>
      <w:lvlJc w:val="left"/>
      <w:pPr>
        <w:ind w:left="1440" w:hanging="360"/>
      </w:pPr>
    </w:lvl>
    <w:lvl w:ilvl="2" w:tplc="A59A74D8">
      <w:start w:val="1"/>
      <w:numFmt w:val="lowerRoman"/>
      <w:lvlText w:val="%3."/>
      <w:lvlJc w:val="right"/>
      <w:pPr>
        <w:ind w:left="2160" w:hanging="180"/>
      </w:pPr>
    </w:lvl>
    <w:lvl w:ilvl="3" w:tplc="FCF86202">
      <w:start w:val="1"/>
      <w:numFmt w:val="decimal"/>
      <w:lvlText w:val="%4."/>
      <w:lvlJc w:val="left"/>
      <w:pPr>
        <w:ind w:left="2880" w:hanging="360"/>
      </w:pPr>
    </w:lvl>
    <w:lvl w:ilvl="4" w:tplc="8632CA7E">
      <w:start w:val="1"/>
      <w:numFmt w:val="lowerLetter"/>
      <w:lvlText w:val="%5."/>
      <w:lvlJc w:val="left"/>
      <w:pPr>
        <w:ind w:left="3600" w:hanging="360"/>
      </w:pPr>
    </w:lvl>
    <w:lvl w:ilvl="5" w:tplc="019C2802">
      <w:start w:val="1"/>
      <w:numFmt w:val="lowerRoman"/>
      <w:lvlText w:val="%6."/>
      <w:lvlJc w:val="right"/>
      <w:pPr>
        <w:ind w:left="4320" w:hanging="180"/>
      </w:pPr>
    </w:lvl>
    <w:lvl w:ilvl="6" w:tplc="43FED2DC">
      <w:start w:val="1"/>
      <w:numFmt w:val="decimal"/>
      <w:lvlText w:val="%7."/>
      <w:lvlJc w:val="left"/>
      <w:pPr>
        <w:ind w:left="5040" w:hanging="360"/>
      </w:pPr>
    </w:lvl>
    <w:lvl w:ilvl="7" w:tplc="B8FC3EF8">
      <w:start w:val="1"/>
      <w:numFmt w:val="lowerLetter"/>
      <w:lvlText w:val="%8."/>
      <w:lvlJc w:val="left"/>
      <w:pPr>
        <w:ind w:left="5760" w:hanging="360"/>
      </w:pPr>
    </w:lvl>
    <w:lvl w:ilvl="8" w:tplc="24BC9B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14D8"/>
    <w:multiLevelType w:val="hybridMultilevel"/>
    <w:tmpl w:val="2D0479A4"/>
    <w:lvl w:ilvl="0" w:tplc="14F8D93A">
      <w:start w:val="1"/>
      <w:numFmt w:val="decimal"/>
      <w:lvlText w:val="%1."/>
      <w:lvlJc w:val="left"/>
      <w:pPr>
        <w:ind w:left="720" w:hanging="360"/>
      </w:pPr>
    </w:lvl>
    <w:lvl w:ilvl="1" w:tplc="0CD81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94BF9C">
      <w:start w:val="1"/>
      <w:numFmt w:val="upperLetter"/>
      <w:lvlText w:val="%3."/>
      <w:lvlJc w:val="left"/>
      <w:pPr>
        <w:ind w:left="2160" w:hanging="180"/>
      </w:pPr>
    </w:lvl>
    <w:lvl w:ilvl="3" w:tplc="702CB322">
      <w:start w:val="1"/>
      <w:numFmt w:val="decimal"/>
      <w:lvlText w:val="%4."/>
      <w:lvlJc w:val="left"/>
      <w:pPr>
        <w:ind w:left="2880" w:hanging="360"/>
      </w:pPr>
    </w:lvl>
    <w:lvl w:ilvl="4" w:tplc="8BF4A5E8">
      <w:start w:val="1"/>
      <w:numFmt w:val="lowerLetter"/>
      <w:lvlText w:val="%5."/>
      <w:lvlJc w:val="left"/>
      <w:pPr>
        <w:ind w:left="3600" w:hanging="360"/>
      </w:pPr>
    </w:lvl>
    <w:lvl w:ilvl="5" w:tplc="57420476">
      <w:start w:val="1"/>
      <w:numFmt w:val="lowerRoman"/>
      <w:lvlText w:val="%6."/>
      <w:lvlJc w:val="right"/>
      <w:pPr>
        <w:ind w:left="4320" w:hanging="180"/>
      </w:pPr>
    </w:lvl>
    <w:lvl w:ilvl="6" w:tplc="81EA5BFC">
      <w:start w:val="1"/>
      <w:numFmt w:val="decimal"/>
      <w:lvlText w:val="%7."/>
      <w:lvlJc w:val="left"/>
      <w:pPr>
        <w:ind w:left="5040" w:hanging="360"/>
      </w:pPr>
    </w:lvl>
    <w:lvl w:ilvl="7" w:tplc="2872EA0E">
      <w:start w:val="1"/>
      <w:numFmt w:val="lowerLetter"/>
      <w:lvlText w:val="%8."/>
      <w:lvlJc w:val="left"/>
      <w:pPr>
        <w:ind w:left="5760" w:hanging="360"/>
      </w:pPr>
    </w:lvl>
    <w:lvl w:ilvl="8" w:tplc="D20CD0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D0A0A"/>
    <w:multiLevelType w:val="hybridMultilevel"/>
    <w:tmpl w:val="9EB03B54"/>
    <w:lvl w:ilvl="0" w:tplc="8166A56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F536C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6BCCE4BC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B64290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A3B87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66A441B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E6EC847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AA2AB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381E43A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11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3E781AA5"/>
    <w:multiLevelType w:val="hybridMultilevel"/>
    <w:tmpl w:val="DEC24D58"/>
    <w:lvl w:ilvl="0" w:tplc="9AF2A12E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C8D05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02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4E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62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47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E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AA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C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C30E282"/>
    <w:multiLevelType w:val="hybridMultilevel"/>
    <w:tmpl w:val="53F41FCC"/>
    <w:lvl w:ilvl="0" w:tplc="37FE6054">
      <w:start w:val="1"/>
      <w:numFmt w:val="decimal"/>
      <w:lvlText w:val="%1."/>
      <w:lvlJc w:val="left"/>
      <w:pPr>
        <w:ind w:left="720" w:hanging="360"/>
      </w:pPr>
    </w:lvl>
    <w:lvl w:ilvl="1" w:tplc="CA40A678">
      <w:start w:val="1"/>
      <w:numFmt w:val="lowerLetter"/>
      <w:lvlText w:val="%2."/>
      <w:lvlJc w:val="left"/>
      <w:pPr>
        <w:ind w:left="1440" w:hanging="360"/>
      </w:pPr>
    </w:lvl>
    <w:lvl w:ilvl="2" w:tplc="C1824B82">
      <w:start w:val="1"/>
      <w:numFmt w:val="upperLetter"/>
      <w:lvlText w:val="%3."/>
      <w:lvlJc w:val="left"/>
      <w:pPr>
        <w:ind w:left="2160" w:hanging="180"/>
      </w:pPr>
    </w:lvl>
    <w:lvl w:ilvl="3" w:tplc="0E0A0AC2">
      <w:start w:val="1"/>
      <w:numFmt w:val="decimal"/>
      <w:lvlText w:val="%4."/>
      <w:lvlJc w:val="left"/>
      <w:pPr>
        <w:ind w:left="2880" w:hanging="360"/>
      </w:pPr>
    </w:lvl>
    <w:lvl w:ilvl="4" w:tplc="0630C670">
      <w:start w:val="1"/>
      <w:numFmt w:val="lowerLetter"/>
      <w:lvlText w:val="%5."/>
      <w:lvlJc w:val="left"/>
      <w:pPr>
        <w:ind w:left="3600" w:hanging="360"/>
      </w:pPr>
    </w:lvl>
    <w:lvl w:ilvl="5" w:tplc="70C47658">
      <w:start w:val="1"/>
      <w:numFmt w:val="lowerRoman"/>
      <w:lvlText w:val="%6."/>
      <w:lvlJc w:val="right"/>
      <w:pPr>
        <w:ind w:left="4320" w:hanging="180"/>
      </w:pPr>
    </w:lvl>
    <w:lvl w:ilvl="6" w:tplc="8FAE9978">
      <w:start w:val="1"/>
      <w:numFmt w:val="decimal"/>
      <w:lvlText w:val="%7."/>
      <w:lvlJc w:val="left"/>
      <w:pPr>
        <w:ind w:left="5040" w:hanging="360"/>
      </w:pPr>
    </w:lvl>
    <w:lvl w:ilvl="7" w:tplc="06B81F90">
      <w:start w:val="1"/>
      <w:numFmt w:val="lowerLetter"/>
      <w:lvlText w:val="%8."/>
      <w:lvlJc w:val="left"/>
      <w:pPr>
        <w:ind w:left="5760" w:hanging="360"/>
      </w:pPr>
    </w:lvl>
    <w:lvl w:ilvl="8" w:tplc="2D72BC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0BE2D"/>
    <w:multiLevelType w:val="hybridMultilevel"/>
    <w:tmpl w:val="73841F5C"/>
    <w:lvl w:ilvl="0" w:tplc="6F245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60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A9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5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62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0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A7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26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8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1CDA6"/>
    <w:multiLevelType w:val="hybridMultilevel"/>
    <w:tmpl w:val="08863EAA"/>
    <w:lvl w:ilvl="0" w:tplc="6220F2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D4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6A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26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C1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85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AD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C3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AB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A9180"/>
    <w:multiLevelType w:val="hybridMultilevel"/>
    <w:tmpl w:val="DD42D024"/>
    <w:lvl w:ilvl="0" w:tplc="AEF2FD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EA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C2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00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81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6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C2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5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00CF89"/>
    <w:multiLevelType w:val="hybridMultilevel"/>
    <w:tmpl w:val="7AA8163C"/>
    <w:lvl w:ilvl="0" w:tplc="74E6380E">
      <w:start w:val="1"/>
      <w:numFmt w:val="decimal"/>
      <w:lvlText w:val="%1."/>
      <w:lvlJc w:val="left"/>
      <w:pPr>
        <w:ind w:left="720" w:hanging="360"/>
      </w:pPr>
    </w:lvl>
    <w:lvl w:ilvl="1" w:tplc="EE061A5A">
      <w:start w:val="1"/>
      <w:numFmt w:val="lowerLetter"/>
      <w:lvlText w:val="%2."/>
      <w:lvlJc w:val="left"/>
      <w:pPr>
        <w:ind w:left="1440" w:hanging="360"/>
      </w:pPr>
    </w:lvl>
    <w:lvl w:ilvl="2" w:tplc="47804668">
      <w:start w:val="1"/>
      <w:numFmt w:val="lowerRoman"/>
      <w:lvlText w:val="%3."/>
      <w:lvlJc w:val="right"/>
      <w:pPr>
        <w:ind w:left="2160" w:hanging="180"/>
      </w:pPr>
    </w:lvl>
    <w:lvl w:ilvl="3" w:tplc="9822CE5A">
      <w:start w:val="1"/>
      <w:numFmt w:val="decimal"/>
      <w:lvlText w:val="%4."/>
      <w:lvlJc w:val="left"/>
      <w:pPr>
        <w:ind w:left="2880" w:hanging="360"/>
      </w:pPr>
    </w:lvl>
    <w:lvl w:ilvl="4" w:tplc="EF6EEC2C">
      <w:start w:val="1"/>
      <w:numFmt w:val="lowerLetter"/>
      <w:lvlText w:val="%5."/>
      <w:lvlJc w:val="left"/>
      <w:pPr>
        <w:ind w:left="3600" w:hanging="360"/>
      </w:pPr>
    </w:lvl>
    <w:lvl w:ilvl="5" w:tplc="F4EE030C">
      <w:start w:val="1"/>
      <w:numFmt w:val="lowerRoman"/>
      <w:lvlText w:val="%6."/>
      <w:lvlJc w:val="right"/>
      <w:pPr>
        <w:ind w:left="4320" w:hanging="180"/>
      </w:pPr>
    </w:lvl>
    <w:lvl w:ilvl="6" w:tplc="1DC0908C">
      <w:start w:val="1"/>
      <w:numFmt w:val="decimal"/>
      <w:lvlText w:val="%7."/>
      <w:lvlJc w:val="left"/>
      <w:pPr>
        <w:ind w:left="5040" w:hanging="360"/>
      </w:pPr>
    </w:lvl>
    <w:lvl w:ilvl="7" w:tplc="BCAA5224">
      <w:start w:val="1"/>
      <w:numFmt w:val="lowerLetter"/>
      <w:lvlText w:val="%8."/>
      <w:lvlJc w:val="left"/>
      <w:pPr>
        <w:ind w:left="5760" w:hanging="360"/>
      </w:pPr>
    </w:lvl>
    <w:lvl w:ilvl="8" w:tplc="9936500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2D714"/>
    <w:multiLevelType w:val="hybridMultilevel"/>
    <w:tmpl w:val="AF76C092"/>
    <w:lvl w:ilvl="0" w:tplc="4E1ABF32">
      <w:start w:val="1"/>
      <w:numFmt w:val="decimal"/>
      <w:lvlText w:val="%1."/>
      <w:lvlJc w:val="left"/>
      <w:pPr>
        <w:ind w:left="720" w:hanging="360"/>
      </w:pPr>
    </w:lvl>
    <w:lvl w:ilvl="1" w:tplc="8B220DCE">
      <w:start w:val="1"/>
      <w:numFmt w:val="lowerLetter"/>
      <w:lvlText w:val="%2."/>
      <w:lvlJc w:val="left"/>
      <w:pPr>
        <w:ind w:left="1440" w:hanging="360"/>
      </w:pPr>
    </w:lvl>
    <w:lvl w:ilvl="2" w:tplc="1EC4C9A2">
      <w:start w:val="1"/>
      <w:numFmt w:val="lowerRoman"/>
      <w:lvlText w:val="%3."/>
      <w:lvlJc w:val="right"/>
      <w:pPr>
        <w:ind w:left="2160" w:hanging="180"/>
      </w:pPr>
    </w:lvl>
    <w:lvl w:ilvl="3" w:tplc="FB069C9E">
      <w:start w:val="1"/>
      <w:numFmt w:val="decimal"/>
      <w:lvlText w:val="%4."/>
      <w:lvlJc w:val="left"/>
      <w:pPr>
        <w:ind w:left="2880" w:hanging="360"/>
      </w:pPr>
    </w:lvl>
    <w:lvl w:ilvl="4" w:tplc="C2082738">
      <w:start w:val="1"/>
      <w:numFmt w:val="lowerLetter"/>
      <w:lvlText w:val="%5."/>
      <w:lvlJc w:val="left"/>
      <w:pPr>
        <w:ind w:left="3600" w:hanging="360"/>
      </w:pPr>
    </w:lvl>
    <w:lvl w:ilvl="5" w:tplc="F2C07036">
      <w:start w:val="1"/>
      <w:numFmt w:val="lowerRoman"/>
      <w:lvlText w:val="%6."/>
      <w:lvlJc w:val="right"/>
      <w:pPr>
        <w:ind w:left="4320" w:hanging="180"/>
      </w:pPr>
    </w:lvl>
    <w:lvl w:ilvl="6" w:tplc="2082A414">
      <w:start w:val="1"/>
      <w:numFmt w:val="decimal"/>
      <w:lvlText w:val="%7."/>
      <w:lvlJc w:val="left"/>
      <w:pPr>
        <w:ind w:left="5040" w:hanging="360"/>
      </w:pPr>
    </w:lvl>
    <w:lvl w:ilvl="7" w:tplc="3452911C">
      <w:start w:val="1"/>
      <w:numFmt w:val="lowerLetter"/>
      <w:lvlText w:val="%8."/>
      <w:lvlJc w:val="left"/>
      <w:pPr>
        <w:ind w:left="5760" w:hanging="360"/>
      </w:pPr>
    </w:lvl>
    <w:lvl w:ilvl="8" w:tplc="5FAA6CA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C19ED"/>
    <w:multiLevelType w:val="hybridMultilevel"/>
    <w:tmpl w:val="B798C9C6"/>
    <w:lvl w:ilvl="0" w:tplc="5C8E0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4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E8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0F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4C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60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CE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C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06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926">
    <w:abstractNumId w:val="1"/>
  </w:num>
  <w:num w:numId="2" w16cid:durableId="1911387178">
    <w:abstractNumId w:val="22"/>
  </w:num>
  <w:num w:numId="3" w16cid:durableId="283464434">
    <w:abstractNumId w:val="2"/>
  </w:num>
  <w:num w:numId="4" w16cid:durableId="1816683070">
    <w:abstractNumId w:val="21"/>
  </w:num>
  <w:num w:numId="5" w16cid:durableId="589240181">
    <w:abstractNumId w:val="8"/>
  </w:num>
  <w:num w:numId="6" w16cid:durableId="269166046">
    <w:abstractNumId w:val="6"/>
  </w:num>
  <w:num w:numId="7" w16cid:durableId="343675854">
    <w:abstractNumId w:val="14"/>
  </w:num>
  <w:num w:numId="8" w16cid:durableId="1625962955">
    <w:abstractNumId w:val="9"/>
  </w:num>
  <w:num w:numId="9" w16cid:durableId="1386100022">
    <w:abstractNumId w:val="15"/>
  </w:num>
  <w:num w:numId="10" w16cid:durableId="152451409">
    <w:abstractNumId w:val="3"/>
  </w:num>
  <w:num w:numId="11" w16cid:durableId="379401653">
    <w:abstractNumId w:val="23"/>
  </w:num>
  <w:num w:numId="12" w16cid:durableId="887643072">
    <w:abstractNumId w:val="5"/>
  </w:num>
  <w:num w:numId="13" w16cid:durableId="1827211419">
    <w:abstractNumId w:val="7"/>
  </w:num>
  <w:num w:numId="14" w16cid:durableId="104546359">
    <w:abstractNumId w:val="18"/>
  </w:num>
  <w:num w:numId="15" w16cid:durableId="703482369">
    <w:abstractNumId w:val="12"/>
  </w:num>
  <w:num w:numId="16" w16cid:durableId="622927214">
    <w:abstractNumId w:val="19"/>
  </w:num>
  <w:num w:numId="17" w16cid:durableId="1376926303">
    <w:abstractNumId w:val="17"/>
  </w:num>
  <w:num w:numId="18" w16cid:durableId="1918897073">
    <w:abstractNumId w:val="4"/>
  </w:num>
  <w:num w:numId="19" w16cid:durableId="136337784">
    <w:abstractNumId w:val="25"/>
  </w:num>
  <w:num w:numId="20" w16cid:durableId="759910998">
    <w:abstractNumId w:val="0"/>
  </w:num>
  <w:num w:numId="21" w16cid:durableId="1199078184">
    <w:abstractNumId w:val="24"/>
  </w:num>
  <w:num w:numId="22" w16cid:durableId="1749157075">
    <w:abstractNumId w:val="20"/>
  </w:num>
  <w:num w:numId="23" w16cid:durableId="1919901068">
    <w:abstractNumId w:val="11"/>
  </w:num>
  <w:num w:numId="24" w16cid:durableId="327681630">
    <w:abstractNumId w:val="13"/>
  </w:num>
  <w:num w:numId="25" w16cid:durableId="3363817">
    <w:abstractNumId w:val="10"/>
  </w:num>
  <w:num w:numId="26" w16cid:durableId="11309733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71DEB"/>
    <w:rsid w:val="000A73C5"/>
    <w:rsid w:val="001148D5"/>
    <w:rsid w:val="0011553F"/>
    <w:rsid w:val="001464A9"/>
    <w:rsid w:val="00175929"/>
    <w:rsid w:val="0018099F"/>
    <w:rsid w:val="0019799C"/>
    <w:rsid w:val="001A0CB0"/>
    <w:rsid w:val="001D3779"/>
    <w:rsid w:val="001F352C"/>
    <w:rsid w:val="0021656F"/>
    <w:rsid w:val="002206FE"/>
    <w:rsid w:val="00271B50"/>
    <w:rsid w:val="00272841"/>
    <w:rsid w:val="002E5E5D"/>
    <w:rsid w:val="0039623B"/>
    <w:rsid w:val="003B538B"/>
    <w:rsid w:val="003B64B5"/>
    <w:rsid w:val="003F08B6"/>
    <w:rsid w:val="004050F5"/>
    <w:rsid w:val="0041766E"/>
    <w:rsid w:val="004546B3"/>
    <w:rsid w:val="0048307D"/>
    <w:rsid w:val="004C5F50"/>
    <w:rsid w:val="005307C1"/>
    <w:rsid w:val="00534E86"/>
    <w:rsid w:val="00544D6F"/>
    <w:rsid w:val="005B42E3"/>
    <w:rsid w:val="006217A4"/>
    <w:rsid w:val="00646852"/>
    <w:rsid w:val="00653611"/>
    <w:rsid w:val="006B37B3"/>
    <w:rsid w:val="00736842"/>
    <w:rsid w:val="0073B266"/>
    <w:rsid w:val="007422C6"/>
    <w:rsid w:val="00745B86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E274E"/>
    <w:rsid w:val="008F2094"/>
    <w:rsid w:val="00912803"/>
    <w:rsid w:val="00933634"/>
    <w:rsid w:val="009370D4"/>
    <w:rsid w:val="009778AD"/>
    <w:rsid w:val="00997393"/>
    <w:rsid w:val="009A11EB"/>
    <w:rsid w:val="00A718E0"/>
    <w:rsid w:val="00AA2F6B"/>
    <w:rsid w:val="00AB27CF"/>
    <w:rsid w:val="00AB5D5D"/>
    <w:rsid w:val="00AE7BB4"/>
    <w:rsid w:val="00B10A0C"/>
    <w:rsid w:val="00BB438A"/>
    <w:rsid w:val="00BF675F"/>
    <w:rsid w:val="00C103F5"/>
    <w:rsid w:val="00C815CD"/>
    <w:rsid w:val="00C827AC"/>
    <w:rsid w:val="00C83AB3"/>
    <w:rsid w:val="00CD583E"/>
    <w:rsid w:val="00D24D44"/>
    <w:rsid w:val="00D54B87"/>
    <w:rsid w:val="00D60B54"/>
    <w:rsid w:val="00DA0723"/>
    <w:rsid w:val="00E0B29B"/>
    <w:rsid w:val="00E25019"/>
    <w:rsid w:val="00E46CB7"/>
    <w:rsid w:val="00E70C2D"/>
    <w:rsid w:val="00EA2AB7"/>
    <w:rsid w:val="00EB5BD8"/>
    <w:rsid w:val="00EC4912"/>
    <w:rsid w:val="00F832C6"/>
    <w:rsid w:val="00FE0263"/>
    <w:rsid w:val="00FF7974"/>
    <w:rsid w:val="0111B2D4"/>
    <w:rsid w:val="01AC40C3"/>
    <w:rsid w:val="01E97CF3"/>
    <w:rsid w:val="02A5876C"/>
    <w:rsid w:val="03350BF2"/>
    <w:rsid w:val="044FCE8B"/>
    <w:rsid w:val="047E379D"/>
    <w:rsid w:val="04C23CC5"/>
    <w:rsid w:val="04E2AA0C"/>
    <w:rsid w:val="0528B3B4"/>
    <w:rsid w:val="05700117"/>
    <w:rsid w:val="0577E3EB"/>
    <w:rsid w:val="05934217"/>
    <w:rsid w:val="0613A7C2"/>
    <w:rsid w:val="061FFC0B"/>
    <w:rsid w:val="065E7790"/>
    <w:rsid w:val="06BFF46A"/>
    <w:rsid w:val="06C6E521"/>
    <w:rsid w:val="06D56E5C"/>
    <w:rsid w:val="06EF1D86"/>
    <w:rsid w:val="06FBEEEB"/>
    <w:rsid w:val="078D2F95"/>
    <w:rsid w:val="07F837D3"/>
    <w:rsid w:val="0825E63F"/>
    <w:rsid w:val="082DDE8C"/>
    <w:rsid w:val="089C21D9"/>
    <w:rsid w:val="08BF4361"/>
    <w:rsid w:val="08D4B9BA"/>
    <w:rsid w:val="08D8F1DD"/>
    <w:rsid w:val="08E8A751"/>
    <w:rsid w:val="093AD379"/>
    <w:rsid w:val="09F496C2"/>
    <w:rsid w:val="0A10F0DC"/>
    <w:rsid w:val="0A43F25F"/>
    <w:rsid w:val="0B70B5CF"/>
    <w:rsid w:val="0B869ECE"/>
    <w:rsid w:val="0BE3C3EF"/>
    <w:rsid w:val="0C3FAB48"/>
    <w:rsid w:val="0C742CE4"/>
    <w:rsid w:val="0DDA9C15"/>
    <w:rsid w:val="0E90BB66"/>
    <w:rsid w:val="0E9D2010"/>
    <w:rsid w:val="0FE8DBB1"/>
    <w:rsid w:val="1038F071"/>
    <w:rsid w:val="106C11EA"/>
    <w:rsid w:val="110881E6"/>
    <w:rsid w:val="11A63E50"/>
    <w:rsid w:val="11B0CBB4"/>
    <w:rsid w:val="11B7EF17"/>
    <w:rsid w:val="11D4C0D2"/>
    <w:rsid w:val="12027134"/>
    <w:rsid w:val="125320F6"/>
    <w:rsid w:val="125F5A4F"/>
    <w:rsid w:val="126BB6E6"/>
    <w:rsid w:val="134DCB45"/>
    <w:rsid w:val="13D12C23"/>
    <w:rsid w:val="14188BCA"/>
    <w:rsid w:val="144E3C89"/>
    <w:rsid w:val="149551B2"/>
    <w:rsid w:val="14F256D6"/>
    <w:rsid w:val="15C3E120"/>
    <w:rsid w:val="1660BF77"/>
    <w:rsid w:val="16C22B11"/>
    <w:rsid w:val="1710BA6B"/>
    <w:rsid w:val="176986BF"/>
    <w:rsid w:val="17BD1468"/>
    <w:rsid w:val="17D82E96"/>
    <w:rsid w:val="18AC8ACC"/>
    <w:rsid w:val="18D8594C"/>
    <w:rsid w:val="19817A8C"/>
    <w:rsid w:val="19C7AE9D"/>
    <w:rsid w:val="1A5143D7"/>
    <w:rsid w:val="1A584D54"/>
    <w:rsid w:val="1B3772F6"/>
    <w:rsid w:val="1B3E859D"/>
    <w:rsid w:val="1B7A3555"/>
    <w:rsid w:val="1B81DE5D"/>
    <w:rsid w:val="1BA1BAC6"/>
    <w:rsid w:val="1BE42B8E"/>
    <w:rsid w:val="1CD427DF"/>
    <w:rsid w:val="1D640DF0"/>
    <w:rsid w:val="1DDEA829"/>
    <w:rsid w:val="1DE723AF"/>
    <w:rsid w:val="1DF90913"/>
    <w:rsid w:val="1E4BBF9C"/>
    <w:rsid w:val="1E836C88"/>
    <w:rsid w:val="1EFF02FC"/>
    <w:rsid w:val="1F282D34"/>
    <w:rsid w:val="1F721D5C"/>
    <w:rsid w:val="1FB79976"/>
    <w:rsid w:val="205C038C"/>
    <w:rsid w:val="207503E2"/>
    <w:rsid w:val="2117528C"/>
    <w:rsid w:val="216AF39F"/>
    <w:rsid w:val="21B10BFE"/>
    <w:rsid w:val="22629762"/>
    <w:rsid w:val="22C57F32"/>
    <w:rsid w:val="235A73A6"/>
    <w:rsid w:val="237DFB02"/>
    <w:rsid w:val="23E291D1"/>
    <w:rsid w:val="23EB7ECD"/>
    <w:rsid w:val="23FE67C3"/>
    <w:rsid w:val="240E4E9F"/>
    <w:rsid w:val="24119152"/>
    <w:rsid w:val="2479B83F"/>
    <w:rsid w:val="24AF2C05"/>
    <w:rsid w:val="2543BA40"/>
    <w:rsid w:val="256B5D7B"/>
    <w:rsid w:val="25C8E1C6"/>
    <w:rsid w:val="25F25333"/>
    <w:rsid w:val="2641E0EB"/>
    <w:rsid w:val="266B6341"/>
    <w:rsid w:val="2685B6BE"/>
    <w:rsid w:val="26A0B63E"/>
    <w:rsid w:val="26AF2B40"/>
    <w:rsid w:val="27B15901"/>
    <w:rsid w:val="27EFD4DF"/>
    <w:rsid w:val="283415E3"/>
    <w:rsid w:val="2918CDE3"/>
    <w:rsid w:val="291943C0"/>
    <w:rsid w:val="29C01E7D"/>
    <w:rsid w:val="2A8058A7"/>
    <w:rsid w:val="2AAD6682"/>
    <w:rsid w:val="2B39198D"/>
    <w:rsid w:val="2BDF3EAD"/>
    <w:rsid w:val="2C0172D5"/>
    <w:rsid w:val="2C4936E3"/>
    <w:rsid w:val="2C912C00"/>
    <w:rsid w:val="2CBBAD6A"/>
    <w:rsid w:val="2CBBEAD3"/>
    <w:rsid w:val="2CF359A0"/>
    <w:rsid w:val="2D09BCAD"/>
    <w:rsid w:val="2D4AEFDF"/>
    <w:rsid w:val="2D646241"/>
    <w:rsid w:val="2D8143EB"/>
    <w:rsid w:val="2DBC6CD9"/>
    <w:rsid w:val="2DCF2201"/>
    <w:rsid w:val="2EDC48B5"/>
    <w:rsid w:val="2EE5DD2F"/>
    <w:rsid w:val="2F27A5EF"/>
    <w:rsid w:val="2F96E789"/>
    <w:rsid w:val="2FAD9887"/>
    <w:rsid w:val="2FD4F8A4"/>
    <w:rsid w:val="303888BC"/>
    <w:rsid w:val="30A49148"/>
    <w:rsid w:val="30F40D9B"/>
    <w:rsid w:val="3126AA3E"/>
    <w:rsid w:val="325F46B1"/>
    <w:rsid w:val="3287021C"/>
    <w:rsid w:val="328FDDFC"/>
    <w:rsid w:val="33442B72"/>
    <w:rsid w:val="33B18643"/>
    <w:rsid w:val="33BD09AA"/>
    <w:rsid w:val="35346ED0"/>
    <w:rsid w:val="3542DF19"/>
    <w:rsid w:val="36B25A40"/>
    <w:rsid w:val="36C2812C"/>
    <w:rsid w:val="36D998C6"/>
    <w:rsid w:val="37A22C3F"/>
    <w:rsid w:val="37D8F2C0"/>
    <w:rsid w:val="381D13F2"/>
    <w:rsid w:val="3828B046"/>
    <w:rsid w:val="3837E86F"/>
    <w:rsid w:val="38454477"/>
    <w:rsid w:val="388CBF75"/>
    <w:rsid w:val="392B5FED"/>
    <w:rsid w:val="39808268"/>
    <w:rsid w:val="3A3A30BF"/>
    <w:rsid w:val="3A45E944"/>
    <w:rsid w:val="3A793159"/>
    <w:rsid w:val="3AABF92F"/>
    <w:rsid w:val="3AC2EB08"/>
    <w:rsid w:val="3ACBA207"/>
    <w:rsid w:val="3AF54253"/>
    <w:rsid w:val="3B103278"/>
    <w:rsid w:val="3B3AED57"/>
    <w:rsid w:val="3BB682B6"/>
    <w:rsid w:val="3BBD5EF1"/>
    <w:rsid w:val="3C5D2343"/>
    <w:rsid w:val="3CB4AA9C"/>
    <w:rsid w:val="3CE54304"/>
    <w:rsid w:val="3CEB0DB8"/>
    <w:rsid w:val="3DE7B955"/>
    <w:rsid w:val="3E00B622"/>
    <w:rsid w:val="3E1FCAD5"/>
    <w:rsid w:val="3E95BC4B"/>
    <w:rsid w:val="3EAE7724"/>
    <w:rsid w:val="3EF5E4DD"/>
    <w:rsid w:val="3F8597CC"/>
    <w:rsid w:val="3F9415C7"/>
    <w:rsid w:val="400FAD73"/>
    <w:rsid w:val="4065A9D4"/>
    <w:rsid w:val="407F9F16"/>
    <w:rsid w:val="40B5E01A"/>
    <w:rsid w:val="4134D107"/>
    <w:rsid w:val="41881BBF"/>
    <w:rsid w:val="4199097D"/>
    <w:rsid w:val="41E1BFDB"/>
    <w:rsid w:val="4248F9A7"/>
    <w:rsid w:val="4261FCB5"/>
    <w:rsid w:val="4291BACF"/>
    <w:rsid w:val="42BAE324"/>
    <w:rsid w:val="42D42745"/>
    <w:rsid w:val="4338A31C"/>
    <w:rsid w:val="433F3E91"/>
    <w:rsid w:val="434ECF3C"/>
    <w:rsid w:val="43EE463A"/>
    <w:rsid w:val="44718F8F"/>
    <w:rsid w:val="44827BAA"/>
    <w:rsid w:val="44D4737D"/>
    <w:rsid w:val="45D0BA33"/>
    <w:rsid w:val="45EFE84C"/>
    <w:rsid w:val="460BC807"/>
    <w:rsid w:val="46517E1F"/>
    <w:rsid w:val="4699137B"/>
    <w:rsid w:val="46BAA752"/>
    <w:rsid w:val="46F6E76D"/>
    <w:rsid w:val="4722CE88"/>
    <w:rsid w:val="47667EF9"/>
    <w:rsid w:val="477DD70E"/>
    <w:rsid w:val="47A2C9E7"/>
    <w:rsid w:val="47B07212"/>
    <w:rsid w:val="480150C6"/>
    <w:rsid w:val="48EBAF13"/>
    <w:rsid w:val="494500B2"/>
    <w:rsid w:val="499D2127"/>
    <w:rsid w:val="49B13DDB"/>
    <w:rsid w:val="49EF70C5"/>
    <w:rsid w:val="4A349505"/>
    <w:rsid w:val="4A46A126"/>
    <w:rsid w:val="4AFE592B"/>
    <w:rsid w:val="4B1D098E"/>
    <w:rsid w:val="4BB37E23"/>
    <w:rsid w:val="4BE6659A"/>
    <w:rsid w:val="4BF9D6D3"/>
    <w:rsid w:val="4C4677CF"/>
    <w:rsid w:val="4C50A051"/>
    <w:rsid w:val="4C9A298C"/>
    <w:rsid w:val="4CB5EA5B"/>
    <w:rsid w:val="4CD272D6"/>
    <w:rsid w:val="4CD4C1E9"/>
    <w:rsid w:val="4D2755D8"/>
    <w:rsid w:val="4D68D4E3"/>
    <w:rsid w:val="4DE46D72"/>
    <w:rsid w:val="4E35F9ED"/>
    <w:rsid w:val="4E3998AA"/>
    <w:rsid w:val="4E9843C7"/>
    <w:rsid w:val="4EB419B9"/>
    <w:rsid w:val="4EEEDDCB"/>
    <w:rsid w:val="512C9537"/>
    <w:rsid w:val="51801EFE"/>
    <w:rsid w:val="52BCE598"/>
    <w:rsid w:val="531CC767"/>
    <w:rsid w:val="536EF18C"/>
    <w:rsid w:val="53C24EEE"/>
    <w:rsid w:val="544289D9"/>
    <w:rsid w:val="54FCAF0F"/>
    <w:rsid w:val="5503F13A"/>
    <w:rsid w:val="555ABE6B"/>
    <w:rsid w:val="557135C3"/>
    <w:rsid w:val="558CE2F9"/>
    <w:rsid w:val="55E01EB1"/>
    <w:rsid w:val="56F68ECC"/>
    <w:rsid w:val="572D8B1F"/>
    <w:rsid w:val="574C4B42"/>
    <w:rsid w:val="57EF9051"/>
    <w:rsid w:val="57F0388A"/>
    <w:rsid w:val="57FB1A6D"/>
    <w:rsid w:val="58265C51"/>
    <w:rsid w:val="591E7EBF"/>
    <w:rsid w:val="5941BFBF"/>
    <w:rsid w:val="59666A81"/>
    <w:rsid w:val="598C08EB"/>
    <w:rsid w:val="5B0EB0EF"/>
    <w:rsid w:val="5B4F3969"/>
    <w:rsid w:val="5B8FE7F9"/>
    <w:rsid w:val="5BFF1ADE"/>
    <w:rsid w:val="5CAA8150"/>
    <w:rsid w:val="5CE4D3F7"/>
    <w:rsid w:val="5D401453"/>
    <w:rsid w:val="5E5CF427"/>
    <w:rsid w:val="5F116A19"/>
    <w:rsid w:val="5F36BBA0"/>
    <w:rsid w:val="5F37A220"/>
    <w:rsid w:val="602C5141"/>
    <w:rsid w:val="603C41E6"/>
    <w:rsid w:val="604E9167"/>
    <w:rsid w:val="608BD839"/>
    <w:rsid w:val="60CD5343"/>
    <w:rsid w:val="60E2EED0"/>
    <w:rsid w:val="60F291EF"/>
    <w:rsid w:val="61A6A10A"/>
    <w:rsid w:val="61CFA614"/>
    <w:rsid w:val="61EA61C8"/>
    <w:rsid w:val="6216D26A"/>
    <w:rsid w:val="623C0A9F"/>
    <w:rsid w:val="62448FDD"/>
    <w:rsid w:val="6380FF32"/>
    <w:rsid w:val="63B0A035"/>
    <w:rsid w:val="63CA5E6A"/>
    <w:rsid w:val="6444B045"/>
    <w:rsid w:val="64B58E74"/>
    <w:rsid w:val="64DE41CC"/>
    <w:rsid w:val="64FAF955"/>
    <w:rsid w:val="667646FC"/>
    <w:rsid w:val="66B108C3"/>
    <w:rsid w:val="66F7479C"/>
    <w:rsid w:val="680BBDD2"/>
    <w:rsid w:val="6865EF3B"/>
    <w:rsid w:val="687068A8"/>
    <w:rsid w:val="68D33E11"/>
    <w:rsid w:val="68DD18CD"/>
    <w:rsid w:val="6901357C"/>
    <w:rsid w:val="691D5C17"/>
    <w:rsid w:val="6953AB50"/>
    <w:rsid w:val="69988A92"/>
    <w:rsid w:val="69C70ADB"/>
    <w:rsid w:val="69DC4B50"/>
    <w:rsid w:val="6A9A271C"/>
    <w:rsid w:val="6AED1AD7"/>
    <w:rsid w:val="6B1EEDEE"/>
    <w:rsid w:val="6BE2DA6E"/>
    <w:rsid w:val="6C54FCD9"/>
    <w:rsid w:val="6CFEAB9D"/>
    <w:rsid w:val="6D1ED593"/>
    <w:rsid w:val="6DF0CD3A"/>
    <w:rsid w:val="6E376F0E"/>
    <w:rsid w:val="6F25A99C"/>
    <w:rsid w:val="6F599BDC"/>
    <w:rsid w:val="6F9281DF"/>
    <w:rsid w:val="7051AA63"/>
    <w:rsid w:val="70924BB1"/>
    <w:rsid w:val="70DAF4F2"/>
    <w:rsid w:val="71C11461"/>
    <w:rsid w:val="71F15571"/>
    <w:rsid w:val="720E8E1D"/>
    <w:rsid w:val="721E908C"/>
    <w:rsid w:val="722289E3"/>
    <w:rsid w:val="724867A2"/>
    <w:rsid w:val="72A69133"/>
    <w:rsid w:val="72B34C8A"/>
    <w:rsid w:val="72CA49F8"/>
    <w:rsid w:val="73164E25"/>
    <w:rsid w:val="735D7B98"/>
    <w:rsid w:val="735F1AC2"/>
    <w:rsid w:val="73D67E7D"/>
    <w:rsid w:val="74A0D4A7"/>
    <w:rsid w:val="74EA46FB"/>
    <w:rsid w:val="74F48375"/>
    <w:rsid w:val="75241670"/>
    <w:rsid w:val="75A78DF8"/>
    <w:rsid w:val="75E6DA0F"/>
    <w:rsid w:val="766F74E6"/>
    <w:rsid w:val="7673FCDA"/>
    <w:rsid w:val="767C12C0"/>
    <w:rsid w:val="774FDB82"/>
    <w:rsid w:val="779FB259"/>
    <w:rsid w:val="77A378A3"/>
    <w:rsid w:val="77D3B9B3"/>
    <w:rsid w:val="7818FA77"/>
    <w:rsid w:val="7842EEB4"/>
    <w:rsid w:val="78944D96"/>
    <w:rsid w:val="78C1C086"/>
    <w:rsid w:val="78C95D73"/>
    <w:rsid w:val="79A90ABF"/>
    <w:rsid w:val="7ABA4B32"/>
    <w:rsid w:val="7AE969F3"/>
    <w:rsid w:val="7AFF5A6A"/>
    <w:rsid w:val="7B1923DC"/>
    <w:rsid w:val="7BDCD20F"/>
    <w:rsid w:val="7C00B8FF"/>
    <w:rsid w:val="7C7919C4"/>
    <w:rsid w:val="7C95C045"/>
    <w:rsid w:val="7CBD796C"/>
    <w:rsid w:val="7CD379AF"/>
    <w:rsid w:val="7D46C517"/>
    <w:rsid w:val="7D913792"/>
    <w:rsid w:val="7D97F074"/>
    <w:rsid w:val="7D9E3234"/>
    <w:rsid w:val="7DEE8E34"/>
    <w:rsid w:val="7DEEE1FF"/>
    <w:rsid w:val="7E2166E0"/>
    <w:rsid w:val="7F6BBDB6"/>
    <w:rsid w:val="7FB9A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63"/>
  </w:style>
  <w:style w:type="paragraph" w:styleId="Footer">
    <w:name w:val="footer"/>
    <w:basedOn w:val="Normal"/>
    <w:link w:val="Foot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63"/>
  </w:style>
  <w:style w:type="character" w:customStyle="1" w:styleId="Heading1Char">
    <w:name w:val="Heading 1 Char"/>
    <w:link w:val="Heading1"/>
    <w:uiPriority w:val="9"/>
    <w:rsid w:val="00BB438A"/>
    <w:rPr>
      <w:b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4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A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Daniel Alarcón</cp:lastModifiedBy>
  <cp:revision>38</cp:revision>
  <cp:lastPrinted>2024-03-03T19:17:00Z</cp:lastPrinted>
  <dcterms:created xsi:type="dcterms:W3CDTF">2024-03-04T19:15:00Z</dcterms:created>
  <dcterms:modified xsi:type="dcterms:W3CDTF">2024-05-23T16:21:00Z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