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6A30" w14:textId="1A39761D" w:rsidR="004D67D6" w:rsidRDefault="00843193">
      <w:r>
        <w:t>PWA website</w:t>
      </w:r>
    </w:p>
    <w:p w14:paraId="297506DC" w14:textId="16EA02BB" w:rsidR="00843193" w:rsidRDefault="005D199D" w:rsidP="005D199D"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https://compassionate-yonath-f27273.netlify.app</w:t>
        </w:r>
      </w:hyperlink>
    </w:p>
    <w:sectPr w:rsidR="0084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93"/>
    <w:rsid w:val="005D199D"/>
    <w:rsid w:val="00843193"/>
    <w:rsid w:val="00B47650"/>
    <w:rsid w:val="00D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F51F"/>
  <w15:chartTrackingRefBased/>
  <w15:docId w15:val="{DFDC227F-D2C3-4AA1-8D77-F23CF7D5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assionate-yonath-f2727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Irvine Dentistry</dc:creator>
  <cp:keywords/>
  <dc:description/>
  <cp:lastModifiedBy>Irvine Dentistry</cp:lastModifiedBy>
  <cp:revision>2</cp:revision>
  <dcterms:created xsi:type="dcterms:W3CDTF">2021-04-28T07:52:00Z</dcterms:created>
  <dcterms:modified xsi:type="dcterms:W3CDTF">2021-04-28T08:07:00Z</dcterms:modified>
</cp:coreProperties>
</file>