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62BB" w14:textId="77777777" w:rsidR="00E33F09" w:rsidRDefault="00BE05BC">
      <w:pPr>
        <w:pStyle w:val="2"/>
        <w:jc w:val="both"/>
      </w:pPr>
      <w:bookmarkStart w:id="0" w:name="_iwgfujmmt4su" w:colFirst="0" w:colLast="0"/>
      <w:bookmarkEnd w:id="0"/>
      <w:r>
        <w:t xml:space="preserve">Предметная область </w:t>
      </w:r>
    </w:p>
    <w:p w14:paraId="3B8A6924" w14:textId="77777777" w:rsidR="00E33F09" w:rsidRDefault="00BE05BC">
      <w:pPr>
        <w:jc w:val="both"/>
        <w:rPr>
          <w:highlight w:val="white"/>
        </w:rPr>
      </w:pPr>
      <w:r>
        <w:rPr>
          <w:b/>
        </w:rPr>
        <w:t>Распределительный центр</w:t>
      </w:r>
      <w:r>
        <w:t xml:space="preserve"> — </w:t>
      </w:r>
      <w:r>
        <w:rPr>
          <w:highlight w:val="white"/>
        </w:rPr>
        <w:t>часть логистической системы, складской и распределительный комплекс. К портам разгрузки поступают грузовики, наполненные разными типами товаров от поставщиков. Грузовики разгружаются, товары из грузовиков перемещаются на склад. Со склада товары извлекаются</w:t>
      </w:r>
      <w:r>
        <w:rPr>
          <w:highlight w:val="white"/>
        </w:rPr>
        <w:t xml:space="preserve"> и загружаются в грузовики, находящиеся в портах загрузки, которые потом отправляются с доставкой до точек продаж. Распределительный центр характеризуется количеством портов разгрузки и портов загрузки.</w:t>
      </w:r>
    </w:p>
    <w:p w14:paraId="47F04F50" w14:textId="77777777" w:rsidR="00E33F09" w:rsidRDefault="00E33F09">
      <w:pPr>
        <w:jc w:val="both"/>
        <w:rPr>
          <w:highlight w:val="white"/>
        </w:rPr>
      </w:pPr>
    </w:p>
    <w:p w14:paraId="691F839B" w14:textId="77777777" w:rsidR="00E33F09" w:rsidRDefault="00BE05BC">
      <w:pPr>
        <w:jc w:val="both"/>
        <w:rPr>
          <w:highlight w:val="white"/>
        </w:rPr>
      </w:pPr>
      <w:r>
        <w:rPr>
          <w:b/>
          <w:highlight w:val="white"/>
        </w:rPr>
        <w:t xml:space="preserve">Порт разгрузки </w:t>
      </w:r>
      <w:r>
        <w:rPr>
          <w:highlight w:val="white"/>
        </w:rPr>
        <w:t>— порт распределительного центра, куд</w:t>
      </w:r>
      <w:r>
        <w:rPr>
          <w:highlight w:val="white"/>
        </w:rPr>
        <w:t>а поступают пришедшие на разгрузку грузовики и в котором осуществляется разгрузка грузовика.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b/>
          <w:highlight w:val="white"/>
        </w:rPr>
        <w:t xml:space="preserve">Порт загрузки </w:t>
      </w:r>
      <w:r>
        <w:rPr>
          <w:highlight w:val="white"/>
        </w:rPr>
        <w:t>— порт распределительного центра, куда поступают грузовики для загрузки товаров и дальнейшей доставки товаров в точки продаж.</w:t>
      </w:r>
    </w:p>
    <w:p w14:paraId="7908BF73" w14:textId="77777777" w:rsidR="00E33F09" w:rsidRDefault="00E33F09">
      <w:pPr>
        <w:jc w:val="both"/>
        <w:rPr>
          <w:highlight w:val="white"/>
        </w:rPr>
      </w:pPr>
    </w:p>
    <w:p w14:paraId="5FA59F6D" w14:textId="77777777" w:rsidR="00E33F09" w:rsidRDefault="00BE05BC">
      <w:pPr>
        <w:jc w:val="both"/>
        <w:rPr>
          <w:highlight w:val="white"/>
        </w:rPr>
      </w:pPr>
      <w:r>
        <w:rPr>
          <w:b/>
          <w:highlight w:val="white"/>
        </w:rPr>
        <w:t xml:space="preserve">Грузовик </w:t>
      </w:r>
      <w:r>
        <w:rPr>
          <w:highlight w:val="white"/>
        </w:rPr>
        <w:t>— грузовой а</w:t>
      </w:r>
      <w:r>
        <w:rPr>
          <w:highlight w:val="white"/>
        </w:rPr>
        <w:t>втомобиль, с помощью которого осуществляется доставка товаров в распределительный центр и отправка товаров из распределительного центра. Характеризуется грузоподъёмностью.</w:t>
      </w:r>
    </w:p>
    <w:p w14:paraId="6FE21427" w14:textId="77777777" w:rsidR="00E33F09" w:rsidRDefault="00E33F09">
      <w:pPr>
        <w:jc w:val="both"/>
        <w:rPr>
          <w:highlight w:val="white"/>
        </w:rPr>
      </w:pPr>
    </w:p>
    <w:p w14:paraId="4F2C0A29" w14:textId="77777777" w:rsidR="00E33F09" w:rsidRDefault="00BE05BC">
      <w:pPr>
        <w:jc w:val="both"/>
        <w:rPr>
          <w:highlight w:val="cyan"/>
        </w:rPr>
      </w:pPr>
      <w:r>
        <w:rPr>
          <w:b/>
          <w:highlight w:val="white"/>
        </w:rPr>
        <w:t xml:space="preserve">Товар </w:t>
      </w:r>
      <w:r>
        <w:rPr>
          <w:highlight w:val="white"/>
        </w:rPr>
        <w:t>— материальный объект. Основные характеристики — вес и время, необходимое для</w:t>
      </w:r>
      <w:r>
        <w:rPr>
          <w:highlight w:val="white"/>
        </w:rPr>
        <w:t xml:space="preserve"> погрузки этого товара в грузовик и выгрузки из него.</w:t>
      </w:r>
    </w:p>
    <w:p w14:paraId="678EB99C" w14:textId="77777777" w:rsidR="00E33F09" w:rsidRDefault="00E33F09">
      <w:pPr>
        <w:jc w:val="both"/>
        <w:rPr>
          <w:highlight w:val="white"/>
        </w:rPr>
      </w:pPr>
    </w:p>
    <w:p w14:paraId="69737308" w14:textId="77777777" w:rsidR="00E33F09" w:rsidRDefault="00BE05BC">
      <w:pPr>
        <w:jc w:val="both"/>
        <w:rPr>
          <w:highlight w:val="white"/>
        </w:rPr>
      </w:pPr>
      <w:r>
        <w:rPr>
          <w:b/>
          <w:highlight w:val="white"/>
        </w:rPr>
        <w:t>Разгрузка грузовика</w:t>
      </w:r>
      <w:r>
        <w:rPr>
          <w:highlight w:val="white"/>
        </w:rPr>
        <w:t xml:space="preserve"> — процесс, при котором товары из грузовика перемещаются на склад распределительного центра. Разгрузка происходит в соответствии со временем выгрузки товара.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b/>
          <w:highlight w:val="white"/>
        </w:rPr>
        <w:t>Загрузка грузовика</w:t>
      </w:r>
      <w:r>
        <w:rPr>
          <w:highlight w:val="white"/>
        </w:rPr>
        <w:t xml:space="preserve"> — пр</w:t>
      </w:r>
      <w:r>
        <w:rPr>
          <w:highlight w:val="white"/>
        </w:rPr>
        <w:t>оцесс, при котором товары со склада распределительного центра перемещаются в грузовики в соответствии с весом товара, временем погрузки товара, грузоподъёмностью грузовика.</w:t>
      </w:r>
    </w:p>
    <w:p w14:paraId="0D10E030" w14:textId="77777777" w:rsidR="00E33F09" w:rsidRDefault="00E33F09">
      <w:pPr>
        <w:jc w:val="both"/>
        <w:rPr>
          <w:highlight w:val="white"/>
        </w:rPr>
      </w:pPr>
    </w:p>
    <w:p w14:paraId="5B754297" w14:textId="77777777" w:rsidR="00E33F09" w:rsidRDefault="00BE05BC">
      <w:pPr>
        <w:jc w:val="both"/>
        <w:rPr>
          <w:highlight w:val="white"/>
        </w:rPr>
      </w:pPr>
      <w:r>
        <w:rPr>
          <w:b/>
          <w:highlight w:val="white"/>
        </w:rPr>
        <w:t>Очередь ожидания разгрузки</w:t>
      </w:r>
      <w:r>
        <w:rPr>
          <w:highlight w:val="white"/>
        </w:rPr>
        <w:t xml:space="preserve"> — очередь из грузовиков, которые ожидают освобождения п</w:t>
      </w:r>
      <w:r>
        <w:rPr>
          <w:highlight w:val="white"/>
        </w:rPr>
        <w:t>орта разгрузки.</w:t>
      </w:r>
    </w:p>
    <w:p w14:paraId="3C887AB0" w14:textId="77777777" w:rsidR="00E33F09" w:rsidRDefault="00E33F09">
      <w:pPr>
        <w:jc w:val="both"/>
        <w:rPr>
          <w:highlight w:val="white"/>
        </w:rPr>
      </w:pPr>
    </w:p>
    <w:p w14:paraId="5AD797FD" w14:textId="77777777" w:rsidR="00E33F09" w:rsidRDefault="00BE05BC">
      <w:pPr>
        <w:jc w:val="both"/>
        <w:rPr>
          <w:highlight w:val="white"/>
        </w:rPr>
      </w:pPr>
      <w:r>
        <w:rPr>
          <w:b/>
          <w:highlight w:val="white"/>
        </w:rPr>
        <w:t xml:space="preserve">Склад распределительного центра </w:t>
      </w:r>
      <w:r>
        <w:rPr>
          <w:highlight w:val="white"/>
        </w:rPr>
        <w:t>— помещение, в котором хранятся товары.</w:t>
      </w:r>
    </w:p>
    <w:p w14:paraId="1BEEADE3" w14:textId="77777777" w:rsidR="00E33F09" w:rsidRDefault="00BE05BC">
      <w:pPr>
        <w:pStyle w:val="2"/>
        <w:jc w:val="both"/>
        <w:rPr>
          <w:highlight w:val="white"/>
        </w:rPr>
      </w:pPr>
      <w:bookmarkStart w:id="1" w:name="_xv9pyisj4i9c" w:colFirst="0" w:colLast="0"/>
      <w:bookmarkEnd w:id="1"/>
      <w:r>
        <w:t>Описание работы распределительного центра</w:t>
      </w:r>
    </w:p>
    <w:p w14:paraId="2E91A34D" w14:textId="77777777" w:rsidR="00E33F09" w:rsidRDefault="00BE05BC">
      <w:pPr>
        <w:jc w:val="both"/>
        <w:rPr>
          <w:highlight w:val="white"/>
        </w:rPr>
      </w:pPr>
      <w:r>
        <w:rPr>
          <w:highlight w:val="white"/>
        </w:rPr>
        <w:t>Распределительный центр представляет из себя здание с ограниченным количеством портов разгрузки и портов загрузки. К портам р</w:t>
      </w:r>
      <w:r>
        <w:rPr>
          <w:highlight w:val="white"/>
        </w:rPr>
        <w:t>азгрузки подъезжают грузовики, наполненные товарами. Имеющиеся в грузовике товары по очереди перемещаются на склад распределительного центра за время, указанное в характеристиках товара. Грузовик находится в порту разгрузки до тех пор, пока последний из то</w:t>
      </w:r>
      <w:r>
        <w:rPr>
          <w:highlight w:val="white"/>
        </w:rPr>
        <w:t xml:space="preserve">варов, перевозимых этим грузовиком, не попадёт на склад. </w:t>
      </w:r>
    </w:p>
    <w:p w14:paraId="24327F8A" w14:textId="77777777" w:rsidR="00E33F09" w:rsidRDefault="00BE05BC">
      <w:pPr>
        <w:jc w:val="both"/>
        <w:rPr>
          <w:highlight w:val="white"/>
        </w:rPr>
      </w:pPr>
      <w:r>
        <w:rPr>
          <w:highlight w:val="white"/>
        </w:rPr>
        <w:t>Пустой грузовик отъезжает от распределительного центра, он более не учитывается. К освободившемуся порту разгрузки подъезжает следующий грузовик.</w:t>
      </w:r>
    </w:p>
    <w:p w14:paraId="40539E4F" w14:textId="77777777" w:rsidR="00E33F09" w:rsidRDefault="00E33F09">
      <w:pPr>
        <w:jc w:val="both"/>
        <w:rPr>
          <w:highlight w:val="white"/>
        </w:rPr>
      </w:pPr>
    </w:p>
    <w:p w14:paraId="62ED19FC" w14:textId="77777777" w:rsidR="00E33F09" w:rsidRDefault="00BE05BC">
      <w:pPr>
        <w:jc w:val="both"/>
        <w:rPr>
          <w:highlight w:val="white"/>
        </w:rPr>
      </w:pPr>
      <w:r>
        <w:rPr>
          <w:highlight w:val="white"/>
        </w:rPr>
        <w:t>К портам загрузки подъезжают грузовики для загрузки</w:t>
      </w:r>
      <w:r>
        <w:rPr>
          <w:highlight w:val="white"/>
        </w:rPr>
        <w:t xml:space="preserve"> товара. Происходит загрузка грузовика: </w:t>
      </w:r>
    </w:p>
    <w:p w14:paraId="3D0AB7DB" w14:textId="77777777" w:rsidR="00E33F09" w:rsidRDefault="00BE05BC">
      <w:pPr>
        <w:numPr>
          <w:ilvl w:val="0"/>
          <w:numId w:val="1"/>
        </w:numPr>
        <w:jc w:val="both"/>
      </w:pPr>
      <w:r>
        <w:rPr>
          <w:highlight w:val="white"/>
        </w:rPr>
        <w:t xml:space="preserve">Если на складе достаточно определённого товара </w:t>
      </w:r>
      <w:r>
        <w:t>для максимальной загрузки грузовика</w:t>
      </w:r>
      <w:r>
        <w:rPr>
          <w:highlight w:val="white"/>
        </w:rPr>
        <w:t>, это количество извлекается со склада.</w:t>
      </w:r>
    </w:p>
    <w:p w14:paraId="5F3C2832" w14:textId="77777777" w:rsidR="00E33F09" w:rsidRDefault="00BE05BC">
      <w:pPr>
        <w:numPr>
          <w:ilvl w:val="0"/>
          <w:numId w:val="1"/>
        </w:numPr>
        <w:jc w:val="both"/>
      </w:pPr>
      <w:r>
        <w:rPr>
          <w:highlight w:val="white"/>
        </w:rPr>
        <w:t xml:space="preserve">Если на складе </w:t>
      </w:r>
      <w:r>
        <w:t>недостаточно определённого товара для максимальной загрузки грузовика</w:t>
      </w:r>
      <w:r>
        <w:rPr>
          <w:highlight w:val="white"/>
        </w:rPr>
        <w:t>, то извл</w:t>
      </w:r>
      <w:r>
        <w:rPr>
          <w:highlight w:val="white"/>
        </w:rPr>
        <w:t>екаются все имеющиеся единицы этого товара.</w:t>
      </w:r>
    </w:p>
    <w:p w14:paraId="21DEE5A0" w14:textId="77777777" w:rsidR="00E33F09" w:rsidRDefault="00BE05BC">
      <w:pPr>
        <w:numPr>
          <w:ilvl w:val="0"/>
          <w:numId w:val="1"/>
        </w:numPr>
        <w:jc w:val="both"/>
      </w:pPr>
      <w:r>
        <w:rPr>
          <w:highlight w:val="white"/>
        </w:rPr>
        <w:t>Извлечённые товары перемещаются в грузовик по очереди</w:t>
      </w:r>
      <w:r>
        <w:t xml:space="preserve">. </w:t>
      </w:r>
      <w:r>
        <w:rPr>
          <w:highlight w:val="white"/>
        </w:rPr>
        <w:t>Каждая единица товара загружается в грузовик за время, указанное в характеристиках товара.</w:t>
      </w:r>
    </w:p>
    <w:p w14:paraId="7F1BEE55" w14:textId="77777777" w:rsidR="00E33F09" w:rsidRDefault="00BE05BC">
      <w:pPr>
        <w:numPr>
          <w:ilvl w:val="0"/>
          <w:numId w:val="1"/>
        </w:numPr>
        <w:jc w:val="both"/>
      </w:pPr>
      <w:r>
        <w:rPr>
          <w:highlight w:val="white"/>
        </w:rPr>
        <w:t>Если грузовик загружен максимально, он отъезжает от распределитель</w:t>
      </w:r>
      <w:r>
        <w:rPr>
          <w:highlight w:val="white"/>
        </w:rPr>
        <w:t>ного центра и более не учитывается. К освободившемуся порту загрузки подъезжает следующий грузовик.</w:t>
      </w:r>
    </w:p>
    <w:p w14:paraId="6D933075" w14:textId="77777777" w:rsidR="00E33F09" w:rsidRDefault="00BE05BC">
      <w:pPr>
        <w:numPr>
          <w:ilvl w:val="0"/>
          <w:numId w:val="1"/>
        </w:numPr>
        <w:jc w:val="both"/>
      </w:pPr>
      <w:r>
        <w:rPr>
          <w:highlight w:val="white"/>
        </w:rPr>
        <w:t>Грузовик находится в порту загрузки до тех пор, пока не будет загружен максимально возможным количеством товара с учётом грузоподъёмности грузовика.</w:t>
      </w:r>
    </w:p>
    <w:p w14:paraId="42B6E2D4" w14:textId="77777777" w:rsidR="00E33F09" w:rsidRDefault="00BE05BC">
      <w:pPr>
        <w:numPr>
          <w:ilvl w:val="0"/>
          <w:numId w:val="1"/>
        </w:numPr>
        <w:spacing w:after="200"/>
        <w:jc w:val="both"/>
      </w:pPr>
      <w:r>
        <w:rPr>
          <w:highlight w:val="white"/>
        </w:rPr>
        <w:t xml:space="preserve">Если в </w:t>
      </w:r>
      <w:r>
        <w:rPr>
          <w:highlight w:val="white"/>
        </w:rPr>
        <w:t xml:space="preserve">грузовике осталось место, но товаров нужного типа на складе нет, грузовик ожидает появления товаров на складе и занимает порт загрузки. Как только необходимые товары появляются на складе, они извлекаются со склада и загружаются в грузовик по вышеописанным </w:t>
      </w:r>
      <w:r>
        <w:t>правилам</w:t>
      </w:r>
      <w:r>
        <w:rPr>
          <w:highlight w:val="white"/>
        </w:rPr>
        <w:t>.</w:t>
      </w:r>
    </w:p>
    <w:p w14:paraId="7D28AF43" w14:textId="77777777" w:rsidR="00E33F09" w:rsidRDefault="00BE05BC">
      <w:pPr>
        <w:jc w:val="both"/>
        <w:rPr>
          <w:highlight w:val="white"/>
        </w:rPr>
      </w:pPr>
      <w:r>
        <w:rPr>
          <w:b/>
          <w:i/>
          <w:highlight w:val="white"/>
        </w:rPr>
        <w:t>Грузовики, выезжающие из распределительного центра, могут перевозить только один тип товара.</w:t>
      </w:r>
      <w:r>
        <w:rPr>
          <w:i/>
          <w:highlight w:val="white"/>
        </w:rPr>
        <w:br/>
      </w:r>
    </w:p>
    <w:p w14:paraId="1CD88BC9" w14:textId="77777777" w:rsidR="00E33F09" w:rsidRDefault="00BE05BC">
      <w:pPr>
        <w:jc w:val="both"/>
        <w:rPr>
          <w:highlight w:val="white"/>
        </w:rPr>
      </w:pPr>
      <w:r>
        <w:rPr>
          <w:highlight w:val="white"/>
        </w:rPr>
        <w:t xml:space="preserve">Внутри распределительного центра происходят следующие процессы: </w:t>
      </w:r>
    </w:p>
    <w:p w14:paraId="3A776DF8" w14:textId="77777777" w:rsidR="00E33F09" w:rsidRDefault="00BE05BC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разгрузка пришедшего грузовика,</w:t>
      </w:r>
    </w:p>
    <w:p w14:paraId="12C295AB" w14:textId="77777777" w:rsidR="00E33F09" w:rsidRDefault="00BE05BC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сортировка товаров по типам и категориям,</w:t>
      </w:r>
    </w:p>
    <w:p w14:paraId="4DF47B0A" w14:textId="77777777" w:rsidR="00E33F09" w:rsidRDefault="00BE05BC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загрузка грузовика товаром определённого типа для последующей отправки в точку продаж.</w:t>
      </w:r>
    </w:p>
    <w:p w14:paraId="37211822" w14:textId="77777777" w:rsidR="00E33F09" w:rsidRDefault="00BE05BC">
      <w:pPr>
        <w:pStyle w:val="2"/>
      </w:pPr>
      <w:bookmarkStart w:id="2" w:name="_4mx3e5wxv8xv" w:colFirst="0" w:colLast="0"/>
      <w:bookmarkEnd w:id="2"/>
      <w:r>
        <w:t>Требования к программе</w:t>
      </w:r>
    </w:p>
    <w:p w14:paraId="0BA7A09A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Создайте минимум три типа грузовиков с разной грузоподъёмностью. Разгружаться в сортировочном центре мог</w:t>
      </w:r>
      <w:r>
        <w:rPr>
          <w:highlight w:val="white"/>
        </w:rPr>
        <w:t xml:space="preserve">ут все типы грузовиков, однако загружаться на отправку могут только </w:t>
      </w:r>
      <w:r>
        <w:rPr>
          <w:b/>
          <w:i/>
          <w:highlight w:val="white"/>
        </w:rPr>
        <w:t>два типа с самой маленькой грузоподъёмностью.</w:t>
      </w:r>
    </w:p>
    <w:p w14:paraId="38C8FC07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 xml:space="preserve">Создайте минимум четыре типа товаров: крупногабаритные, среднегабаритные, малогабаритные, пищевые. Для каждого из этих четырёх типов создайте </w:t>
      </w:r>
      <w:r>
        <w:rPr>
          <w:highlight w:val="white"/>
        </w:rPr>
        <w:t xml:space="preserve">несколько конкретных категорий товаров. Например, тип «Пищевые товары» включает в себя категории: «Хлеб», «Молоко», «Картофель» </w:t>
      </w:r>
      <w:r>
        <w:t>(</w:t>
      </w:r>
      <w:r>
        <w:rPr>
          <w:highlight w:val="white"/>
        </w:rPr>
        <w:t>для удобства можно считать, что данные товары доставляются не штучно, а упаковками</w:t>
      </w:r>
      <w:r>
        <w:t>).</w:t>
      </w:r>
    </w:p>
    <w:p w14:paraId="11796858" w14:textId="77777777" w:rsidR="00E33F09" w:rsidRDefault="00BE05BC">
      <w:pPr>
        <w:spacing w:after="200"/>
        <w:ind w:left="720"/>
        <w:jc w:val="both"/>
        <w:rPr>
          <w:highlight w:val="white"/>
        </w:rPr>
      </w:pPr>
      <w:r>
        <w:rPr>
          <w:b/>
          <w:i/>
          <w:highlight w:val="white"/>
        </w:rPr>
        <w:t>Пищевые товары не должны доставляться вмес</w:t>
      </w:r>
      <w:r>
        <w:rPr>
          <w:b/>
          <w:i/>
          <w:highlight w:val="white"/>
        </w:rPr>
        <w:t>те с товарами других типов.</w:t>
      </w:r>
    </w:p>
    <w:p w14:paraId="79A4BC9A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С определённой периодичностью (например</w:t>
      </w:r>
      <w:r>
        <w:t>,</w:t>
      </w:r>
      <w:r>
        <w:rPr>
          <w:highlight w:val="white"/>
        </w:rPr>
        <w:t xml:space="preserve"> один раз в минуту) генерируется случайный грузовик, прибывающий в </w:t>
      </w:r>
      <w:r>
        <w:t xml:space="preserve">распределительный </w:t>
      </w:r>
      <w:r>
        <w:rPr>
          <w:highlight w:val="white"/>
        </w:rPr>
        <w:t xml:space="preserve">центр. Он должен быть </w:t>
      </w:r>
      <w:r>
        <w:t xml:space="preserve">наполнен </w:t>
      </w:r>
      <w:r>
        <w:rPr>
          <w:highlight w:val="white"/>
        </w:rPr>
        <w:t>случайными типами товаров.</w:t>
      </w:r>
      <w:r>
        <w:t xml:space="preserve"> Товары внутри грузовика расположены в определённом порядке.</w:t>
      </w:r>
      <w:r>
        <w:rPr>
          <w:highlight w:val="white"/>
        </w:rPr>
        <w:t xml:space="preserve"> Количество товара каждого типа должно </w:t>
      </w:r>
      <w:r>
        <w:rPr>
          <w:highlight w:val="white"/>
        </w:rPr>
        <w:lastRenderedPageBreak/>
        <w:t>быть случайным. Общее количество товаров не должно превышать грузоподъёмность грузовика. Допустимо, чтобы вес товаров в грузовиках на разгрузку был меньше, ч</w:t>
      </w:r>
      <w:r>
        <w:rPr>
          <w:highlight w:val="white"/>
        </w:rPr>
        <w:t>ем грузоподъёмность грузовика, в том числе грузовик может быть пустым.</w:t>
      </w:r>
      <w:r>
        <w:rPr>
          <w:highlight w:val="white"/>
        </w:rPr>
        <w:br/>
        <w:t>Если в распределительном центре есть свободный порт разгрузки — грузовик поступает на разгрузку в этот порт. Если свободных портов нет — грузовик встаёт в очередь ожидания разгрузки. Ка</w:t>
      </w:r>
      <w:r>
        <w:rPr>
          <w:highlight w:val="white"/>
        </w:rPr>
        <w:t>к только порт разгрузки освобождается, то к этому порту подъезжает первый грузовик из очереди ожидания.</w:t>
      </w:r>
    </w:p>
    <w:p w14:paraId="3FE44878" w14:textId="77777777" w:rsidR="00E33F09" w:rsidRDefault="00BE05BC">
      <w:pPr>
        <w:spacing w:after="200"/>
        <w:ind w:left="720"/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(!) Для корректной работы генератора грузовиков обратитесь к разделу «Советы и рекомендации».</w:t>
      </w:r>
    </w:p>
    <w:p w14:paraId="33BD0C6B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Распределительный центр должен иметь как минимум один порт</w:t>
      </w:r>
      <w:r>
        <w:rPr>
          <w:highlight w:val="white"/>
        </w:rPr>
        <w:t xml:space="preserve"> загрузки. В этом случае разгружаться могут три грузовика любой грузоподъёмности, а загружаться может только один грузовик </w:t>
      </w:r>
      <w:r>
        <w:rPr>
          <w:b/>
          <w:i/>
          <w:highlight w:val="white"/>
        </w:rPr>
        <w:t xml:space="preserve">подходящей </w:t>
      </w:r>
      <w:r>
        <w:rPr>
          <w:highlight w:val="white"/>
        </w:rPr>
        <w:t>грузоподъёмности.</w:t>
      </w:r>
    </w:p>
    <w:p w14:paraId="76924321" w14:textId="77777777" w:rsidR="00E33F09" w:rsidRDefault="00BE05BC">
      <w:pPr>
        <w:numPr>
          <w:ilvl w:val="1"/>
          <w:numId w:val="4"/>
        </w:numPr>
        <w:spacing w:after="200"/>
        <w:jc w:val="both"/>
        <w:rPr>
          <w:b/>
          <w:highlight w:val="white"/>
        </w:rPr>
      </w:pPr>
      <w:r>
        <w:rPr>
          <w:b/>
          <w:highlight w:val="white"/>
        </w:rPr>
        <w:t>Требование повышенной сложности, выполните по желанию:</w:t>
      </w:r>
      <w:r>
        <w:rPr>
          <w:b/>
          <w:highlight w:val="white"/>
        </w:rPr>
        <w:br/>
      </w:r>
      <w:r>
        <w:rPr>
          <w:highlight w:val="white"/>
        </w:rPr>
        <w:t>Увеличьте количество портов загрузки для увеличен</w:t>
      </w:r>
      <w:r>
        <w:rPr>
          <w:highlight w:val="white"/>
        </w:rPr>
        <w:t>ия пропускной способности вашего распределительного центра. Например, три порта разгрузки и уже пять портов загрузки.</w:t>
      </w:r>
    </w:p>
    <w:p w14:paraId="64263628" w14:textId="77777777" w:rsidR="00E33F09" w:rsidRDefault="00BE05BC">
      <w:pPr>
        <w:spacing w:after="200"/>
        <w:ind w:left="1440"/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(!) Если возникнут сложности, обратитесь к разделу «Советы и рекомендации» для поиска путей решения.</w:t>
      </w:r>
    </w:p>
    <w:p w14:paraId="28F88F66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Разгрузка грузовиков должна проходить</w:t>
      </w:r>
      <w:r>
        <w:rPr>
          <w:highlight w:val="white"/>
        </w:rPr>
        <w:t xml:space="preserve"> параллельно.</w:t>
      </w:r>
    </w:p>
    <w:p w14:paraId="62A200FD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Загрузка грузовиков, если портов загрузки более одного, должна проходить параллельно.</w:t>
      </w:r>
    </w:p>
    <w:p w14:paraId="7C0CC7F1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Если у распределительного центра есть свободный порт загрузки — туда подъезжает грузовик для загрузки определённого типа товаров (тип товара выбирается случ</w:t>
      </w:r>
      <w:r>
        <w:rPr>
          <w:highlight w:val="white"/>
        </w:rPr>
        <w:t xml:space="preserve">айно, тип грузовика выбирается случайно из числа подходящих типов). Генерировать грузовики для </w:t>
      </w:r>
      <w:r>
        <w:t xml:space="preserve">загрузки с какой-то задержкой </w:t>
      </w:r>
      <w:r>
        <w:rPr>
          <w:highlight w:val="white"/>
        </w:rPr>
        <w:t>не нужно. Предполагаем, что парк грузовиков</w:t>
      </w:r>
      <w:r>
        <w:t xml:space="preserve"> для загрузки </w:t>
      </w:r>
      <w:r>
        <w:rPr>
          <w:highlight w:val="white"/>
        </w:rPr>
        <w:t>достаточно большой и свободные грузовики есть всегда.</w:t>
      </w:r>
    </w:p>
    <w:p w14:paraId="115F672F" w14:textId="77777777" w:rsidR="00E33F09" w:rsidRDefault="00BE05BC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Грузовик загружается</w:t>
      </w:r>
      <w:r>
        <w:rPr>
          <w:highlight w:val="white"/>
        </w:rPr>
        <w:t xml:space="preserve"> до тех пор, пока не будет загружен максимально возможным количеством товара, учитывая грузоподъёмность грузовика. Если на данный момент товаров этого типа нет — грузовик находится в ожидании и занимает порт загрузки. Как только грузовик максимально загруж</w:t>
      </w:r>
      <w:r>
        <w:rPr>
          <w:highlight w:val="white"/>
        </w:rPr>
        <w:t>ен, он отъезжает от выходного порта и более не учитывается, а его место занимает следующий грузовик для загрузки.</w:t>
      </w:r>
    </w:p>
    <w:p w14:paraId="140628A7" w14:textId="77777777" w:rsidR="00E33F09" w:rsidRDefault="00BE05BC">
      <w:pPr>
        <w:jc w:val="both"/>
        <w:rPr>
          <w:highlight w:val="white"/>
        </w:rPr>
      </w:pPr>
      <w:r>
        <w:rPr>
          <w:highlight w:val="white"/>
        </w:rPr>
        <w:t>В результате должна получиться программа, которая самостоятельно выполняется на протяжении какого-то времени и выводит в консоль необходимую и</w:t>
      </w:r>
      <w:r>
        <w:rPr>
          <w:highlight w:val="white"/>
        </w:rPr>
        <w:t xml:space="preserve">нформацию, например: </w:t>
      </w:r>
    </w:p>
    <w:p w14:paraId="4B525972" w14:textId="77777777" w:rsidR="00E33F09" w:rsidRDefault="00BE05B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характеристики приходящих на разгрузку грузовиков;</w:t>
      </w:r>
    </w:p>
    <w:p w14:paraId="313E4EE5" w14:textId="77777777" w:rsidR="00E33F09" w:rsidRDefault="00BE05B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товары, которые поступают на склад;</w:t>
      </w:r>
    </w:p>
    <w:p w14:paraId="3E6570EC" w14:textId="77777777" w:rsidR="00E33F09" w:rsidRDefault="00BE05B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товары, которые извлекаются со склада;</w:t>
      </w:r>
    </w:p>
    <w:p w14:paraId="54A9DD62" w14:textId="77777777" w:rsidR="00E33F09" w:rsidRDefault="00BE05BC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процесс разгрузки и загрузки грузовиков</w:t>
      </w:r>
    </w:p>
    <w:p w14:paraId="139ED5AA" w14:textId="77777777" w:rsidR="00E33F09" w:rsidRDefault="00BE05BC">
      <w:pPr>
        <w:jc w:val="both"/>
        <w:rPr>
          <w:highlight w:val="white"/>
        </w:rPr>
      </w:pPr>
      <w:r>
        <w:rPr>
          <w:highlight w:val="white"/>
        </w:rPr>
        <w:lastRenderedPageBreak/>
        <w:t>и любую другую информацию, которая поможет визуализировать работу программы.</w:t>
      </w:r>
      <w:r>
        <w:rPr>
          <w:highlight w:val="white"/>
        </w:rPr>
        <w:br/>
        <w:t>Время работы программы или условия завершения программы определите самостоятельно.</w:t>
      </w:r>
    </w:p>
    <w:p w14:paraId="4F77A529" w14:textId="77777777" w:rsidR="00E33F09" w:rsidRDefault="00E33F09">
      <w:pPr>
        <w:jc w:val="both"/>
        <w:rPr>
          <w:b/>
          <w:sz w:val="30"/>
          <w:szCs w:val="30"/>
          <w:highlight w:val="white"/>
        </w:rPr>
      </w:pPr>
    </w:p>
    <w:p w14:paraId="3C07FDE5" w14:textId="77777777" w:rsidR="00E33F09" w:rsidRDefault="00E33F09">
      <w:pPr>
        <w:rPr>
          <w:sz w:val="24"/>
          <w:szCs w:val="24"/>
        </w:rPr>
      </w:pPr>
    </w:p>
    <w:p w14:paraId="19A41887" w14:textId="77777777" w:rsidR="00E33F09" w:rsidRDefault="00BE05BC">
      <w:pPr>
        <w:ind w:left="1440"/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</w:pPr>
      <w:r>
        <w:rPr>
          <w:sz w:val="24"/>
          <w:szCs w:val="24"/>
        </w:rPr>
        <w:br/>
      </w:r>
    </w:p>
    <w:p w14:paraId="474DC0D2" w14:textId="77777777" w:rsidR="00E33F09" w:rsidRDefault="00BE05BC">
      <w:pPr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0CEB0099" w14:textId="77777777" w:rsidR="00E33F09" w:rsidRDefault="00E33F09">
      <w:pPr>
        <w:ind w:left="720"/>
        <w:rPr>
          <w:sz w:val="24"/>
          <w:szCs w:val="24"/>
        </w:rPr>
      </w:pPr>
    </w:p>
    <w:p w14:paraId="2E82ABEC" w14:textId="77777777" w:rsidR="00E33F09" w:rsidRDefault="00E33F09">
      <w:pPr>
        <w:jc w:val="both"/>
        <w:rPr>
          <w:sz w:val="30"/>
          <w:szCs w:val="30"/>
          <w:highlight w:val="white"/>
        </w:rPr>
      </w:pPr>
    </w:p>
    <w:p w14:paraId="660A5B5E" w14:textId="77777777" w:rsidR="00E33F09" w:rsidRDefault="00E33F09">
      <w:pPr>
        <w:jc w:val="both"/>
        <w:rPr>
          <w:b/>
          <w:sz w:val="30"/>
          <w:szCs w:val="30"/>
          <w:highlight w:val="white"/>
        </w:rPr>
        <w:sectPr w:rsidR="00E33F0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6600ECC" w14:textId="77777777" w:rsidR="00E33F09" w:rsidRDefault="00BE05BC">
      <w:pPr>
        <w:pStyle w:val="2"/>
        <w:jc w:val="both"/>
      </w:pPr>
      <w:bookmarkStart w:id="3" w:name="_ge3mdmqjszfa" w:colFirst="0" w:colLast="0"/>
      <w:bookmarkEnd w:id="3"/>
      <w:r>
        <w:lastRenderedPageBreak/>
        <w:t>Схема программы</w:t>
      </w:r>
    </w:p>
    <w:p w14:paraId="1E24864C" w14:textId="77777777" w:rsidR="00E33F09" w:rsidRDefault="00BE05BC">
      <w:pPr>
        <w:jc w:val="both"/>
      </w:pPr>
      <w:r>
        <w:rPr>
          <w:b/>
          <w:noProof/>
          <w:sz w:val="30"/>
          <w:szCs w:val="30"/>
          <w:highlight w:val="white"/>
        </w:rPr>
        <w:drawing>
          <wp:inline distT="114300" distB="114300" distL="114300" distR="114300" wp14:anchorId="7A40D172" wp14:editId="23AFF954">
            <wp:extent cx="8863200" cy="521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3F09">
      <w:pgSz w:w="16834" w:h="11909" w:orient="landscape"/>
      <w:pgMar w:top="1133" w:right="1440" w:bottom="11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1E9"/>
    <w:multiLevelType w:val="multilevel"/>
    <w:tmpl w:val="F054458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F961FD"/>
    <w:multiLevelType w:val="multilevel"/>
    <w:tmpl w:val="F0709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79577C"/>
    <w:multiLevelType w:val="multilevel"/>
    <w:tmpl w:val="D8249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89737F"/>
    <w:multiLevelType w:val="multilevel"/>
    <w:tmpl w:val="3A008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09"/>
    <w:rsid w:val="00BE05BC"/>
    <w:rsid w:val="00E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D65B"/>
  <w15:docId w15:val="{8263EE4D-789C-453C-A9F8-50DB2F07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Dan_PC</cp:lastModifiedBy>
  <cp:revision>2</cp:revision>
  <dcterms:created xsi:type="dcterms:W3CDTF">2023-04-11T06:54:00Z</dcterms:created>
  <dcterms:modified xsi:type="dcterms:W3CDTF">2023-04-11T06:55:00Z</dcterms:modified>
</cp:coreProperties>
</file>