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B8DD3" w14:textId="77777777" w:rsidR="00592FA7" w:rsidRDefault="00592FA7"/>
    <w:sectPr w:rsidR="00592F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26"/>
    <w:rsid w:val="00105D26"/>
    <w:rsid w:val="0059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51821"/>
  <w15:chartTrackingRefBased/>
  <w15:docId w15:val="{A82042EC-4DD5-4074-AECC-EF783950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Севрюк Даниил Александрович</dc:creator>
  <cp:keywords/>
  <dc:description/>
  <cp:lastModifiedBy>Севрюк Даниил Александрович</cp:lastModifiedBy>
  <cp:revision>1</cp:revision>
  <dcterms:created xsi:type="dcterms:W3CDTF">2021-03-12T04:01:00Z</dcterms:created>
  <dcterms:modified xsi:type="dcterms:W3CDTF">2021-03-12T04:02:00Z</dcterms:modified>
</cp:coreProperties>
</file>