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49" w:rsidRPr="00C17B89" w:rsidRDefault="00C17B89">
      <w:pPr>
        <w:rPr>
          <w:rFonts w:ascii="Arial" w:hAnsi="Arial" w:cs="Arial"/>
          <w:color w:val="000000" w:themeColor="text1"/>
          <w:sz w:val="24"/>
          <w:szCs w:val="24"/>
        </w:rPr>
      </w:pPr>
      <w:r w:rsidRPr="00C17B89">
        <w:rPr>
          <w:rFonts w:ascii="Arial" w:hAnsi="Arial" w:cs="Arial"/>
          <w:color w:val="000000" w:themeColor="text1"/>
          <w:sz w:val="24"/>
          <w:szCs w:val="24"/>
        </w:rPr>
        <w:t xml:space="preserve">Индустрия 4.0 ведет к массовым внедрениям </w:t>
      </w:r>
      <w:proofErr w:type="spellStart"/>
      <w:r w:rsidRPr="00C17B89">
        <w:rPr>
          <w:rFonts w:ascii="Arial" w:hAnsi="Arial" w:cs="Arial"/>
          <w:color w:val="000000" w:themeColor="text1"/>
          <w:sz w:val="24"/>
          <w:szCs w:val="24"/>
        </w:rPr>
        <w:t>киберфизических</w:t>
      </w:r>
      <w:proofErr w:type="spellEnd"/>
      <w:r w:rsidRPr="00C17B89">
        <w:rPr>
          <w:rFonts w:ascii="Arial" w:hAnsi="Arial" w:cs="Arial"/>
          <w:color w:val="000000" w:themeColor="text1"/>
          <w:sz w:val="24"/>
          <w:szCs w:val="24"/>
        </w:rPr>
        <w:t xml:space="preserve"> систем в производстве, к автоматизации большинства производственных процессов, наделению устройств искусственным интеллектом и внедрению многих других современных технологий. Все это существенно сказывается на повышении производительности и снижении себестоимости продукции.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Четвертая промышленная революция</w:t>
      </w: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берет начало в 2011 году, как Германская </w:t>
      </w:r>
      <w:proofErr w:type="spellStart"/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частно</w:t>
      </w:r>
      <w:proofErr w:type="spellEnd"/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-государственная программа </w:t>
      </w:r>
      <w:proofErr w:type="spellStart"/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industrie</w:t>
      </w:r>
      <w:proofErr w:type="spellEnd"/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4.0, в рамках которой германские компании при поддержке федерального правительства в виде грантов создают цифровые, умные производства, устройства и изделия которых взаимодействуют друг с другом, и обеспечивают персонализированный выпуск продукции.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Принципы Индустрии 4.0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 Германии были сформулированы некоторые принципы Индустрии 4.0: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1. </w:t>
      </w:r>
      <w:r w:rsidRPr="00C17B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Совместимость</w:t>
      </w: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– все устройства и машины должны уметь общаться друг с другом на одном языке посредством интернета вещей, т.е. они должны быть совместимы.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2. </w:t>
      </w:r>
      <w:r w:rsidRPr="00C17B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Прозрачность</w:t>
      </w: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– создание цифровой копии продукта, сбор данных с микрочипов и датчиков посредством которых устройства общаются.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3. </w:t>
      </w:r>
      <w:r w:rsidRPr="00C17B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Техническая поддержка</w:t>
      </w: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– программное обеспечение производит сбор, анализ, систематизацию, визуализацию данных, полученных с датчиков, и помогает человеку принимать решение или принимает их в автоматическом режиме, тем самым высвобождая человеческие ресурсы.</w:t>
      </w:r>
    </w:p>
    <w:p w:rsidR="00C17B89" w:rsidRPr="00C17B89" w:rsidRDefault="00C17B89" w:rsidP="00C17B89">
      <w:pPr>
        <w:spacing w:before="100" w:beforeAutospacing="1" w:after="100" w:afterAutospacing="1" w:line="240" w:lineRule="auto"/>
        <w:ind w:firstLine="60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4. </w:t>
      </w:r>
      <w:r w:rsidRPr="00C17B8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Децентрализация управленческих решений</w:t>
      </w:r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автоматизация различных решений системами, максимально полное </w:t>
      </w:r>
      <w:proofErr w:type="spellStart"/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человекозамещение</w:t>
      </w:r>
      <w:proofErr w:type="spellEnd"/>
      <w:r w:rsidRPr="00C17B8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C17B89" w:rsidRPr="00C17B89" w:rsidRDefault="00C17B89">
      <w:pPr>
        <w:rPr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952750" cy="2857500"/>
            <wp:effectExtent l="0" t="0" r="0" b="0"/>
            <wp:docPr id="2" name="Рисунок 2" descr="Индустрия 4.0 четвертая промышленная револю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дустрия 4.0 четвертая промышленная революц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B89" w:rsidRPr="00C17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89"/>
    <w:rsid w:val="006307CE"/>
    <w:rsid w:val="00C17B89"/>
    <w:rsid w:val="00E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9F9D"/>
  <w15:chartTrackingRefBased/>
  <w15:docId w15:val="{C21616DC-96ED-4434-BECC-CA4962C1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B8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17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SEM</cp:lastModifiedBy>
  <cp:revision>1</cp:revision>
  <dcterms:created xsi:type="dcterms:W3CDTF">2021-03-03T10:09:00Z</dcterms:created>
  <dcterms:modified xsi:type="dcterms:W3CDTF">2021-03-03T10:19:00Z</dcterms:modified>
</cp:coreProperties>
</file>