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2AEA" w14:textId="77777777" w:rsidR="00234DC0" w:rsidRPr="00234DC0" w:rsidRDefault="00234DC0" w:rsidP="00234DC0">
      <w:pPr>
        <w:rPr>
          <w:b/>
          <w:bCs/>
        </w:rPr>
      </w:pPr>
      <w:r w:rsidRPr="00234DC0">
        <w:rPr>
          <w:b/>
          <w:bCs/>
        </w:rPr>
        <w:t>REGISTRO DE CONTROL DE CAMBIOS - PROTOTIPO DE SOFTWARE</w:t>
      </w:r>
    </w:p>
    <w:p w14:paraId="64F2298C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Plataforma de Prototipado: Figma</w:t>
      </w:r>
    </w:p>
    <w:p w14:paraId="3930D832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Versión del Prototipo: v1.1</w:t>
      </w:r>
    </w:p>
    <w:p w14:paraId="21E2C511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Fecha de emisión: 15-06-2026</w:t>
      </w:r>
    </w:p>
    <w:p w14:paraId="13AEDAEB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Autor responsable: Gabriel Martínez</w:t>
      </w:r>
    </w:p>
    <w:p w14:paraId="361136A0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Módulo / Vista modificada: Flujo de Pagos e Integración de Roles.</w:t>
      </w:r>
    </w:p>
    <w:p w14:paraId="4D695604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Descripción del Cambio en el Prototipo: Modificación estructural de la lógica de navegación según los perfiles de usuario. Se independizó el flujo de "Pago en Línea" (delegando la simulación de conexión a la pasarela Webpay exclusivamente al perfil Residente) y se rediseñó el flujo del Administrador hacia uno de gestión y conciliación, eliminando su capacidad de pagar a nombre del usuario.</w:t>
      </w:r>
    </w:p>
    <w:p w14:paraId="5D15B2A4" w14:textId="77777777" w:rsidR="00234DC0" w:rsidRPr="00234DC0" w:rsidRDefault="00234DC0" w:rsidP="00234DC0">
      <w:pPr>
        <w:numPr>
          <w:ilvl w:val="0"/>
          <w:numId w:val="2"/>
        </w:numPr>
        <w:rPr>
          <w:b/>
          <w:bCs/>
        </w:rPr>
      </w:pPr>
      <w:r w:rsidRPr="00234DC0">
        <w:rPr>
          <w:b/>
          <w:bCs/>
        </w:rPr>
        <w:t>Justificación del Cambio: Actualización crítica para alinear el prototipo con el Requerimiento Funcional RF-10 (Registro de pagos e integración híbrida), garantizando que las responsabilidades operativas entre el residente y el administrador estén correctamente segregadas.</w:t>
      </w:r>
    </w:p>
    <w:p w14:paraId="436D864B" w14:textId="77777777" w:rsidR="000F3622" w:rsidRPr="00234DC0" w:rsidRDefault="000F3622" w:rsidP="00234DC0"/>
    <w:sectPr w:rsidR="000F3622" w:rsidRPr="00234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1149A"/>
    <w:multiLevelType w:val="multilevel"/>
    <w:tmpl w:val="02E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22069"/>
    <w:multiLevelType w:val="multilevel"/>
    <w:tmpl w:val="2E9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831243">
    <w:abstractNumId w:val="0"/>
  </w:num>
  <w:num w:numId="2" w16cid:durableId="18337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A7"/>
    <w:rsid w:val="000F3622"/>
    <w:rsid w:val="00234DC0"/>
    <w:rsid w:val="00701AE4"/>
    <w:rsid w:val="00B456AD"/>
    <w:rsid w:val="00B90E0E"/>
    <w:rsid w:val="00E91372"/>
    <w:rsid w:val="00EE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D1471"/>
  <w15:chartTrackingRefBased/>
  <w15:docId w15:val="{E560C578-14D3-4A9E-9BB0-758A7BFB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0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0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0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0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0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0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CASTRO CAPILLA</dc:creator>
  <cp:keywords/>
  <dc:description/>
  <cp:lastModifiedBy>DANIEL IGNACIO CASTRO CAPILLA</cp:lastModifiedBy>
  <cp:revision>3</cp:revision>
  <dcterms:created xsi:type="dcterms:W3CDTF">2026-06-22T15:51:00Z</dcterms:created>
  <dcterms:modified xsi:type="dcterms:W3CDTF">2026-06-22T19:56:00Z</dcterms:modified>
</cp:coreProperties>
</file>