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OPTIFLOW</w:t>
      </w:r>
    </w:p>
    <w:p>
      <w:pPr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Miguel Pereira Marianno da Cruz</w:t>
      </w: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miguelpmcruz10@gmail.com</w:t>
      </w: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Daniel Dias Tomé dos Santos</w:t>
      </w: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daniel.dias.t.santos@gmail.com</w:t>
      </w: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Eduardo Ferreira de Paula</w:t>
      </w: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ferreira.eduardop30@gmail.com</w:t>
      </w: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Jonathan Onilton Perciliano Filho</w:t>
      </w: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jonathanoniltonpercilianofilho@gmail.com</w:t>
      </w: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Orientador(es): Prof. Augusto Nunes de Paula</w:t>
      </w:r>
    </w:p>
    <w:p>
      <w:pPr>
        <w:spacing w:before="0" w:after="0" w:line="276"/>
        <w:ind w:right="0" w:left="0" w:firstLine="0"/>
        <w:jc w:val="righ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Resumo: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ab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 um lugar onde o trânsito é uma das maiores frustrações nas áreas urbanas, o OptiFlow surge como uma solução inteligente e prática. Para melhorar o fluxo do tráfego e dos pedestres, os semáforos inteligentes usam inteligência artificial (IA) e aprendizado de máquina para detectar congestionamentos em tempo real e ajustar os sinais de trânsito de acordo. Em vez de depender de um tempo fixo, o sistema adapta-se às condições do trânsito para permitir uma condução suave e sem stress. Além disso, o OptiFlow possui bateria reserva para garantir que o desempenho não seja afetado por falta de energia. Uma das maiores coisas é a capacidade de priorizar veículos de emergência, como ambulâncias e veículos de transporte, abrindo caminho para que cheguem ao trabalho rapidamente. OptiFlow tem potencial para transformar a mobilidade urbana com projetos acessíveis, acessíveis e fáceis de instalar dentro e ao redor das cidades, economizando tempo e garantindo segurança para motoristas e pedestres. Ao combinar dispositivos simples com tecnologia avançada, o OptiFlow não só elimina engarrafamentos, mas também abre caminho para o futuro das cidades inteligentes. Utilizando materiais feitos de madeira MDF e controlados por um Raspberry Pi 3, o sistema possui câmeras e sensores para reconhecer números de veículos, tomar decisões reais sobre a produção de energia e até mesmo se adaptar a quedas de energia inesperadas. Este projeto em curso tem o potencial de transformar cidades em locais flexíveis, seguros e sustentáveis. </w:t>
      </w:r>
    </w:p>
    <w:p>
      <w:pPr>
        <w:spacing w:before="0" w:after="0" w:line="276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Quer saber como a tecnologia está mudando os carros? Leia todo o documento e saiba mais sobre essas ações inteligentes..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360"/>
        <w:ind w:right="0" w:left="0" w:firstLine="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PALAVRAS-CHAVE: Projeto,OptiFlow, trânsito, semáforo,controle de fluxo,tráfego.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Introdução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Um problema muito comum presente no nosso cotidiano é o alto tráfego de veículos tanto na cidade quanto na periferia. Causado principalmente por falhas elétricas ou pelo próprio sistema de funcionamento de um semáforo comum, segundo o site </w:t>
      </w:r>
      <w:hyperlink xmlns:r="http://schemas.openxmlformats.org/officeDocument/2006/relationships" r:id="docRId0">
        <w:r>
          <w:rPr>
            <w:rFonts w:ascii="Arial" w:hAnsi="Arial" w:cs="Arial" w:eastAsia="Arial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https://jornal.usp.br/radio-usp/semaforos-inteligentes-podem-proporcionar-um-transito-mais-fluido-e-seguro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Optiflow não é nada mais que um semáforo inteligente de baixo custo que poderá ser aplicado tanto nas periferias quanto nas grandes cidades. O tempo que um motorista leva para chegar ao seu trabalho será reduzido drasticamente graças ao Optiflow. Por exemplo, naquele trecho específico onde o motorista está sempre parado e o condutor fica à mercê do tráfego, levando vários minutos para avançar ao seu destino, o que será solucionado.</w:t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Além de proporcionar economia de tempo, o projeto contará com um sistema para falhas na rede elétrica que abastece o semáforo. Caso o sistema detecte que não há mais energia da rede alimentando-o, ele contará com uma bateria reserva para continuar cumprindo sua funcionalidade e não deixar o semáforo apagado, prejudicando a vida dos motoristas e da população em geral.</w:t>
      </w:r>
    </w:p>
    <w:p>
      <w:pPr>
        <w:spacing w:before="240" w:after="240" w:line="240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projeto também irá priorizar veículos importantes, como ambulâncias, viaturas ou bombeiros, por meio de uma identificação de prioridade, liberando a via imediatamente para que possam oferecer mais rapidamente seus serviços de emergência a partir da implementação do sistema.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Objetivos</w:t>
      </w:r>
    </w:p>
    <w:p>
      <w:pPr>
        <w:spacing w:before="240" w:after="240" w:line="240"/>
        <w:ind w:right="0" w:left="0" w:firstLine="72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projeto tem como objetivo melhorar o trânsito, algo que prejudica muitas pessoas devido a diversos fatores. Muitas vezes, quando alguém tem um compromisso, seja ele relacionado ao trabalho, à família, entre outros, precisa se locomover por meio de um veículo, que pode ser de uso pessoal ou público. Contudo, devido ao trânsito, a pessoa não tem alternativa a não ser esperar e torcer para que as obrigações não se tornem ainda mais complicadas. Entretanto, com o projeto, a circulação dos veículos será melhorada por meio do uso de uma câmera que irá identificar o local com mais veículos. Diferentemente dos semáforos convencionais, que possuem um tempo pré-determinado, o sistema analisa os cruzamentos e identifica aquele que deve ser priorizado, de modo que as pessoas não corram o risco de se atrasar para seus compromissos.</w:t>
      </w:r>
    </w:p>
    <w:p>
      <w:pPr>
        <w:spacing w:before="0" w:after="0" w:line="276"/>
        <w:ind w:right="0" w:left="0" w:firstLine="720"/>
        <w:jc w:val="both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Metodologia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  <w:tab/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projeto tem como ideal o controle do fluxo de carros de forma otimizada. Para  o desenvolvimento do projeto, separamos em dois espaços. Uma parte física e lógica. Separamos para que seja aproveitado do o tempo disponível e para melhor eficiência em ambas as partes.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Explicando que, um semáforo comum é programado para abrir e fechar em um espaço de tempo pré determinado. Já o Optiflow, faz a análise das vias, para fazer a liberação por necessidade, por exemplo: qual das vias tem mais carros. Logo depois irá fazer a contagem para fechar novamente. Por meio de câmera que será a visão do computador, para a análise das vias e contagem de veículos na via.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Utilizamos o Raspberry Pi 3, que é um pequeno computador, um módulo de câmera, que é responsável pela máquina enxergar, incluindo diversos hardwares eletrônicos, como cabos variados, protoboard. Através do OpenCV, que é uma biblioteca de códigos para o python, que é responsável por controlar os semáforos. Para a tomada de decisão através do script do OpenCV,  como a quantidade de carros em uma via, se na via 1 =  3 e a via 2 = 15 logo via 2 tem prioridade, e se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executa logo semáforo = 15s. 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0830" w:dyaOrig="7295">
          <v:rect xmlns:o="urn:schemas-microsoft-com:office:office" xmlns:v="urn:schemas-microsoft-com:vml" id="rectole0000000000" style="width:541.500000pt;height:364.7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Como na imagem que é uma demonstração do script em execução. A Partir de um determinado ponto (linha) faz a identificação dos carros, para que seja armazenado para a contagem dos veículos. 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Código: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br/>
        <w:t xml:space="preserve">1. Configuração do Hardware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sistema utiliza uma câmera Raspberry Pi para capturar imagens do tráfego. Além disso, são utilizados pinos GPIO para controlar os semáforos. Os pinos são configurados no modo BCM, e os pinos 23, 25, 16 e 21 são definidos como saídas.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830" w:dyaOrig="2808">
          <v:rect xmlns:o="urn:schemas-microsoft-com:office:office" xmlns:v="urn:schemas-microsoft-com:vml" id="rectole0000000001" style="width:541.500000pt;height:140.4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2- Captura de imagens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câmera é inicializada e configurada para capturar imagens em uma resolução de 480x480 pixels. Um pequeno atraso é introduzido após a configuração da câmera para garantir que ela esteja pronta para capturar imagens.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830" w:dyaOrig="3983">
          <v:rect xmlns:o="urn:schemas-microsoft-com:office:office" xmlns:v="urn:schemas-microsoft-com:vml" id="rectole0000000002" style="width:541.500000pt;height:199.1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3- Processamento de Imagens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As imagens capturadas são convertidas para o espaço de cores HSV (Hue, Saturation, Value) para facilitar a detecção de cores. Um intervalo de cor é definido para detectar veículos. A imagem é processada através de uma série de operações de filtragem, como borrão, dilatação e erosão, para melhorar a detecção de contornos.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10830" w:dyaOrig="6984">
          <v:rect xmlns:o="urn:schemas-microsoft-com:office:office" xmlns:v="urn:schemas-microsoft-com:vml" id="rectole0000000003" style="width:541.500000pt;height:349.2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4- Contagem de Veículos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Os contornos detectados são analisados para contar a quantidade de veículos nas direções vertical e horizontal. Um círculo é desenhado ao redor de cada veículo detectado, e a contagem é atualizada sempre que há uma mudança no número de veículos.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280" w:dyaOrig="7794">
          <v:rect xmlns:o="urn:schemas-microsoft-com:office:office" xmlns:v="urn:schemas-microsoft-com:vml" id="rectole0000000004" style="width:414.000000pt;height:389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5- Controle de Semáforos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374151"/>
          <w:spacing w:val="0"/>
          <w:position w:val="0"/>
          <w:sz w:val="2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 base na contagem de veículos, o sistema controla os semáforos acendendo ou apagando os LEDs correspondentes. Se a contagem de veículos na direção vertical for maior, os LEDs da direção horizontal são desligados e vice-versa.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7253" w:dyaOrig="4445">
          <v:rect xmlns:o="urn:schemas-microsoft-com:office:office" xmlns:v="urn:schemas-microsoft-com:vml" id="rectole0000000005" style="width:362.650000pt;height:222.2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80" w:after="80" w:line="240"/>
        <w:ind w:right="0" w:left="0" w:firstLine="0"/>
        <w:jc w:val="left"/>
        <w:rPr>
          <w:rFonts w:ascii="Arial" w:hAnsi="Arial" w:cs="Arial" w:eastAsia="Arial"/>
          <w:color w:val="666666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6- Finalização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loop de captura de imagens e controle de semáforos continua até que a tecla 'q' seja pressionada. Após a finalização, as janelas de visualização são fechadas e os recursos do GPIO são limpos para garantir que o sistema esteja em um estado seguro.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8010" w:dyaOrig="4050">
          <v:rect xmlns:o="urn:schemas-microsoft-com:office:office" xmlns:v="urn:schemas-microsoft-com:vml" id="rectole0000000006" style="width:400.500000pt;height:202.5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strike w:val="true"/>
          <w:color w:val="512DA8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gora chegando na vertente física do projeto OptiFlow, foi utilizado uma base quadrada de madeira com as seguintes medidas : tamanho maior: 79,5 cm, tamanho menor: 67,5 cm. Também fizemos um furo de 5cm de diâmetro em duas das quatro extremidades, de tal forma que os furos fiquem num sentido horizontal.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Canos de PVC foram utilizados para estruturar o semáforo, sendo um cano de 50cm para cada buraco e um de 80cm fazendo a conexão dos dois por meio de joelhos e luvas fazendo com que a estrutura fique num formato similar a de um gol de futebol. Um T também foi acoplado a base juntamente de um cano de 60 centímetros para servir como poste do semáforo.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Agora para tanto proteger quanto guardar o Raspberry Pi e o protoboard nós encontramos o site </w:t>
      </w:r>
      <w:hyperlink xmlns:r="http://schemas.openxmlformats.org/officeDocument/2006/relationships" r:id="docRId15"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https://www.makercase.com/#/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"https://www.makercase.com/#/basicbox"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basicbox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onde são disponibilizados modelos de corte a laser, após escolhermos um como modelo base de uma pequena caixa, ele foi editado no inkscape para nos moldarmos a nossa vontade e também para que facilitasse o corte a laser da máquina que foi fornecida pela nossa própria instituição, o CEAP.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Portanto, optamos por construir a carcaça do semáforo a partir do uso de madeira MDF, que no projeto foi utilizada com uma espessura de 6 mm. Após devidamente cortada a madeira, nós iniciamos os preparativos para finalizá-lo, como pintura  e montagem por exemplo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 pintura da base também foi feita em preto e usamos fita branca para delimitação das ruas e cruzamentos.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Resultados e Discussão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O projeto, na teoria, tem tudo para dar certo. Se adaptando com a realidade de São Paulo. Logo a sua aplicação nas ruas tem potencial para dar certo. Com uma ideia se tornando concreta.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 pesquisas de sucesso, com soluções para os problemas encontrados, através de muitas pesquisas encontramos soluções interessantes e promissoras, na parte lógica, nos ajudando a resolver e fazer a lógica em geral do projeto.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Bem como na parte física, que nos mostra promissoras fontes e estruturas. 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ab/>
        <w:t xml:space="preserve">Com uma promissora adesão do público. Como demonstra nossas pesquisas de campo.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object w:dxaOrig="10830" w:dyaOrig="4944">
          <v:rect xmlns:o="urn:schemas-microsoft-com:office:office" xmlns:v="urn:schemas-microsoft-com:vml" id="rectole0000000007" style="width:541.500000pt;height:247.2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6"/>
        </w:objec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Considerações finais </w:t>
      </w:r>
    </w:p>
    <w:p>
      <w:pPr>
        <w:spacing w:before="0" w:after="0" w:line="276"/>
        <w:ind w:right="0" w:left="0" w:firstLine="72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Com tudo, se tratando de um projeto físico. Existem vários impasses, ao longo do caminho. Com margens para melhorias para que o projeto de fato se concretize e se torne um projeto em escala real, basta um bom resultado e um investimento adequado.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Referências 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8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https://github.com/Twitwi96/Smart-traffic-light-2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9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http://www.instructables.com/id/Smart-Traffic-Light/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0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https://docs.opencv.org/4.x/d9/df8/tutorial_root.html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1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https://youtu.be/_FKGOXCwlWQ?si=YrsExSwLlygebE_U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2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https://youtu.be/oTlPAt6nupU?si=wRk7rsPbAyCgKGpM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3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https://sol.sbc.org.br/index.php/erbase/article/download/8958/8859/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4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http://repositorio.unitau.br/jspui/bitstream/20.500.11874/5433/1/Paulo%20G.%20Soares%20Borba.pdf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5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https://youtu.be/8hjQ9aCIhKo?si=BtXZYnWZELN_f0yZ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6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https://agencia.fapesp.br/semaforo-de-led/13432#:~:text=%E2%80%9CUm%20sem%C3%A1foro%20convencional%20utiliza%20l%C3%A2mpadas,Bettio%20Galli%2C%20%C3%A0%20Ag%C3%AAncia%20FAPESP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7"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https://www.makercase.com/#/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 HYPERLINK "https://www.makercase.com/#/basicbox"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basicbox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8">
        <w:r>
          <w:rPr>
            <w:rFonts w:ascii="Arial" w:hAnsi="Arial" w:cs="Arial" w:eastAsia="Arial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https://inkscape.softonic.com.br/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9">
        <w:r>
          <w:rPr>
            <w:rFonts w:ascii="Arial" w:hAnsi="Arial" w:cs="Arial" w:eastAsia="Arial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https://jornal.usp.br/radio-usp/semaforos-inteligentes-podem-proporcionar-um-transito-mais-fluido-e-seguro</w:t>
        </w:r>
      </w:hyperlink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7.wmf" Id="docRId17" Type="http://schemas.openxmlformats.org/officeDocument/2006/relationships/image" /><Relationship TargetMode="External" Target="http://repositorio.unitau.br/jspui/bitstream/20.500.11874/5433/1/Paulo%20G.%20Soares%20Borba.pdf" Id="docRId24" Type="http://schemas.openxmlformats.org/officeDocument/2006/relationships/hyperlink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Mode="External" Target="https://sol.sbc.org.br/index.php/erbase/article/download/8958/8859/" Id="docRId23" Type="http://schemas.openxmlformats.org/officeDocument/2006/relationships/hyperlink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Mode="External" Target="https://www.makercase.com/#/basicbox" Id="docRId15" Type="http://schemas.openxmlformats.org/officeDocument/2006/relationships/hyperlink" /><Relationship TargetMode="External" Target="https://youtu.be/oTlPAt6nupU?si=wRk7rsPbAyCgKGpM" Id="docRId22" Type="http://schemas.openxmlformats.org/officeDocument/2006/relationships/hyperlink" /><Relationship Target="embeddings/oleObject4.bin" Id="docRId9" Type="http://schemas.openxmlformats.org/officeDocument/2006/relationships/oleObject" /><Relationship TargetMode="External" Target="https://jornal.usp.br/radio-usp/semaforos-inteligentes-podem-proporcionar-um-transito-mais-fluido-e-seguro" Id="docRId0" Type="http://schemas.openxmlformats.org/officeDocument/2006/relationships/hyperlink" /><Relationship Target="media/image5.wmf" Id="docRId12" Type="http://schemas.openxmlformats.org/officeDocument/2006/relationships/image" /><Relationship TargetMode="External" Target="https://youtu.be/_FKGOXCwlWQ?si=YrsExSwLlygebE_U" Id="docRId21" Type="http://schemas.openxmlformats.org/officeDocument/2006/relationships/hyperlink" /><Relationship TargetMode="External" Target="https://jornal.usp.br/radio-usp/semaforos-inteligentes-podem-proporcionar-um-transito-mais-fluido-e-seguro/" Id="docRId29" Type="http://schemas.openxmlformats.org/officeDocument/2006/relationships/hyperlink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Mode="External" Target="https://docs.opencv.org/4.x/d9/df8/tutorial_root.html" Id="docRId20" Type="http://schemas.openxmlformats.org/officeDocument/2006/relationships/hyperlink" /><Relationship TargetMode="External" Target="https://inkscape.softonic.com.br/" Id="docRId28" Type="http://schemas.openxmlformats.org/officeDocument/2006/relationships/hyperlink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Mode="External" Target="https://github.com/Twitwi96/Smart-traffic-light-2" Id="docRId18" Type="http://schemas.openxmlformats.org/officeDocument/2006/relationships/hyperlink" /><Relationship Target="media/image0.wmf" Id="docRId2" Type="http://schemas.openxmlformats.org/officeDocument/2006/relationships/image" /><Relationship TargetMode="External" Target="https://www.makercase.com/#/basicbox" Id="docRId27" Type="http://schemas.openxmlformats.org/officeDocument/2006/relationships/hyperlink" /><Relationship Target="numbering.xml" Id="docRId30" Type="http://schemas.openxmlformats.org/officeDocument/2006/relationships/numbering" /><Relationship Target="embeddings/oleObject5.bin" Id="docRId11" Type="http://schemas.openxmlformats.org/officeDocument/2006/relationships/oleObject" /><Relationship TargetMode="External" Target="http://www.instructables.com/id/Smart-Traffic-Light/" Id="docRId19" Type="http://schemas.openxmlformats.org/officeDocument/2006/relationships/hyperlink" /><Relationship TargetMode="External" Target="https://agencia.fapesp.br/semaforo-de-led/13432#:~:text=%E2%80%9CUm%20sem%C3%A1foro%20convencional%20utiliza%20l%C3%A2mpadas,Bettio%20Galli%2C%20%C3%A0%20Ag%C3%AAncia%20FAPESP" Id="docRId26" Type="http://schemas.openxmlformats.org/officeDocument/2006/relationships/hyperlink" /><Relationship Target="styles.xml" Id="docRId31" Type="http://schemas.openxmlformats.org/officeDocument/2006/relationships/styles" /><Relationship Target="embeddings/oleObject2.bin" Id="docRId5" Type="http://schemas.openxmlformats.org/officeDocument/2006/relationships/oleObject" /><Relationship Target="embeddings/oleObject7.bin" Id="docRId16" Type="http://schemas.openxmlformats.org/officeDocument/2006/relationships/oleObject" /><Relationship TargetMode="External" Target="https://youtu.be/8hjQ9aCIhKo?si=BtXZYnWZELN_f0yZ" Id="docRId25" Type="http://schemas.openxmlformats.org/officeDocument/2006/relationships/hyperlink" /><Relationship Target="media/image1.wmf" Id="docRId4" Type="http://schemas.openxmlformats.org/officeDocument/2006/relationships/image" /></Relationships>
</file>