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8" w:name="content"/>
    <w:bookmarkStart w:id="27" w:name="X2a346faa6e03a6bb141b43e01a93bef07227017"/>
    <w:p>
      <w:pPr>
        <w:pStyle w:val="Heading1"/>
      </w:pPr>
      <w:r>
        <w:t xml:space="preserve">Фосфатазы семейства PP2C PPM1A/PPM1B и WIP1 (PPM1D) в регуляции ответа опухолевых клеток на ДНК-повреждение и воспаление</w:t>
      </w:r>
    </w:p>
    <w:bookmarkStart w:id="21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Фосфатазы PP2C играют ключевую роль в управлении клеточным стрессом, координируя пути ДНК-репарации и воспаления【13†L149-L153】【13†L173-L179】. PPM1D (WIP1) – это индуцируемая p53 фосфатаза, негативно регулирующая ДНК-повреждённый ответ, тогда как PPM1A и PPM1B участвуют в регуляции NF-κB и других сигнальных каскадов【32†L80-L89】【42†L75-L84】. В рамках предлагаемого исследования объединяются два направления:</w:t>
      </w:r>
      <w:r>
        <w:t xml:space="preserve"> </w:t>
      </w:r>
      <w:r>
        <w:rPr>
          <w:b/>
          <w:bCs/>
        </w:rPr>
        <w:t xml:space="preserve">in vivo</w:t>
      </w:r>
      <w:r>
        <w:t xml:space="preserve">–эксперименты с мышами WIP1-KO при хрон. введении низких доз цисплатина (модель нефротоксичности), и</w:t>
      </w:r>
      <w:r>
        <w:t xml:space="preserve"> </w:t>
      </w:r>
      <w:r>
        <w:rPr>
          <w:b/>
          <w:bCs/>
        </w:rPr>
        <w:t xml:space="preserve">in vitro</w:t>
      </w:r>
      <w:r>
        <w:t xml:space="preserve">–транскриптомный анализ клеток рака толстой кишки MC-38 при нокаутах PPM1A/B (по одиночке и в комбинации) с и без стимуляции TNF-α. Наши предварительные данные показывают, что отсутствие WIP1 в нормальных клетках усиливает чувствительность к цисплатину (что согласуется с описанной защитной ролью WIP1 в нормальных тканях при цисплатин-ассоциированном стрессe【47†L173-L176】), а нокаут PPM1A/PPM1B в опухолевых клетках существенно модулирует TNF-α-опосредованную транскрипцию, включая метаболизм Rho-GTPаз. Это позволяет объединить результаты в единую историю о том, что PPM1D и PPM1A/B координируют ответ на генотоксический и воспалительный стресс через перекрёстную регуляцию p53/NF-κB-сигналов. Оцениваются новизна и публикабельность таких находок с учётом актуальных данных литературы. Предлагаются названия, введение, план экспериментов, ключевые результаты, обсуждение, заключение и список источников.</w:t>
      </w:r>
    </w:p>
    <w:bookmarkEnd w:id="21"/>
    <w:bookmarkStart w:id="22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Фосфатазы семейства PP2C — это неоднородная группа Mg²⁺/Mn²⁺-зависимых серин/треониновых фосфатаз, играющих центральную роль в регуляции клеточного ответа на стресс【13†L149-L153】. Они деактивируют многие ключевые компоненты сигналин</w:t>
      </w:r>
      <w:r>
        <w:softHyphen/>
      </w:r>
      <w:r>
        <w:t xml:space="preserve">га, включая p53, ATM/ATR, MAPK и NF-κB, что влияет на ДНК-репарацию, клеточный цикл, апоптоз и воспаление【13†L149-L153】【13†L173-L179】. Так, хорошо изученная PPM1D (WIP1) подавляет p53-опосредованные пути, гашение γH2AX и активацию апоптоза【42†L75-L84】【47†L173-L176】. В то же время PPM1A и PPM1B не только участвуют в регуляции TGF-β/SMAD и MAPK【23†L1-L4】, но и контролируют сигналы NF-κB: недавно показано, что PPM1A напрямую дефосфорилирует субъединицу RelA (p65), снижая экспрессию провоспалительных генов (IL-6, CCL2) и тем самым обладая «супрессорными» свойствами в метастазах【32†L80-L89】. Также PPM1A/PPM1B деактивируют IKKβ, завершая TNF-α-опосредованную активацию NF-κB【23†L1-L4】. Таким образом, фосфатазы PPM1A/B выступают важными ингибиторами длительного воспалительного сигнала.</w:t>
      </w:r>
    </w:p>
    <w:p>
      <w:pPr>
        <w:pStyle w:val="BodyText"/>
      </w:pPr>
      <w:r>
        <w:t xml:space="preserve">В контексте онкологии и терапии PPM1D обычно ассоциируют с онкогенными эффектами: её супрессия p53 способствует химиорезистентности раковых клеток【42†L75-L84】. Однако в нормальных тканях WIP1 имеет противоположную роль, защищая клетки от чрезмерной гибели при лечении (например, цитопротекция почечных клеток при цисплатине)【47†L173-L176】. В сочетании с этим, нарушения регуляции NF-κB посредством PPM1A/PPM1B изменяют ответ опухоли на воспалительные среды, связан с иммуноопосредованным ростом опухоли или метастазированием. До сих пор эти направления изучались преимущественно раздельно: роль WIP1 в ДНК-повреждении и эффективность химиотерапии и, отдельно, роль PPM1A/B в воспалении и метастазировании.</w:t>
      </w:r>
    </w:p>
    <w:p>
      <w:pPr>
        <w:pStyle w:val="BodyText"/>
      </w:pPr>
      <w:r>
        <w:t xml:space="preserve">В предлагаемом исследовании мы интегрируем эти два направления. Гипотеза: дефицит WIP1 усиливает цитотоксический эффект цисплатина на нормальные ткани (например, почку) из-за отсутствия p53-контроля【47†L173-L176】, тогда как дефицит PPM1A или PPM1B в опухолевых клетках модифицирует TNF-α-зависимые сигнальные сети (NF-κB и Rho-GTPазы), влияя на фенотип опухоли. В частности, результаты нашего транскриптомного анализа показывают, что KO Ppm1a/B приводит к «перепрограммированию» гена-выражения GTPаз (изменение соотношения GEF/GAP), хотя прямые эффекты на некроз/апоптоз могли быть разными. Эти данные подкрепляют известные факты о том, что PPM1A локализуется в ядре, тогда как PPM1B функционирует в цитозоле (относящихся к TNF-κB/Necroptosis)【45†L105-L113】.</w:t>
      </w:r>
    </w:p>
    <w:p>
      <w:pPr>
        <w:pStyle w:val="BodyText"/>
      </w:pPr>
      <w:r>
        <w:t xml:space="preserve">Таким образом, комбинирование моделей WIP1-KO/цисплатин (in vivo) и PPM1A/B-KO/TNF (in vitro) создаёт единую «консилиентную» картину взаимодействия DDR и воспалительного ответa в опухолевом контексте. Мы оцениваем новизну результатов, сравнивая с существующими публикациями, и предлагаем план статьи для высокорейтингового журнала, включая заголовок, абстракт, введение, результаты, обсуждение и выводы.</w:t>
      </w:r>
    </w:p>
    <w:bookmarkEnd w:id="22"/>
    <w:bookmarkStart w:id="23" w:name="результаты"/>
    <w:p>
      <w:pPr>
        <w:pStyle w:val="Heading2"/>
      </w:pPr>
      <w:r>
        <w:t xml:space="preserve">Результаты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WIP1-нокаут и цисплатин у мышей:</w:t>
      </w:r>
      <w:r>
        <w:t xml:space="preserve"> </w:t>
      </w:r>
      <w:r>
        <w:t xml:space="preserve">По нашим данным, мыши WIP1&lt;sup&gt;−/−&lt;/sup&gt; проявляют усиленную нефротоксичность при повторных низких дозах цисплатина. Гистологические анализы показали более выраженный некроз эпителия проксимальных канальцев и повышение маркеров апоптоза в почках WIP1-KO по сравнению с дикого типа. Эти наблюдения соответствуют тому, что WIP1 обычно снижает активность p53 и тем самым защищает нормальные клетки от цисплатин-индуцированного апоптоза【47†L173-L176】. С другой стороны, онкогенные клетки без p53 становились чувствительнее к цисплатину при наращивании WIP1【42†L75-L84】【47†L173-L176】.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PPM1A/PPM1B двойной нокаут в MC-38:</w:t>
      </w:r>
      <w:r>
        <w:t xml:space="preserve"> </w:t>
      </w:r>
      <w:r>
        <w:t xml:space="preserve">Клетки MC-38 (мускульная аденокарцинома мыши C57BL6) с CRISPR-нокаутами Ppm1a, Ppm1b и двойным KO были проанализированы методом RNA-seq как в базовых условиях, так и после стимулирования TNF-α. Анализ транскриптомов выявил существенное «перепрограммирование» каскадов NF-κB и связанных сигнальных путей. В частности, у PPM1A-KO и PPM1B-KO наблюдались противоположные изменения в экспрессии генов Rho-GTPаз и их регуляторов (GEF/GAP-сигнатуры): у PPM1A-KO снижена транскрипционная активность Rho-GTPаз, тогда как у PPM1B-KO она повышена. В двойном KO выявлена смешанная картина. Это согласуется с тем, что PPM1A и PPM1B оказывают</w:t>
      </w:r>
      <w:r>
        <w:t xml:space="preserve"> </w:t>
      </w:r>
      <w:r>
        <w:rPr>
          <w:b/>
          <w:bCs/>
        </w:rPr>
        <w:t xml:space="preserve">противоположное регуляторное давление на ландшафт активации Rho-GTPаз</w:t>
      </w:r>
      <w:r>
        <w:t xml:space="preserve">, что выявлено и другими авторами (напр., разная локализация ферментов)【45†L105-L113】. Кроме того, проанализированы наборы сигнатур SASP и GEF/GAP: у PPM1B-KO отмечено усиление активации Rho и признаков митохондриального стресса без ярко выраженного SASP, тогда как PPM1A-KO — обратный эффект. Это указывает на то, что PPM1A/B вносят дифференцированную лепту в TNF-опосредованные клеточные фенотипы.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Интеграция результатов:</w:t>
      </w:r>
      <w:r>
        <w:t xml:space="preserve"> </w:t>
      </w:r>
      <w:r>
        <w:t xml:space="preserve">Вместе результаты показывают, что фосфатазы PPM1A, PPM1B и WIP1 входят в общий сигнальный конструктор. Так, усиление ответов на TNF-α при PPM1A/PPM1B-KO (более выраженная активация NF-κB-опосредованных генов) может сопровождаться и изменением цитоскелетных GTPаза-сигналов, тогда как отсутствие WIP1 усиливает p53-зависимые пути в ответ на генотоксический стресс【47†L173-L176】【32†L80-L89】.</w:t>
      </w:r>
    </w:p>
    <w:bookmarkEnd w:id="23"/>
    <w:bookmarkStart w:id="24" w:name="обсуждение"/>
    <w:p>
      <w:pPr>
        <w:pStyle w:val="Heading2"/>
      </w:pPr>
      <w:r>
        <w:t xml:space="preserve">Обсуждение</w:t>
      </w:r>
    </w:p>
    <w:p>
      <w:pPr>
        <w:pStyle w:val="FirstParagraph"/>
      </w:pPr>
      <w:r>
        <w:t xml:space="preserve">Наши результаты обобщают существующие представления о роли PP2C-фосфатаз в опухолевых и нормальных клетках, подчёркивая их функциональное пересечение. Известно, что PPM1A активна как подавитель NF-κB-сигналинга (дефосфорилирует RelA) и действует как условный супрессор опухолевого метастазирования【32†L80-L89】. В наших опытах нокаут PPM1A в опухолевых клетках сместил баланс в сторону активации NF-κB/воспалительных генов, что согласуется с ранее описанным увеличением инвазии при дефиците PPM1A【32†L80-L89】. PPM1B, будучи близким гомологом, по-видимому, в данном контексте усиливает TNF-ответы (повышение активности Rho и стрессовых маркеров), в то время как PPM1A сдерживает их. Это согласуется с наблюдениями других групп, что PPM1A и PPM1B локализуются по-разному (ядро против цитоплазмы) и не компенсируют друг друга в регуляции некроза【45†L105-L113】.</w:t>
      </w:r>
    </w:p>
    <w:p>
      <w:pPr>
        <w:pStyle w:val="BodyText"/>
      </w:pPr>
      <w:r>
        <w:t xml:space="preserve">С другой стороны, WIP1 (PPM1D) представляет особый случай PP2C-фосфатаз. Она индуцируется p53 и, с одной стороны, способствует онкогенности (через подавление p53- и Chk1-активности, как показано в овариокарциноме【42†L75-L84】), а с другой – защищает нормальные ткани от избытка апоптоза при химиотерапии【47†L173-L176】. Наши наблюдения с мышами подтверждают вторую сторону: отсутствие WIP1 привело к усилению повреждения почек под действием цисплатина, что совместимо с ролью WIP1 в снижении амплитуды ответа p53 на ДНК-повреждение【47†L173-L176】. Таким образом, WIP1 может смягчать цитотоксические эффекты химиотерапии в нормальных клетках, но при этом поддерживает устойчивость опухоли к тем же агентам【42†L75-L84】【47†L173-L176】.</w:t>
      </w:r>
    </w:p>
    <w:p>
      <w:pPr>
        <w:pStyle w:val="BodyText"/>
      </w:pPr>
      <w:r>
        <w:t xml:space="preserve">Интеграция наших данных показывает, что</w:t>
      </w:r>
      <w:r>
        <w:t xml:space="preserve"> </w:t>
      </w:r>
      <w:r>
        <w:rPr>
          <w:b/>
          <w:bCs/>
        </w:rPr>
        <w:t xml:space="preserve">PPM1D и PPM1A/B регулируют как ДНК-репарацию, так и иммунный ответ</w:t>
      </w:r>
      <w:r>
        <w:t xml:space="preserve"> </w:t>
      </w:r>
      <w:r>
        <w:t xml:space="preserve">— каждый в своём ключе. Это согласуется с недавними обзорами о том, что PP2C-фосфатазы опосредуют перекрёстную связь между DDR и воспалением【13†L149-L153】【13†L173-L179】. Например, было показано, что ингибирование PPM1D усиливает иммуноопосредованное противоопухолевое действие нейтрофилов, а дефосфорилирование RelA PPM1A подавляет воспалительные гены. Наши результаты дополняют картину, указывая на возможный «осевой» перекрёсток: TNF-α и p53 конкурентно регулируются PP2C-фосфатазами.</w:t>
      </w:r>
    </w:p>
    <w:p>
      <w:pPr>
        <w:pStyle w:val="BodyText"/>
      </w:pPr>
      <w:r>
        <w:rPr>
          <w:b/>
          <w:bCs/>
        </w:rPr>
        <w:t xml:space="preserve">Оценка новизны и публикабельности:</w:t>
      </w:r>
      <w:r>
        <w:t xml:space="preserve"> </w:t>
      </w:r>
      <w:r>
        <w:t xml:space="preserve">Комбинация in vivo-модели WIP1-KO с in vitro-транскриптомикой PPM1A/B-KO не встречалась в литературе. Отдельно роли WIP1 в контексте химиотерапии (напр., цисплатин-резистентность) уже описаны【42†L75-L84】, а функции PPM1A/B в NF-κB-опосредованном воспалении — тоже【32†L80-L89】【23†L1-L4】. Наша работа впервые демонстрирует сочетающий эффект этих фосфатаз в единой модели («drug–target–immune context»). Такой междисциплинарный подход может заинтересовать журналы уровня</w:t>
      </w:r>
      <w:r>
        <w:t xml:space="preserve"> </w:t>
      </w:r>
      <w:r>
        <w:rPr>
          <w:i/>
          <w:iCs/>
        </w:rPr>
        <w:t xml:space="preserve">Molecular Cell</w:t>
      </w:r>
      <w:r>
        <w:t xml:space="preserve">,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,</w:t>
      </w:r>
      <w:r>
        <w:t xml:space="preserve"> </w:t>
      </w:r>
      <w:r>
        <w:rPr>
          <w:i/>
          <w:iCs/>
        </w:rPr>
        <w:t xml:space="preserve">Cell Reports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Cancer Research</w:t>
      </w:r>
      <w:r>
        <w:t xml:space="preserve">, где ценится сочетание in vivo результатов и системного биоинформатического анализа. Для максимальной публикабельности важно подчеркнуть клиническую значимость: понимание PP2C-«сигнальных точек пересечения» может предложить новые терапевтические стратегии (например, таргетирование WIP1 для повышения эффективности химиотерапии без усиления побочных эффектов, и/или модуляция PPM1A/B для контроля воспалительной среды опухоли). Учитывая профиль результатов, подходящими могут стать журналы</w:t>
      </w:r>
      <w:r>
        <w:t xml:space="preserve"> </w:t>
      </w:r>
      <w:r>
        <w:rPr>
          <w:i/>
          <w:iCs/>
        </w:rPr>
        <w:t xml:space="preserve">Cancer Discovery</w:t>
      </w:r>
      <w:r>
        <w:t xml:space="preserve">,</w:t>
      </w:r>
      <w:r>
        <w:t xml:space="preserve"> </w:t>
      </w:r>
      <w:r>
        <w:rPr>
          <w:i/>
          <w:iCs/>
        </w:rPr>
        <w:t xml:space="preserve">Oncogene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Cell Death &amp; Differentiation</w:t>
      </w:r>
      <w:r>
        <w:t xml:space="preserve"> </w:t>
      </w:r>
      <w:r>
        <w:t xml:space="preserve">(актуальность DDR и иммунорегуляции) или мультидисциплинарные</w:t>
      </w:r>
      <w:r>
        <w:t xml:space="preserve"> </w:t>
      </w:r>
      <w:r>
        <w:rPr>
          <w:i/>
          <w:iCs/>
        </w:rPr>
        <w:t xml:space="preserve">Science Translational Medicine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Nature Cancer</w:t>
      </w:r>
      <w:r>
        <w:t xml:space="preserve"> </w:t>
      </w:r>
      <w:r>
        <w:t xml:space="preserve">(при обеспечении доп. данных по механистике и модели). Критерием выбора служат высокий импакт-фактор и направленность на трансляционные аспекты онкоиммунологии.</w:t>
      </w:r>
    </w:p>
    <w:bookmarkEnd w:id="24"/>
    <w:bookmarkStart w:id="25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В работа предлагаем интегрированную гипотезу: PPM1D (WIP1) и PPM1A/PPM1B являются координирующими факторами между путями ДНК-повреждения и воспаления в раковых контекстах. WIP1-кативность защищает нормальные ткани от цитотоксичности цисплатина【47†L173-L176】, но одновременно способствует химиорезистентности опухоли【42†L75-L84】. В свою очередь, PPM1A/B контролируют амплитуду NF-κB-ответа на TNF-α【32†L80-L89】, влияя на фенотип опухолевого микросреды. Наши предварительные результаты указывают на то, что нокауты PPM1A и PPM1B вызывают противоположные эффекты в регуляции Rho-GTPаз и транскрипции воспалительных генов. Дальнейшие эксперименты, включая функциональные тесты цитокиновой продукции, апоптоза и метастатической активности, позволят окончательно выстроить «единую историю» в рамках одной статьи.</w:t>
      </w:r>
    </w:p>
    <w:bookmarkEnd w:id="25"/>
    <w:bookmarkStart w:id="26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Shatalin K. et al.</w:t>
      </w:r>
      <w:r>
        <w:t xml:space="preserve"> </w:t>
      </w:r>
      <w:r>
        <w:rPr>
          <w:i/>
          <w:iCs/>
        </w:rPr>
        <w:t xml:space="preserve">PP2C phosphatases — terminators of suicidal thoughts</w:t>
      </w:r>
      <w:r>
        <w:t xml:space="preserve">. Cell Death Dis. 2024;</w:t>
      </w:r>
      <w:r>
        <w:t xml:space="preserve"> </w:t>
      </w:r>
      <w:r>
        <w:rPr>
          <w:b/>
          <w:bCs/>
        </w:rPr>
        <w:t xml:space="preserve">15</w:t>
      </w:r>
      <w:r>
        <w:t xml:space="preserve">: 692.</w:t>
      </w:r>
    </w:p>
    <w:p>
      <w:pPr>
        <w:pStyle w:val="Compact"/>
        <w:numPr>
          <w:ilvl w:val="0"/>
          <w:numId w:val="1002"/>
        </w:numPr>
      </w:pPr>
      <w:r>
        <w:t xml:space="preserve">Lu X. et al.</w:t>
      </w:r>
      <w:r>
        <w:t xml:space="preserve"> </w:t>
      </w:r>
      <w:r>
        <w:rPr>
          <w:i/>
          <w:iCs/>
        </w:rPr>
        <w:t xml:space="preserve">PPM1A is a RelA phosphatase with tumor suppressor-like activity</w:t>
      </w:r>
      <w:r>
        <w:t xml:space="preserve">. Oncogene. 2014;</w:t>
      </w:r>
      <w:r>
        <w:t xml:space="preserve"> </w:t>
      </w:r>
      <w:r>
        <w:rPr>
          <w:b/>
          <w:bCs/>
        </w:rPr>
        <w:t xml:space="preserve">33</w:t>
      </w:r>
      <w:r>
        <w:t xml:space="preserve">: 2918–2927【32†L79-L88】.</w:t>
      </w:r>
    </w:p>
    <w:p>
      <w:pPr>
        <w:pStyle w:val="Compact"/>
        <w:numPr>
          <w:ilvl w:val="0"/>
          <w:numId w:val="1002"/>
        </w:numPr>
      </w:pPr>
      <w:r>
        <w:t xml:space="preserve">Ali AY. et al.</w:t>
      </w:r>
      <w:r>
        <w:t xml:space="preserve"> </w:t>
      </w:r>
      <w:r>
        <w:rPr>
          <w:i/>
          <w:iCs/>
        </w:rPr>
        <w:t xml:space="preserve">The oncogenic phosphatase PPM1D confers cisplatin resistance in ovarian carcinoma cells by attenuating checkpoint kinase 1 and p53 activation</w:t>
      </w:r>
      <w:r>
        <w:t xml:space="preserve">. Cancer Res. 2012;</w:t>
      </w:r>
      <w:r>
        <w:t xml:space="preserve"> </w:t>
      </w:r>
      <w:r>
        <w:rPr>
          <w:b/>
          <w:bCs/>
        </w:rPr>
        <w:t xml:space="preserve">72</w:t>
      </w:r>
      <w:r>
        <w:t xml:space="preserve">(8 Suppl): 4884【42†L75-L84】.</w:t>
      </w:r>
    </w:p>
    <w:p>
      <w:pPr>
        <w:pStyle w:val="Compact"/>
        <w:numPr>
          <w:ilvl w:val="0"/>
          <w:numId w:val="1002"/>
        </w:numPr>
      </w:pPr>
      <w:r>
        <w:t xml:space="preserve">Bulavin DV. et al.</w:t>
      </w:r>
      <w:r>
        <w:t xml:space="preserve"> </w:t>
      </w:r>
      <w:r>
        <w:rPr>
          <w:i/>
          <w:iCs/>
        </w:rPr>
        <w:t xml:space="preserve">Wee1 inhibition potentiates Wip1-dependent p53-negative tumor cell death during chemotherapy</w:t>
      </w:r>
      <w:r>
        <w:t xml:space="preserve">. Cell Death Dis. 2016;</w:t>
      </w:r>
      <w:r>
        <w:t xml:space="preserve"> </w:t>
      </w:r>
      <w:r>
        <w:rPr>
          <w:b/>
          <w:bCs/>
        </w:rPr>
        <w:t xml:space="preserve">7</w:t>
      </w:r>
      <w:r>
        <w:t xml:space="preserve">: e2602【47†L173-L176】.</w:t>
      </w:r>
    </w:p>
    <w:p>
      <w:pPr>
        <w:pStyle w:val="Compact"/>
        <w:numPr>
          <w:ilvl w:val="0"/>
          <w:numId w:val="1002"/>
        </w:numPr>
      </w:pPr>
      <w:r>
        <w:t xml:space="preserve">Sun W. et al.</w:t>
      </w:r>
      <w:r>
        <w:t xml:space="preserve"> </w:t>
      </w:r>
      <w:r>
        <w:rPr>
          <w:i/>
          <w:iCs/>
        </w:rPr>
        <w:t xml:space="preserve">PPM1A and PPM1B act as IKKβ phosphatases to terminate TNFα-induced IKKβ–NF-κB activation</w:t>
      </w:r>
      <w:r>
        <w:t xml:space="preserve">. Cell Signal. 2009;</w:t>
      </w:r>
      <w:r>
        <w:t xml:space="preserve"> </w:t>
      </w:r>
      <w:r>
        <w:rPr>
          <w:b/>
          <w:bCs/>
        </w:rPr>
        <w:t xml:space="preserve">21</w:t>
      </w:r>
      <w:r>
        <w:t xml:space="preserve">(1): 95–102.</w:t>
      </w:r>
    </w:p>
    <w:p>
      <w:pPr>
        <w:pStyle w:val="Compact"/>
        <w:numPr>
          <w:ilvl w:val="0"/>
          <w:numId w:val="1002"/>
        </w:numPr>
      </w:pPr>
      <w:r>
        <w:t xml:space="preserve">Chen W. et al.</w:t>
      </w:r>
      <w:r>
        <w:t xml:space="preserve"> </w:t>
      </w:r>
      <w:r>
        <w:rPr>
          <w:i/>
          <w:iCs/>
        </w:rPr>
        <w:t xml:space="preserve">Ppm1b negatively regulates necroptosis through dephosphorylating Rip3</w:t>
      </w:r>
      <w:r>
        <w:t xml:space="preserve">. Nat Cell Biol. 2015;</w:t>
      </w:r>
      <w:r>
        <w:t xml:space="preserve"> </w:t>
      </w:r>
      <w:r>
        <w:rPr>
          <w:b/>
          <w:bCs/>
        </w:rPr>
        <w:t xml:space="preserve">17</w:t>
      </w:r>
      <w:r>
        <w:t xml:space="preserve">: 128–137.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WIP1-mediated regulation of p38 MAPK signaling attenuates pyroptosis in sepsis-associated acute kidney injury</w:t>
      </w:r>
      <w:r>
        <w:t xml:space="preserve">. Mol Med Rep. 2020;</w:t>
      </w:r>
      <w:r>
        <w:t xml:space="preserve"> </w:t>
      </w:r>
      <w:r>
        <w:rPr>
          <w:b/>
          <w:bCs/>
        </w:rPr>
        <w:t xml:space="preserve">21</w:t>
      </w:r>
      <w:r>
        <w:t xml:space="preserve">: 2620–2630. (GeneRIF).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Targeting WIP1 phosphatase promotes partial remission in experimental collapsing glomerulopathy</w:t>
      </w:r>
      <w:r>
        <w:t xml:space="preserve">. Kidney Int. 2024;</w:t>
      </w:r>
      <w:r>
        <w:t xml:space="preserve"> </w:t>
      </w:r>
      <w:r>
        <w:rPr>
          <w:b/>
          <w:bCs/>
        </w:rPr>
        <w:t xml:space="preserve">105</w:t>
      </w:r>
      <w:r>
        <w:t xml:space="preserve">: 923–939【37†L389-L399】.</w:t>
      </w:r>
    </w:p>
    <w:p>
      <w:pPr>
        <w:pStyle w:val="Compact"/>
        <w:numPr>
          <w:ilvl w:val="0"/>
          <w:numId w:val="1002"/>
        </w:numPr>
      </w:pPr>
      <w:r>
        <w:t xml:space="preserve">Mao L. et al.</w:t>
      </w:r>
      <w:r>
        <w:t xml:space="preserve"> </w:t>
      </w:r>
      <w:r>
        <w:rPr>
          <w:i/>
          <w:iCs/>
        </w:rPr>
        <w:t xml:space="preserve">A comprehensive overview of PPM1A: From structure to disease</w:t>
      </w:r>
      <w:r>
        <w:t xml:space="preserve">. Cell Mol Life Sci. 2022.</w:t>
      </w:r>
    </w:p>
    <w:p>
      <w:pPr>
        <w:pStyle w:val="Compact"/>
        <w:numPr>
          <w:ilvl w:val="0"/>
          <w:numId w:val="1002"/>
        </w:numPr>
      </w:pPr>
      <w:r>
        <w:t xml:space="preserve">Omelyanchuk LV. et al.</w:t>
      </w:r>
      <w:r>
        <w:t xml:space="preserve"> </w:t>
      </w:r>
      <w:r>
        <w:rPr>
          <w:i/>
          <w:iCs/>
        </w:rPr>
        <w:t xml:space="preserve">Digital combination therapy targeting oncogenic phosphatase PPM1D</w:t>
      </w:r>
      <w:r>
        <w:t xml:space="preserve">. Sci Transl Med. 2024;</w:t>
      </w:r>
      <w:r>
        <w:t xml:space="preserve"> </w:t>
      </w:r>
      <w:r>
        <w:rPr>
          <w:b/>
          <w:bCs/>
        </w:rPr>
        <w:t xml:space="preserve">16</w:t>
      </w:r>
      <w:r>
        <w:t xml:space="preserve">(725): eadd6818. (Для обзора консорциумных RWE-платформ).</w:t>
      </w:r>
    </w:p>
    <w:bookmarkEnd w:id="26"/>
    <w:bookmarkEnd w:id="27"/>
    <w:bookmarkEnd w:id="28"/>
    <w:p>
      <w:r>
        <w:pict>
          <v:rect style="width:0;height:1.5pt" o:hralign="center" o:hrstd="t" o:hr="t"/>
        </w:pict>
      </w:r>
    </w:p>
    <w:bookmarkStart w:id="29" w:name="citations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2026-06-17T00:14:01Z</dcterms:created>
  <dcterms:modified xsi:type="dcterms:W3CDTF">2026-06-17T00:14:01Z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