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4A" w:rsidRDefault="005B3D4A" w:rsidP="005B3D4A">
      <w:pPr>
        <w:jc w:val="both"/>
        <w:rPr>
          <w:rFonts w:ascii="Times New Roman" w:hAnsi="Times New Roman"/>
          <w:b/>
          <w:sz w:val="28"/>
          <w:szCs w:val="28"/>
          <w:lang w:bidi="hi-IN"/>
        </w:rPr>
      </w:pPr>
      <w:r w:rsidRPr="00AD796C">
        <w:rPr>
          <w:rFonts w:ascii="Times New Roman" w:hAnsi="Times New Roman"/>
          <w:b/>
          <w:sz w:val="28"/>
          <w:szCs w:val="28"/>
          <w:lang w:bidi="hi-IN"/>
        </w:rPr>
        <w:t>Описание методов статистического анализа</w:t>
      </w:r>
    </w:p>
    <w:p w:rsid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Материалы исследования были подвергнуты статистической обработке с использованием методов параметрического и непараметрического анализа. Накопление, корректировка, систематизация исходной информации и визуализация полученных результатов осуществлялись в электронных таблицах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Microsoft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Office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Excel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2016. </w:t>
      </w:r>
    </w:p>
    <w:p w:rsidR="005B3D4A" w:rsidRP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Статистический анализ проводился с использованием свободной 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программной среды вычислений R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v.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 3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5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3 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Development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Core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Team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, 2008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)</w:t>
      </w:r>
    </w:p>
    <w:p w:rsidR="005B3D4A" w:rsidRPr="005B3D4A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>
        <w:rPr>
          <w:rFonts w:ascii="Times New Roman" w:hAnsi="Times New Roman"/>
          <w:bCs/>
          <w:sz w:val="24"/>
          <w:szCs w:val="24"/>
          <w:lang w:bidi="hi-IN"/>
        </w:rPr>
        <w:t>П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олученные </w:t>
      </w:r>
      <w:r>
        <w:rPr>
          <w:rFonts w:ascii="Times New Roman" w:hAnsi="Times New Roman"/>
          <w:bCs/>
          <w:sz w:val="24"/>
          <w:szCs w:val="24"/>
          <w:lang w:bidi="hi-IN"/>
        </w:rPr>
        <w:t xml:space="preserve">в результате измерений коэффициента </w:t>
      </w:r>
      <w:proofErr w:type="spellStart"/>
      <w:r>
        <w:rPr>
          <w:rFonts w:ascii="Times New Roman" w:hAnsi="Times New Roman"/>
          <w:bCs/>
          <w:sz w:val="24"/>
          <w:szCs w:val="24"/>
          <w:lang w:bidi="hi-IN"/>
        </w:rPr>
        <w:t>колокализации</w:t>
      </w:r>
      <w:proofErr w:type="spellEnd"/>
      <w:r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данные объединялись в вариационные ряды, в которых проводился расчет средних арифметических величин (M) и стандартных отклонений (SD), границ 95% доверительного интервала (95% ДИ).</w:t>
      </w:r>
    </w:p>
    <w:p w:rsidR="005B3D4A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7572A7">
        <w:rPr>
          <w:rFonts w:ascii="Times New Roman" w:hAnsi="Times New Roman"/>
          <w:bCs/>
          <w:sz w:val="24"/>
          <w:szCs w:val="24"/>
          <w:lang w:bidi="hi-IN"/>
        </w:rPr>
        <w:t>Количественные показатели оценивались на предмет соответствия нормальному распределению, для этого использовался критерий Шапиро-</w:t>
      </w:r>
      <w:proofErr w:type="spellStart"/>
      <w:r w:rsidRPr="007572A7">
        <w:rPr>
          <w:rFonts w:ascii="Times New Roman" w:hAnsi="Times New Roman"/>
          <w:bCs/>
          <w:sz w:val="24"/>
          <w:szCs w:val="24"/>
          <w:lang w:bidi="hi-IN"/>
        </w:rPr>
        <w:t>Уилка</w:t>
      </w:r>
      <w:proofErr w:type="spellEnd"/>
      <w:r w:rsidRPr="009723D0"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/>
          <w:bCs/>
          <w:sz w:val="24"/>
          <w:szCs w:val="24"/>
          <w:lang w:bidi="hi-IN"/>
        </w:rPr>
        <w:t>[6,7]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 (при </w:t>
      </w:r>
      <w:r>
        <w:rPr>
          <w:rFonts w:ascii="Times New Roman" w:hAnsi="Times New Roman"/>
          <w:bCs/>
          <w:sz w:val="24"/>
          <w:szCs w:val="24"/>
          <w:lang w:bidi="hi-IN"/>
        </w:rPr>
        <w:t>8</w:t>
      </w:r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proofErr w:type="gramStart"/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&lt; 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n</w:t>
      </w:r>
      <w:proofErr w:type="gramEnd"/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 &lt; 15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)</w:t>
      </w:r>
      <w:r>
        <w:rPr>
          <w:rFonts w:ascii="Times New Roman" w:hAnsi="Times New Roman"/>
          <w:bCs/>
          <w:sz w:val="24"/>
          <w:szCs w:val="24"/>
          <w:lang w:bidi="hi-IN"/>
        </w:rPr>
        <w:t>.</w:t>
      </w:r>
    </w:p>
    <w:p w:rsidR="005B3D4A" w:rsidRPr="007572A7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AD796C">
        <w:rPr>
          <w:rFonts w:ascii="Times New Roman" w:hAnsi="Times New Roman"/>
          <w:bCs/>
          <w:sz w:val="24"/>
          <w:szCs w:val="24"/>
          <w:highlight w:val="yellow"/>
          <w:lang w:bidi="hi-IN"/>
        </w:rPr>
        <w:t>а также показатели асимметрии и эксцесса.</w:t>
      </w:r>
    </w:p>
    <w:p w:rsidR="005B3D4A" w:rsidRPr="007572A7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7572A7">
        <w:rPr>
          <w:rFonts w:ascii="Times New Roman" w:hAnsi="Times New Roman"/>
          <w:bCs/>
          <w:sz w:val="24"/>
          <w:szCs w:val="24"/>
          <w:lang w:bidi="hi-IN"/>
        </w:rPr>
        <w:t>При сравнении средних величин в нормально распределенных совокупностях количественных данных рассчитывался t-критерий Стьюдента по следующей формуле:</w:t>
      </w:r>
    </w:p>
    <w:p w:rsidR="005B3D4A" w:rsidRDefault="005B3D4A" w:rsidP="005B3D4A">
      <w:pPr>
        <w:jc w:val="both"/>
        <w:rPr>
          <w:rFonts w:ascii="Times New Roman" w:hAnsi="Times New Roman"/>
          <w:b/>
          <w:sz w:val="28"/>
          <w:szCs w:val="28"/>
          <w:lang w:val="en-US" w:bidi="hi-IN"/>
        </w:rPr>
      </w:pPr>
      <w:r>
        <w:rPr>
          <w:rFonts w:ascii="Times New Roman" w:hAnsi="Times New Roman"/>
          <w:b/>
          <w:noProof/>
          <w:sz w:val="28"/>
          <w:szCs w:val="28"/>
          <w:lang w:eastAsia="ru-RU" w:bidi="hi-IN"/>
        </w:rPr>
        <w:drawing>
          <wp:inline distT="0" distB="0" distL="0" distR="0">
            <wp:extent cx="1143000" cy="428625"/>
            <wp:effectExtent l="0" t="0" r="0" b="9525"/>
            <wp:docPr id="2" name="Picture 2" descr="C:\Users\1\AppData\Local\Microsoft\Windows\INetCache\Content.Word\formula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formula_stud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4A" w:rsidRPr="001342A5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1342A5">
        <w:rPr>
          <w:rFonts w:ascii="Times New Roman" w:hAnsi="Times New Roman"/>
          <w:bCs/>
          <w:sz w:val="24"/>
          <w:szCs w:val="24"/>
          <w:lang w:bidi="hi-IN"/>
        </w:rPr>
        <w:t>где: М1 и М2 – сравниваемые средние величины, m1 и m2 – стандартные ошибки средних величин, соответственно.</w:t>
      </w:r>
      <w:r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 xml:space="preserve">Полученные значения t-критерия Стьюдента оценивались путем сравнения с критическими значениями. Различия показателей считались статистически значимыми при уровне значимости </w:t>
      </w:r>
      <w:proofErr w:type="gramStart"/>
      <w:r w:rsidRPr="001342A5">
        <w:rPr>
          <w:rFonts w:ascii="Times New Roman" w:hAnsi="Times New Roman"/>
          <w:bCs/>
          <w:sz w:val="24"/>
          <w:szCs w:val="24"/>
          <w:lang w:bidi="hi-IN"/>
        </w:rPr>
        <w:t>p&lt;</w:t>
      </w:r>
      <w:proofErr w:type="gramEnd"/>
      <w:r w:rsidRPr="001342A5">
        <w:rPr>
          <w:rFonts w:ascii="Times New Roman" w:hAnsi="Times New Roman"/>
          <w:bCs/>
          <w:sz w:val="24"/>
          <w:szCs w:val="24"/>
          <w:lang w:bidi="hi-IN"/>
        </w:rPr>
        <w:t>0,05.</w:t>
      </w:r>
    </w:p>
    <w:p w:rsidR="00663A93" w:rsidRDefault="00663A93"/>
    <w:p w:rsidR="00663A93" w:rsidRDefault="00663A93">
      <w:pPr>
        <w:rPr>
          <w:rFonts w:cs="Kokila"/>
          <w:lang w:bidi="hi-IN"/>
        </w:rPr>
      </w:pPr>
      <w:r w:rsidRPr="00663A93">
        <w:t xml:space="preserve">Точный тест Фишера </w:t>
      </w:r>
      <w:r w:rsidRPr="00663A93">
        <w:rPr>
          <w:rFonts w:cs="Kokila"/>
          <w:cs/>
          <w:lang w:bidi="hi-IN"/>
        </w:rPr>
        <w:t xml:space="preserve">— </w:t>
      </w:r>
      <w:r w:rsidRPr="00663A93">
        <w:t>тест статистической значимости, используемый в анализе таблиц сопряжённости для выборок маленьких размеров</w:t>
      </w:r>
      <w:r w:rsidRPr="00663A93">
        <w:rPr>
          <w:rFonts w:cs="Kokila"/>
          <w:cs/>
          <w:lang w:bidi="hi-IN"/>
        </w:rPr>
        <w:t>.</w:t>
      </w:r>
    </w:p>
    <w:p w:rsidR="00924817" w:rsidRDefault="00924817">
      <w:pPr>
        <w:rPr>
          <w:rFonts w:cs="Kokila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При сравнении нескольких выборок количественных данных, имеющих распределение, отличное от нормального, использовался критерий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Краскела-Уоллиса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, являющийся непараметрической альтернативой однофакторного дисперсионного анализа. Критерий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Краскела-Уоллиса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вычислялся после ранжирования всех элементов анализируемых совокупностей по следующей формуле:</w:t>
      </w: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drawing>
          <wp:inline distT="0" distB="0" distL="0" distR="0">
            <wp:extent cx="2409825" cy="514350"/>
            <wp:effectExtent l="0" t="0" r="9525" b="0"/>
            <wp:docPr id="1" name="Picture 1" descr="C:\Users\1\AppData\Local\Microsoft\Windows\INetCache\Content.Word\kras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Word\krask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где H – критерий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Краскела-Уоллиса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, n – общее число исследуемых,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Ri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– сумма рангов исследуемых, относящихся к определенной выборке, k – число сопоставляемых выборок.</w:t>
      </w: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lastRenderedPageBreak/>
        <w:t xml:space="preserve">В том случае, если рассчитанное значение критерия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Краскела-Уоллиса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превышало критическое, различия показателей считались статистически значимыми. В противном случае признавалась верной нулевая гипотеза.</w:t>
      </w:r>
    </w:p>
    <w:p w:rsidR="00435980" w:rsidRDefault="00435980" w:rsidP="00435980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Для проверки различий между двумя сравниваемыми парными выборками нами применялся W-критерий </w:t>
      </w:r>
      <w:proofErr w:type="spellStart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Уилкоксона</w:t>
      </w:r>
      <w:proofErr w:type="spellEnd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. При этом для каждо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й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 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группы измерений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 вычислялась величина изменения 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 xml:space="preserve">коэффициента </w:t>
      </w:r>
      <w:proofErr w:type="spellStart"/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колокализации</w:t>
      </w:r>
      <w:proofErr w:type="spellEnd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. Все изменения были упорядочены по абсолютной величине (без учета знака). Затем рангам приписывался знак изменения («+» или «–»), для каждого знака ранги суммировались. Выбиралась меньшая сумма рангов (W), которая сравнивалась с критическим значением W-критерия. Если рассчитанное значение W было меньше или равно критическому, делался вывод о наличии статистической значимости различий сравниваемых выборок.</w:t>
      </w:r>
    </w:p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2116A" w:rsidRDefault="0042116A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В качестве показателя тесноты связи между количественными показателями x и y, имеющими нормальное распределение, использовался коэффициент корреляции </w:t>
      </w:r>
      <w:proofErr w:type="spellStart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rxy</w:t>
      </w:r>
      <w:proofErr w:type="spellEnd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 Пирсона, который рассчитывается по следующей формуле:</w:t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drawing>
          <wp:inline distT="0" distB="0" distL="0" distR="0" wp14:anchorId="495B0F02" wp14:editId="455B8915">
            <wp:extent cx="1737360" cy="548640"/>
            <wp:effectExtent l="0" t="0" r="0" b="3810"/>
            <wp:docPr id="11" name="Picture 11" descr="C:\Users\1\AppData\Local\Microsoft\Windows\INetCache\Content.Word\rPi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AppData\Local\Microsoft\Windows\INetCache\Content.Word\rPir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313B3C">
        <w:rPr>
          <w:rFonts w:ascii="Times New Roman" w:hAnsi="Times New Roman" w:cs="Mangal"/>
          <w:bCs/>
          <w:sz w:val="24"/>
          <w:szCs w:val="24"/>
          <w:lang w:bidi="hi-IN"/>
        </w:rPr>
        <w:t>Оценка статистической значимости корреляционной связи осуществлялась с помощью t-критерия, рассчитываемого по следующей формуле:</w:t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val="en-US"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drawing>
          <wp:inline distT="0" distB="0" distL="0" distR="0" wp14:anchorId="63A6BDCC" wp14:editId="0ECC2CC7">
            <wp:extent cx="1188720" cy="457200"/>
            <wp:effectExtent l="0" t="0" r="0" b="0"/>
            <wp:docPr id="10" name="Picture 10" descr="C:\Users\1\AppData\Local\Microsoft\Windows\INetCache\Content.Word\tPi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AppData\Local\Microsoft\Windows\INetCache\Content.Word\tPir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A" w:rsidRPr="00C20822" w:rsidRDefault="0042116A" w:rsidP="0042116A">
      <w:pPr>
        <w:rPr>
          <w:rFonts w:ascii="Times New Roman" w:hAnsi="Times New Roman" w:cs="Mangal"/>
          <w:bCs/>
          <w:sz w:val="24"/>
          <w:szCs w:val="24"/>
          <w:lang w:bidi="hi-IN"/>
        </w:rPr>
      </w:pP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Полученное значение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tr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сравнивалось с критическим значением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tкрит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при определенном уровне значимости и числе степеней свободы n-2. Если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tr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превышал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tкрит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, то делался вывод о значимости параметра. Значения коэффициента корреляции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rxy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интерпретировались в соответствии со шкалой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Чеддока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:</w:t>
      </w:r>
    </w:p>
    <w:tbl>
      <w:tblPr>
        <w:tblW w:w="0" w:type="auto"/>
        <w:tblBorders>
          <w:top w:val="single" w:sz="6" w:space="0" w:color="123456"/>
          <w:left w:val="single" w:sz="6" w:space="0" w:color="123456"/>
          <w:bottom w:val="single" w:sz="6" w:space="0" w:color="123456"/>
          <w:right w:val="single" w:sz="6" w:space="0" w:color="123456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01"/>
        <w:gridCol w:w="5058"/>
      </w:tblGrid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 xml:space="preserve">Значения коэффициента корреляции </w:t>
            </w:r>
            <w:proofErr w:type="spellStart"/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r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vertAlign w:val="subscript"/>
                <w:lang w:bidi="hi-IN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Характеристика тесноты корреляционной связи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менее 0,1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связь отсутствует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0,1-0,3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слабая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0,3-0,5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умеренная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0,5-0,7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заметная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0,7-0,9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высокая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0,9-0,99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весьма высокая</w:t>
            </w:r>
          </w:p>
        </w:tc>
      </w:tr>
    </w:tbl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bookmarkStart w:id="0" w:name="_GoBack"/>
      <w:bookmarkEnd w:id="0"/>
    </w:p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35980" w:rsidRPr="007572A7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В случае обнаружения статистически значимых различий между группами, дополнительно проводилось парное сравнение совокупностей при помощи апостериорного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критерия </w:t>
      </w:r>
      <w:proofErr w:type="spellStart"/>
      <w:r>
        <w:rPr>
          <w:rFonts w:ascii="Times New Roman" w:hAnsi="Times New Roman" w:cs="Mangal"/>
          <w:bCs/>
          <w:sz w:val="24"/>
          <w:szCs w:val="24"/>
          <w:lang w:bidi="hi-IN"/>
        </w:rPr>
        <w:t>Данна</w:t>
      </w:r>
      <w:proofErr w:type="spellEnd"/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с поправкой </w:t>
      </w:r>
      <w:proofErr w:type="spellStart"/>
      <w:r>
        <w:rPr>
          <w:rFonts w:ascii="Times New Roman" w:hAnsi="Times New Roman" w:cs="Mangal"/>
          <w:bCs/>
          <w:sz w:val="24"/>
          <w:szCs w:val="24"/>
          <w:lang w:bidi="hi-IN"/>
        </w:rPr>
        <w:t>Бонферрони</w:t>
      </w:r>
      <w:proofErr w:type="spellEnd"/>
      <w:r>
        <w:rPr>
          <w:rFonts w:ascii="Times New Roman" w:hAnsi="Times New Roman" w:cs="Mangal"/>
          <w:bCs/>
          <w:sz w:val="24"/>
          <w:szCs w:val="24"/>
          <w:lang w:bidi="hi-IN"/>
        </w:rPr>
        <w:t>.</w:t>
      </w:r>
    </w:p>
    <w:p w:rsidR="00924817" w:rsidRDefault="00924817">
      <w:pPr>
        <w:rPr>
          <w:lang w:bidi="hi-IN"/>
        </w:rPr>
      </w:pPr>
    </w:p>
    <w:p w:rsidR="005B3D4A" w:rsidRDefault="005B3D4A">
      <w:pPr>
        <w:rPr>
          <w:lang w:bidi="hi-IN"/>
        </w:rPr>
      </w:pPr>
    </w:p>
    <w:p w:rsidR="005B3D4A" w:rsidRPr="00FB57E7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 xml:space="preserve">Суммарно по обеим платам множественное сравнение было проведено с помощью критерия достоверной значимость </w:t>
      </w:r>
      <w:proofErr w:type="spellStart"/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Тьюки</w:t>
      </w:r>
      <w:proofErr w:type="spellEnd"/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,</w:t>
      </w:r>
    </w:p>
    <w:p w:rsidR="005B3D4A" w:rsidRPr="00FB57E7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результаты не позволяют сделать вывод о наличии значимой разницы между веществами и контролем</w:t>
      </w:r>
      <w:r w:rsidRPr="00FB57E7">
        <w:rPr>
          <w:rFonts w:ascii="Times New Roman" w:eastAsia="Times New Roman" w:hAnsi="Times New Roman" w:cs="Mangal"/>
          <w:sz w:val="24"/>
          <w:szCs w:val="24"/>
          <w:cs/>
          <w:lang w:eastAsia="ru-RU" w:bidi="hi-IN"/>
        </w:rPr>
        <w:t>.</w:t>
      </w:r>
    </w:p>
    <w:p w:rsidR="005B3D4A" w:rsidRDefault="005B3D4A">
      <w:pPr>
        <w:rPr>
          <w:lang w:bidi="hi-IN"/>
        </w:rPr>
      </w:pPr>
    </w:p>
    <w:p w:rsidR="00D03A0A" w:rsidRDefault="00D03A0A">
      <w:pPr>
        <w:rPr>
          <w:lang w:bidi="hi-IN"/>
        </w:rPr>
      </w:pPr>
    </w:p>
    <w:p w:rsidR="00D03A0A" w:rsidRDefault="00D03A0A" w:rsidP="00D03A0A">
      <w:pPr>
        <w:jc w:val="both"/>
        <w:rPr>
          <w:rFonts w:ascii="Times New Roman" w:hAnsi="Times New Roman" w:cs="Mangal"/>
          <w:bCs/>
          <w:sz w:val="24"/>
          <w:szCs w:val="24"/>
          <w:lang w:val="en-US" w:bidi="hi-IN"/>
        </w:rPr>
      </w:pP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 xml:space="preserve">R Development Core Team 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2008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: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A language and environment for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statistical computing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 Foundation for Statistical Computing,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Vienna, Austria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ISBN 3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900051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07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 xml:space="preserve">0, URL </w:t>
      </w:r>
      <w:hyperlink r:id="rId8" w:history="1"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http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://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www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.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R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-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project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.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org</w:t>
        </w:r>
      </w:hyperlink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proofErr w:type="spellStart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Schindelin</w:t>
      </w:r>
      <w:proofErr w:type="spellEnd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, J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 xml:space="preserve">; </w:t>
      </w:r>
      <w:proofErr w:type="spellStart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Arganda</w:t>
      </w:r>
      <w:proofErr w:type="spellEnd"/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Carreras, I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 xml:space="preserve">&amp; </w:t>
      </w:r>
      <w:proofErr w:type="spellStart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Frise</w:t>
      </w:r>
      <w:proofErr w:type="spellEnd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, E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et al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 (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2012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)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 xml:space="preserve">, 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"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Fiji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: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an open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source platform for biological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image analysis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"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, Nature methods 9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7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):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676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682, PMID 2</w:t>
      </w:r>
      <w:r>
        <w:rPr>
          <w:rFonts w:ascii="Times New Roman" w:hAnsi="Times New Roman"/>
          <w:bCs/>
          <w:sz w:val="24"/>
          <w:szCs w:val="24"/>
          <w:lang w:val="en-US" w:bidi="hi-IN"/>
        </w:rPr>
        <w:t xml:space="preserve">2743772, </w:t>
      </w:r>
      <w:proofErr w:type="spellStart"/>
      <w:r>
        <w:rPr>
          <w:rFonts w:ascii="Times New Roman" w:hAnsi="Times New Roman"/>
          <w:bCs/>
          <w:sz w:val="24"/>
          <w:szCs w:val="24"/>
          <w:lang w:val="en-US" w:bidi="hi-IN"/>
        </w:rPr>
        <w:t>doi</w:t>
      </w:r>
      <w:proofErr w:type="spellEnd"/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: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10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1038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/</w:t>
      </w:r>
      <w:proofErr w:type="spellStart"/>
      <w:r>
        <w:rPr>
          <w:rFonts w:ascii="Times New Roman" w:hAnsi="Times New Roman"/>
          <w:bCs/>
          <w:sz w:val="24"/>
          <w:szCs w:val="24"/>
          <w:lang w:val="en-US" w:bidi="hi-IN"/>
        </w:rPr>
        <w:t>nmeth</w:t>
      </w:r>
      <w:proofErr w:type="spellEnd"/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2019</w:t>
      </w:r>
    </w:p>
    <w:p w:rsidR="00D03A0A" w:rsidRPr="009723D0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6.      Shapiro S.S., Wilk M.B. An analysis of variance test for normality (complete samples) // </w:t>
      </w:r>
      <w:proofErr w:type="spell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Biometrika</w:t>
      </w:r>
      <w:proofErr w:type="spell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, 52, 1965. – P.591-611.</w:t>
      </w:r>
    </w:p>
    <w:p w:rsidR="00D03A0A" w:rsidRPr="009723D0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7.      Shapiro S.S., </w:t>
      </w:r>
      <w:proofErr w:type="spell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Francia</w:t>
      </w:r>
      <w:proofErr w:type="spell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 R.S. An </w:t>
      </w:r>
      <w:proofErr w:type="spell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appriximate</w:t>
      </w:r>
      <w:proofErr w:type="spell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 analysis of variance test </w:t>
      </w:r>
      <w:proofErr w:type="spellStart"/>
      <w:proofErr w:type="gram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fo</w:t>
      </w:r>
      <w:proofErr w:type="spellEnd"/>
      <w:proofErr w:type="gram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 normality // J. Amer. Statist. Assoc., 337, 1972. – P.215-216.</w:t>
      </w:r>
    </w:p>
    <w:p w:rsidR="00D03A0A" w:rsidRDefault="00D03A0A">
      <w:pPr>
        <w:rPr>
          <w:lang w:bidi="hi-IN"/>
        </w:rPr>
      </w:pPr>
    </w:p>
    <w:sectPr w:rsidR="00D03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91"/>
    <w:rsid w:val="00313B3C"/>
    <w:rsid w:val="0042116A"/>
    <w:rsid w:val="00435980"/>
    <w:rsid w:val="005A3F91"/>
    <w:rsid w:val="005B3D4A"/>
    <w:rsid w:val="00663A93"/>
    <w:rsid w:val="00924817"/>
    <w:rsid w:val="00B834F1"/>
    <w:rsid w:val="00D03A0A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664"/>
  <w15:chartTrackingRefBased/>
  <w15:docId w15:val="{EE1DECAB-AA85-4C37-B50F-0952D886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Bobkov</dc:creator>
  <cp:keywords/>
  <dc:description/>
  <cp:lastModifiedBy>Dan Bobkov</cp:lastModifiedBy>
  <cp:revision>7</cp:revision>
  <dcterms:created xsi:type="dcterms:W3CDTF">2019-02-18T10:58:00Z</dcterms:created>
  <dcterms:modified xsi:type="dcterms:W3CDTF">2019-04-16T18:15:00Z</dcterms:modified>
</cp:coreProperties>
</file>