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resumen-ejecutivo"/>
    <w:p>
      <w:pPr>
        <w:pStyle w:val="Heading1"/>
      </w:pPr>
      <w:r>
        <w:t xml:space="preserve">Resumen Ejecutivo</w:t>
      </w:r>
    </w:p>
    <w:p>
      <w:pPr>
        <w:pStyle w:val="FirstParagraph"/>
      </w:pPr>
      <w:r>
        <w:t xml:space="preserve">Esta investigación desarrolló un modelo de optimización para el</w:t>
      </w:r>
      <w:r>
        <w:t xml:space="preserve"> </w:t>
      </w:r>
      <w:r>
        <w:rPr>
          <w:b/>
          <w:bCs/>
        </w:rPr>
        <w:t xml:space="preserve">Problema de Balanceo de Líneas de Desensamble (DLBP)</w:t>
      </w:r>
      <w:r>
        <w:t xml:space="preserve"> </w:t>
      </w:r>
      <w:r>
        <w:t xml:space="preserve">aplicado a la industria avícola colombiana. El problema central abordado es el desbalance estructural entre la oferta rígida de coproductos (determinada por la anatomía del ave) y la demanda variable del mercado, una situación que genera pérdidas económicas significativas por acumulación de inventarios de baja rotación, ventas a precio de liquidación y oportunidades comerciales perdidas.</w:t>
      </w:r>
    </w:p>
    <w:bookmarkStart w:id="9" w:name="metodología"/>
    <w:p>
      <w:pPr>
        <w:pStyle w:val="Heading2"/>
      </w:pPr>
      <w:r>
        <w:t xml:space="preserve">Metodología</w:t>
      </w:r>
    </w:p>
    <w:p>
      <w:pPr>
        <w:pStyle w:val="FirstParagraph"/>
      </w:pPr>
      <w:r>
        <w:t xml:space="preserve">Se implementaron y compararon tres técnicas metaheurísticas:</w:t>
      </w:r>
    </w:p>
    <w:p>
      <w:pPr>
        <w:pStyle w:val="Compact"/>
        <w:numPr>
          <w:ilvl w:val="0"/>
          <w:numId w:val="1001"/>
        </w:numPr>
      </w:pPr>
      <w:r>
        <w:rPr>
          <w:b/>
          <w:bCs/>
        </w:rPr>
        <w:t xml:space="preserve">Algoritmo Genético (GA):</w:t>
      </w:r>
      <w:r>
        <w:t xml:space="preserve"> </w:t>
      </w:r>
      <w:r>
        <w:t xml:space="preserve">Exploración global mediante operadores evolutivos (selección por torneo, cruce OX, mutación swap).</w:t>
      </w:r>
    </w:p>
    <w:p>
      <w:pPr>
        <w:pStyle w:val="Compact"/>
        <w:numPr>
          <w:ilvl w:val="0"/>
          <w:numId w:val="1001"/>
        </w:numPr>
      </w:pPr>
      <w:r>
        <w:rPr>
          <w:b/>
          <w:bCs/>
        </w:rPr>
        <w:t xml:space="preserve">Búsqueda Tabú (TS):</w:t>
      </w:r>
      <w:r>
        <w:t xml:space="preserve"> </w:t>
      </w:r>
      <w:r>
        <w:t xml:space="preserve">Explotación local con memoria de corto plazo para evitar ciclos.</w:t>
      </w:r>
    </w:p>
    <w:p>
      <w:pPr>
        <w:pStyle w:val="Compact"/>
        <w:numPr>
          <w:ilvl w:val="0"/>
          <w:numId w:val="1001"/>
        </w:numPr>
      </w:pPr>
      <w:r>
        <w:rPr>
          <w:b/>
          <w:bCs/>
        </w:rPr>
        <w:t xml:space="preserve">Algoritmo Híbrido (GA+TS):</w:t>
      </w:r>
      <w:r>
        <w:t xml:space="preserve"> </w:t>
      </w:r>
      <w:r>
        <w:t xml:space="preserve">Combinación sinérgica que alterna entre exploración y refinamiento intensivo.</w:t>
      </w:r>
    </w:p>
    <w:p>
      <w:pPr>
        <w:pStyle w:val="FirstParagraph"/>
      </w:pPr>
      <w:r>
        <w:t xml:space="preserve">Los algoritmos fueron calibrados mediante optimización bayesiana (Optuna, 30 trials por algoritmo) y evaluados experimentalmente sobre instancias sintéticas calibradas de 20 a 100 tareas, con 30 réplicas independientes por combinación algoritmo-instancia.</w:t>
      </w:r>
    </w:p>
    <w:bookmarkEnd w:id="9"/>
    <w:bookmarkStart w:id="10" w:name="resultados-principales"/>
    <w:p>
      <w:pPr>
        <w:pStyle w:val="Heading2"/>
      </w:pPr>
      <w:r>
        <w:t xml:space="preserve">Resultados Principales</w:t>
      </w:r>
    </w:p>
    <w:tbl>
      <w:tblPr>
        <w:tblStyle w:val="Table"/>
        <w:tblW w:type="pct" w:w="5000"/>
        <w:tblLayout w:type="fixed"/>
        <w:tblLook w:firstRow="1" w:lastRow="0" w:firstColumn="0" w:lastColumn="0" w:noHBand="0" w:noVBand="0" w:val="0020"/>
      </w:tblPr>
      <w:tblGrid>
        <w:gridCol w:w="1116"/>
        <w:gridCol w:w="1827"/>
        <w:gridCol w:w="1726"/>
        <w:gridCol w:w="1726"/>
        <w:gridCol w:w="1523"/>
      </w:tblGrid>
      <w:tr>
        <w:trPr>
          <w:tblHeader w:val="on"/>
        </w:trPr>
        <w:tc>
          <w:tcPr/>
          <w:p>
            <w:pPr>
              <w:pStyle w:val="Compact"/>
            </w:pPr>
            <w:r>
              <w:t xml:space="preserve">Algoritmo</w:t>
            </w:r>
          </w:p>
        </w:tc>
        <w:tc>
          <w:tcPr/>
          <w:p>
            <w:pPr>
              <w:pStyle w:val="Compact"/>
            </w:pPr>
            <w:r>
              <w:t xml:space="preserve">Eficiencia Línea</w:t>
            </w:r>
          </w:p>
        </w:tc>
        <w:tc>
          <w:tcPr/>
          <w:p>
            <w:pPr>
              <w:pStyle w:val="Compact"/>
            </w:pPr>
            <w:r>
              <w:t xml:space="preserve">Estabilidad (σ)</w:t>
            </w:r>
          </w:p>
        </w:tc>
        <w:tc>
          <w:tcPr/>
          <w:p>
            <w:pPr>
              <w:pStyle w:val="Compact"/>
            </w:pPr>
            <w:r>
              <w:t xml:space="preserve">Tiempo Promedio</w:t>
            </w:r>
          </w:p>
        </w:tc>
        <w:tc>
          <w:tcPr/>
          <w:p>
            <w:pPr>
              <w:pStyle w:val="Compact"/>
            </w:pPr>
            <w:r>
              <w:t xml:space="preserve">Recomendación</w:t>
            </w:r>
          </w:p>
        </w:tc>
      </w:tr>
      <w:tr>
        <w:tc>
          <w:tcPr/>
          <w:p>
            <w:pPr>
              <w:pStyle w:val="Compact"/>
            </w:pPr>
            <w:r>
              <w:rPr>
                <w:b/>
                <w:bCs/>
              </w:rPr>
              <w:t xml:space="preserve">Híbrido</w:t>
            </w:r>
          </w:p>
        </w:tc>
        <w:tc>
          <w:tcPr/>
          <w:p>
            <w:pPr>
              <w:pStyle w:val="Compact"/>
            </w:pPr>
            <w:r>
              <w:t xml:space="preserve">89.1%</w:t>
            </w:r>
          </w:p>
        </w:tc>
        <w:tc>
          <w:tcPr/>
          <w:p>
            <w:pPr>
              <w:pStyle w:val="Compact"/>
            </w:pPr>
            <w:r>
              <w:t xml:space="preserve">0.18</w:t>
            </w:r>
          </w:p>
        </w:tc>
        <w:tc>
          <w:tcPr/>
          <w:p>
            <w:pPr>
              <w:pStyle w:val="Compact"/>
            </w:pPr>
            <w:r>
              <w:t xml:space="preserve">3.41s</w:t>
            </w:r>
          </w:p>
        </w:tc>
        <w:tc>
          <w:tcPr/>
          <w:p>
            <w:pPr>
              <w:pStyle w:val="Compact"/>
            </w:pPr>
            <w:r>
              <w:t xml:space="preserve">Mejor calidad</w:t>
            </w:r>
          </w:p>
        </w:tc>
      </w:tr>
      <w:tr>
        <w:tc>
          <w:tcPr/>
          <w:p>
            <w:pPr>
              <w:pStyle w:val="Compact"/>
            </w:pPr>
            <w:r>
              <w:t xml:space="preserve">GA</w:t>
            </w:r>
          </w:p>
        </w:tc>
        <w:tc>
          <w:tcPr/>
          <w:p>
            <w:pPr>
              <w:pStyle w:val="Compact"/>
            </w:pPr>
            <w:r>
              <w:t xml:space="preserve">87.5%</w:t>
            </w:r>
          </w:p>
        </w:tc>
        <w:tc>
          <w:tcPr/>
          <w:p>
            <w:pPr>
              <w:pStyle w:val="Compact"/>
            </w:pPr>
            <w:r>
              <w:t xml:space="preserve">0.42</w:t>
            </w:r>
          </w:p>
        </w:tc>
        <w:tc>
          <w:tcPr/>
          <w:p>
            <w:pPr>
              <w:pStyle w:val="Compact"/>
            </w:pPr>
            <w:r>
              <w:t xml:space="preserve">2.34s</w:t>
            </w:r>
          </w:p>
        </w:tc>
        <w:tc>
          <w:tcPr/>
          <w:p>
            <w:pPr>
              <w:pStyle w:val="Compact"/>
            </w:pPr>
            <w:r>
              <w:t xml:space="preserve">Balance calidad/tiempo</w:t>
            </w:r>
          </w:p>
        </w:tc>
      </w:tr>
      <w:tr>
        <w:tc>
          <w:tcPr/>
          <w:p>
            <w:pPr>
              <w:pStyle w:val="Compact"/>
            </w:pPr>
            <w:r>
              <w:t xml:space="preserve">TS</w:t>
            </w:r>
          </w:p>
        </w:tc>
        <w:tc>
          <w:tcPr/>
          <w:p>
            <w:pPr>
              <w:pStyle w:val="Compact"/>
            </w:pPr>
            <w:r>
              <w:t xml:space="preserve">84.3%</w:t>
            </w:r>
          </w:p>
        </w:tc>
        <w:tc>
          <w:tcPr/>
          <w:p>
            <w:pPr>
              <w:pStyle w:val="Compact"/>
            </w:pPr>
            <w:r>
              <w:t xml:space="preserve">1.02</w:t>
            </w:r>
          </w:p>
        </w:tc>
        <w:tc>
          <w:tcPr/>
          <w:p>
            <w:pPr>
              <w:pStyle w:val="Compact"/>
            </w:pPr>
            <w:r>
              <w:t xml:space="preserve">0.89s</w:t>
            </w:r>
          </w:p>
        </w:tc>
        <w:tc>
          <w:tcPr/>
          <w:p>
            <w:pPr>
              <w:pStyle w:val="Compact"/>
            </w:pPr>
            <w:r>
              <w:t xml:space="preserve">Menor tiempo</w:t>
            </w:r>
          </w:p>
        </w:tc>
      </w:tr>
    </w:tbl>
    <w:p>
      <w:pPr>
        <w:pStyle w:val="BodyText"/>
      </w:pPr>
      <w:r>
        <w:t xml:space="preserve">El test de Friedman (χ² = 18.4, p &lt; 0.001) demostró diferencias estadísticamente significativas entre los algoritmos. El análisis post-hoc de Nemenyi confirmó que el</w:t>
      </w:r>
      <w:r>
        <w:t xml:space="preserve"> </w:t>
      </w:r>
      <w:r>
        <w:rPr>
          <w:b/>
          <w:bCs/>
        </w:rPr>
        <w:t xml:space="preserve">Híbrido es significativamente superior a TS</w:t>
      </w:r>
      <w:r>
        <w:t xml:space="preserve"> </w:t>
      </w:r>
      <w:r>
        <w:t xml:space="preserve">(p &lt; 0.05), aunque no se detectaron diferencias significativas entre Híbrido y GA.</w:t>
      </w:r>
    </w:p>
    <w:bookmarkEnd w:id="10"/>
    <w:bookmarkStart w:id="11" w:name="impacto-estimado"/>
    <w:p>
      <w:pPr>
        <w:pStyle w:val="Heading2"/>
      </w:pPr>
      <w:r>
        <w:t xml:space="preserve">Impacto Estimado</w:t>
      </w:r>
    </w:p>
    <w:p>
      <w:pPr>
        <w:pStyle w:val="Compact"/>
        <w:numPr>
          <w:ilvl w:val="0"/>
          <w:numId w:val="1002"/>
        </w:numPr>
      </w:pPr>
      <w:r>
        <w:rPr>
          <w:b/>
          <w:bCs/>
        </w:rPr>
        <w:t xml:space="preserve">Reducción de estaciones:</w:t>
      </w:r>
      <w:r>
        <w:t xml:space="preserve"> </w:t>
      </w:r>
      <w:r>
        <w:t xml:space="preserve">2-3 estaciones (10-15%)</w:t>
      </w:r>
    </w:p>
    <w:p>
      <w:pPr>
        <w:pStyle w:val="Compact"/>
        <w:numPr>
          <w:ilvl w:val="0"/>
          <w:numId w:val="1002"/>
        </w:numPr>
      </w:pPr>
      <w:r>
        <w:rPr>
          <w:b/>
          <w:bCs/>
        </w:rPr>
        <w:t xml:space="preserve">Ahorro mensual:</w:t>
      </w:r>
      <w:r>
        <w:t xml:space="preserve"> </w:t>
      </w:r>
      <w:r>
        <w:t xml:space="preserve">$1.0M - $1.5M COP en plantas de tamaño mediano</w:t>
      </w:r>
    </w:p>
    <w:p>
      <w:pPr>
        <w:pStyle w:val="Compact"/>
        <w:numPr>
          <w:ilvl w:val="0"/>
          <w:numId w:val="1002"/>
        </w:numPr>
      </w:pPr>
      <w:r>
        <w:rPr>
          <w:b/>
          <w:bCs/>
        </w:rPr>
        <w:t xml:space="preserve">Mejora en eficiencia de línea:</w:t>
      </w:r>
      <w:r>
        <w:t xml:space="preserve"> </w:t>
      </w:r>
      <w:r>
        <w:t xml:space="preserve">+5.2 puntos porcentuales vs baseline</w:t>
      </w:r>
    </w:p>
    <w:p>
      <w:pPr>
        <w:pStyle w:val="FirstParagraph"/>
      </w:pPr>
      <w:r>
        <w:rPr>
          <w:b/>
          <w:bCs/>
        </w:rPr>
        <w:t xml:space="preserve">Palabras clave:</w:t>
      </w:r>
      <w:r>
        <w:t xml:space="preserve"> </w:t>
      </w:r>
      <w:r>
        <w:t xml:space="preserve">DLBP, Metaheurísticas, Industria Avícola, Algoritmo Genético, Búsqueda Tabú, Optimización Combinatoria, Balanceo de Líneas.</w:t>
      </w:r>
    </w:p>
    <w:p>
      <w:r>
        <w:pict>
          <v:rect style="width:0;height:1.5pt" o:hralign="center" o:hrstd="t" o:hr="t"/>
        </w:pict>
      </w:r>
    </w:p>
    <w:bookmarkEnd w:id="11"/>
    <w:bookmarkEnd w:id="12"/>
    <w:bookmarkStart w:id="13" w:name="abstract"/>
    <w:p>
      <w:pPr>
        <w:pStyle w:val="Heading1"/>
      </w:pPr>
      <w:r>
        <w:t xml:space="preserve">Abstract</w:t>
      </w:r>
    </w:p>
    <w:p>
      <w:pPr>
        <w:pStyle w:val="FirstParagraph"/>
      </w:pPr>
      <w:r>
        <w:t xml:space="preserve">This research developed an optimization model for the</w:t>
      </w:r>
      <w:r>
        <w:t xml:space="preserve"> </w:t>
      </w:r>
      <w:r>
        <w:rPr>
          <w:b/>
          <w:bCs/>
        </w:rPr>
        <w:t xml:space="preserve">Disassembly Line Balancing Problem (DLBP)</w:t>
      </w:r>
      <w:r>
        <w:t xml:space="preserve"> </w:t>
      </w:r>
      <w:r>
        <w:t xml:space="preserve">applied to the Colombian poultry industry. The core problem addressed is the structural imbalance between the rigid supply of co-products (determined by bird anatomy) and variable market demand.</w:t>
      </w:r>
    </w:p>
    <w:p>
      <w:pPr>
        <w:pStyle w:val="BodyText"/>
      </w:pPr>
      <w:r>
        <w:t xml:space="preserve">Three metaheuristic techniques were implemented and compared:</w:t>
      </w:r>
      <w:r>
        <w:t xml:space="preserve"> </w:t>
      </w:r>
      <w:r>
        <w:rPr>
          <w:b/>
          <w:bCs/>
        </w:rPr>
        <w:t xml:space="preserve">Genetic Algorithm (GA)</w:t>
      </w:r>
      <w:r>
        <w:t xml:space="preserve">,</w:t>
      </w:r>
      <w:r>
        <w:t xml:space="preserve"> </w:t>
      </w:r>
      <w:r>
        <w:rPr>
          <w:b/>
          <w:bCs/>
        </w:rPr>
        <w:t xml:space="preserve">Tabu Search (TS)</w:t>
      </w:r>
      <w:r>
        <w:t xml:space="preserve">, and a</w:t>
      </w:r>
      <w:r>
        <w:t xml:space="preserve"> </w:t>
      </w:r>
      <w:r>
        <w:rPr>
          <w:b/>
          <w:bCs/>
        </w:rPr>
        <w:t xml:space="preserve">Hybrid Algorithm (GA+TS)</w:t>
      </w:r>
      <w:r>
        <w:t xml:space="preserve">. Algorithms were calibrated using Bayesian optimization (Optuna) and experimentally evaluated on synthetic instances ranging from 20 to 100 tasks, with 30 independent replications per algorithm-instance combination.</w:t>
      </w:r>
    </w:p>
    <w:p>
      <w:pPr>
        <w:pStyle w:val="BodyText"/>
      </w:pPr>
      <w:r>
        <w:t xml:space="preserve">The Friedman test (χ² = 18.4, p &lt; 0.001) demonstrated statistically significant differences between algorithms. Post-hoc Nemenyi analysis confirmed that the</w:t>
      </w:r>
      <w:r>
        <w:t xml:space="preserve"> </w:t>
      </w:r>
      <w:r>
        <w:rPr>
          <w:b/>
          <w:bCs/>
        </w:rPr>
        <w:t xml:space="preserve">Hybrid is significantly superior to TS</w:t>
      </w:r>
      <w:r>
        <w:t xml:space="preserve"> </w:t>
      </w:r>
      <w:r>
        <w:t xml:space="preserve">(p &lt; 0.05). An estimated monthly savings of $1.0M - $1.5M COP was projected for medium-sized plants.</w:t>
      </w:r>
    </w:p>
    <w:p>
      <w:pPr>
        <w:pStyle w:val="BodyText"/>
      </w:pPr>
      <w:r>
        <w:rPr>
          <w:b/>
          <w:bCs/>
        </w:rPr>
        <w:t xml:space="preserve">Keywords:</w:t>
      </w:r>
      <w:r>
        <w:t xml:space="preserve"> </w:t>
      </w:r>
      <w:r>
        <w:t xml:space="preserve">DLBP, Metaheuristics, Poultry Industry, Genetic Algorithm, Tabu Search, Combinatorial Optimization, Line Balancing.</w:t>
      </w:r>
    </w:p>
    <w:bookmarkEnd w:id="13"/>
    <w:bookmarkStart w:id="30" w:name="capítulo-1-introducción"/>
    <w:p>
      <w:pPr>
        <w:pStyle w:val="Heading1"/>
      </w:pPr>
      <w:r>
        <w:t xml:space="preserve">Capítulo 1: Introducción</w:t>
      </w:r>
    </w:p>
    <w:bookmarkStart w:id="16" w:name="contexto-del-problema"/>
    <w:p>
      <w:pPr>
        <w:pStyle w:val="Heading2"/>
      </w:pPr>
      <w:r>
        <w:t xml:space="preserve">1.1. Contexto del Problema</w:t>
      </w:r>
    </w:p>
    <w:p>
      <w:pPr>
        <w:pStyle w:val="FirstParagraph"/>
      </w:pPr>
      <w:r>
        <w:t xml:space="preserve">La industria avícola representa uno de los pilares fundamentales del sector agropecuario colombiano. Con una producción anual que supera los</w:t>
      </w:r>
      <w:r>
        <w:t xml:space="preserve"> </w:t>
      </w:r>
      <w:r>
        <w:rPr>
          <w:b/>
          <w:bCs/>
        </w:rPr>
        <w:t xml:space="preserve">1.7 millones de toneladas de carne de pollo</w:t>
      </w:r>
      <w:r>
        <w:t xml:space="preserve"> </w:t>
      </w:r>
      <w:r>
        <w:t xml:space="preserve">[1]</w:t>
      </w:r>
      <w:r>
        <w:t xml:space="preserve">, Colombia se posiciona como uno de los principales productores avícolas de América Latina. Este sector genera más de</w:t>
      </w:r>
      <w:r>
        <w:t xml:space="preserve"> </w:t>
      </w:r>
      <w:r>
        <w:rPr>
          <w:b/>
          <w:bCs/>
        </w:rPr>
        <w:t xml:space="preserve">600,000 empleos</w:t>
      </w:r>
      <w:r>
        <w:t xml:space="preserve"> </w:t>
      </w:r>
      <w:r>
        <w:t xml:space="preserve">directos e indirectos, contribuyendo aproximadamente el</w:t>
      </w:r>
      <w:r>
        <w:t xml:space="preserve"> </w:t>
      </w:r>
      <w:r>
        <w:rPr>
          <w:b/>
          <w:bCs/>
        </w:rPr>
        <w:t xml:space="preserve">0.52% del valor agregado bruto nacional</w:t>
      </w:r>
      <w:r>
        <w:t xml:space="preserve"> </w:t>
      </w:r>
      <w:r>
        <w:t xml:space="preserve">[2]</w:t>
      </w:r>
      <w:r>
        <w:t xml:space="preserve">.</w:t>
      </w:r>
    </w:p>
    <w:p>
      <w:pPr>
        <w:pStyle w:val="BodyText"/>
      </w:pPr>
      <w:r>
        <w:t xml:space="preserve">Sin embargo, la industria avícola enfrenta un desafío operativo fundamental conocido como el</w:t>
      </w:r>
      <w:r>
        <w:t xml:space="preserve"> </w:t>
      </w:r>
      <w:r>
        <w:rPr>
          <w:b/>
          <w:bCs/>
        </w:rPr>
        <w:t xml:space="preserve">problema de balanceo de la carcasa</w:t>
      </w:r>
      <w:r>
        <w:t xml:space="preserve">. Este problema surge de la discrepancia inherente entre:</w:t>
      </w:r>
    </w:p>
    <w:p>
      <w:pPr>
        <w:numPr>
          <w:ilvl w:val="0"/>
          <w:numId w:val="1003"/>
        </w:numPr>
      </w:pPr>
      <w:r>
        <w:rPr>
          <w:b/>
          <w:bCs/>
        </w:rPr>
        <w:t xml:space="preserve">La oferta de coproductos:</w:t>
      </w:r>
      <w:r>
        <w:t xml:space="preserve"> </w:t>
      </w:r>
      <w:r>
        <w:t xml:space="preserve">Que se deriva en proporciones biológicamente fijas del despiece de cada ave (aproximadamente 30% pechuga, 20% muslos, 10% alas, etc.).</w:t>
      </w:r>
    </w:p>
    <w:p>
      <w:pPr>
        <w:numPr>
          <w:ilvl w:val="0"/>
          <w:numId w:val="1003"/>
        </w:numPr>
      </w:pPr>
      <w:r>
        <w:rPr>
          <w:b/>
          <w:bCs/>
        </w:rPr>
        <w:t xml:space="preserve">La demanda del mercado:</w:t>
      </w:r>
      <w:r>
        <w:t xml:space="preserve"> </w:t>
      </w:r>
      <w:r>
        <w:t xml:space="preserve">Que es estocástica, estacional y frecuentemente desbalanceada respecto a la oferta anatómica.</w:t>
      </w:r>
    </w:p>
    <w:bookmarkStart w:id="14" w:name="la-dinámica-push-pull"/>
    <w:p>
      <w:pPr>
        <w:pStyle w:val="Heading3"/>
      </w:pPr>
      <w:r>
        <w:t xml:space="preserve">1.1.1. La Dinámica Push-Pull</w:t>
      </w:r>
    </w:p>
    <w:p>
      <w:pPr>
        <w:pStyle w:val="FirstParagraph"/>
      </w:pPr>
      <w:r>
        <w:t xml:space="preserve">La industria avícola opera bajo una dinámica compleja que combina dos fuerzas contrapuestas:</w:t>
      </w:r>
    </w:p>
    <w:p>
      <w:pPr>
        <w:numPr>
          <w:ilvl w:val="0"/>
          <w:numId w:val="1004"/>
        </w:numPr>
      </w:pPr>
      <w:r>
        <w:rPr>
          <w:b/>
          <w:bCs/>
        </w:rPr>
        <w:t xml:space="preserve">Factor</w:t>
      </w:r>
      <w:r>
        <w:rPr>
          <w:b/>
          <w:bCs/>
        </w:rPr>
        <w:t xml:space="preserve"> </w:t>
      </w:r>
      <w:r>
        <w:rPr>
          <w:b/>
          <w:bCs/>
        </w:rPr>
        <w:t xml:space="preserve">“Push”</w:t>
      </w:r>
      <w:r>
        <w:rPr>
          <w:b/>
          <w:bCs/>
        </w:rPr>
        <w:t xml:space="preserve"> </w:t>
      </w:r>
      <w:r>
        <w:rPr>
          <w:b/>
          <w:bCs/>
        </w:rPr>
        <w:t xml:space="preserve">(Empuje):</w:t>
      </w:r>
      <w:r>
        <w:t xml:space="preserve"> </w:t>
      </w:r>
      <w:r>
        <w:t xml:space="preserve">Las aves alcanzan su peso de mercado entre 35-45 días y deben procesarse inmediatamente por razones de bienestar animal y calidad del producto. Esto genera una oferta fija e inflexible de coproductos en cada ciclo de producción.</w:t>
      </w:r>
    </w:p>
    <w:p>
      <w:pPr>
        <w:numPr>
          <w:ilvl w:val="0"/>
          <w:numId w:val="1004"/>
        </w:numPr>
      </w:pPr>
      <w:r>
        <w:rPr>
          <w:b/>
          <w:bCs/>
        </w:rPr>
        <w:t xml:space="preserve">Factor</w:t>
      </w:r>
      <w:r>
        <w:rPr>
          <w:b/>
          <w:bCs/>
        </w:rPr>
        <w:t xml:space="preserve"> </w:t>
      </w:r>
      <w:r>
        <w:rPr>
          <w:b/>
          <w:bCs/>
        </w:rPr>
        <w:t xml:space="preserve">“Pull”</w:t>
      </w:r>
      <w:r>
        <w:rPr>
          <w:b/>
          <w:bCs/>
        </w:rPr>
        <w:t xml:space="preserve"> </w:t>
      </w:r>
      <w:r>
        <w:rPr>
          <w:b/>
          <w:bCs/>
        </w:rPr>
        <w:t xml:space="preserve">(Tracción):</w:t>
      </w:r>
      <w:r>
        <w:t xml:space="preserve"> </w:t>
      </w:r>
      <w:r>
        <w:t xml:space="preserve">La demanda del mercado es impredecible, con picos estacionales (asados navideños, festividades), promociones comerciales y preferencias regionales que no se alinean con las proporciones anatómicas de la carcasa.</w:t>
      </w:r>
    </w:p>
    <w:bookmarkEnd w:id="14"/>
    <w:bookmarkStart w:id="15" w:name="manifestaciones-del-desbalance"/>
    <w:p>
      <w:pPr>
        <w:pStyle w:val="Heading3"/>
      </w:pPr>
      <w:r>
        <w:t xml:space="preserve">1.1.2. Manifestaciones del Desbalance</w:t>
      </w:r>
    </w:p>
    <w:p>
      <w:pPr>
        <w:pStyle w:val="FirstParagraph"/>
      </w:pPr>
      <w:r>
        <w:t xml:space="preserve">El conflicto entre oferta rígida y demanda flexible se manifiesta en dos frentes principales:</w:t>
      </w:r>
    </w:p>
    <w:tbl>
      <w:tblPr>
        <w:tblStyle w:val="Table"/>
        <w:tblW w:type="pct" w:w="5000"/>
        <w:tblLayout w:type="fixed"/>
        <w:tblLook w:firstRow="1" w:lastRow="0" w:firstColumn="0" w:lastColumn="0" w:noHBand="0" w:noVBand="0" w:val="0020"/>
      </w:tblPr>
      <w:tblGrid>
        <w:gridCol w:w="2527"/>
        <w:gridCol w:w="2190"/>
        <w:gridCol w:w="3201"/>
      </w:tblGrid>
      <w:tr>
        <w:trPr>
          <w:tblHeader w:val="on"/>
        </w:trPr>
        <w:tc>
          <w:tcPr/>
          <w:p>
            <w:pPr>
              <w:pStyle w:val="Compact"/>
            </w:pPr>
            <w:r>
              <w:t xml:space="preserve">Manifestación</w:t>
            </w:r>
          </w:p>
        </w:tc>
        <w:tc>
          <w:tcPr/>
          <w:p>
            <w:pPr>
              <w:pStyle w:val="Compact"/>
            </w:pPr>
            <w:r>
              <w:t xml:space="preserve">Descripción</w:t>
            </w:r>
          </w:p>
        </w:tc>
        <w:tc>
          <w:tcPr/>
          <w:p>
            <w:pPr>
              <w:pStyle w:val="Compact"/>
            </w:pPr>
            <w:r>
              <w:t xml:space="preserve">Impacto Económico</w:t>
            </w:r>
          </w:p>
        </w:tc>
      </w:tr>
      <w:tr>
        <w:tc>
          <w:tcPr/>
          <w:p>
            <w:pPr>
              <w:pStyle w:val="Compact"/>
            </w:pPr>
            <w:r>
              <w:rPr>
                <w:b/>
                <w:bCs/>
              </w:rPr>
              <w:t xml:space="preserve">Excedentes de Inventario</w:t>
            </w:r>
          </w:p>
        </w:tc>
        <w:tc>
          <w:tcPr/>
          <w:p>
            <w:pPr>
              <w:pStyle w:val="Compact"/>
            </w:pPr>
            <w:r>
              <w:t xml:space="preserve">Sobreoferta de cortes de menor demanda (alas, menudencias)</w:t>
            </w:r>
          </w:p>
        </w:tc>
        <w:tc>
          <w:tcPr/>
          <w:p>
            <w:pPr>
              <w:pStyle w:val="Compact"/>
            </w:pPr>
            <w:r>
              <w:t xml:space="preserve">+15-25% costos de almacenamiento refrigerado</w:t>
            </w:r>
          </w:p>
        </w:tc>
      </w:tr>
      <w:tr>
        <w:tc>
          <w:tcPr/>
          <w:p>
            <w:pPr>
              <w:pStyle w:val="Compact"/>
            </w:pPr>
            <w:r>
              <w:rPr>
                <w:b/>
                <w:bCs/>
              </w:rPr>
              <w:t xml:space="preserve">Faltantes de Inventario</w:t>
            </w:r>
          </w:p>
        </w:tc>
        <w:tc>
          <w:tcPr/>
          <w:p>
            <w:pPr>
              <w:pStyle w:val="Compact"/>
            </w:pPr>
            <w:r>
              <w:t xml:space="preserve">Demanda insatisfecha de cortes premium (pechuga)</w:t>
            </w:r>
          </w:p>
        </w:tc>
        <w:tc>
          <w:tcPr/>
          <w:p>
            <w:pPr>
              <w:pStyle w:val="Compact"/>
            </w:pPr>
            <w:r>
              <w:t xml:space="preserve">Oportunidades de venta perdidas</w:t>
            </w:r>
          </w:p>
        </w:tc>
      </w:tr>
      <w:tr>
        <w:tc>
          <w:tcPr/>
          <w:p>
            <w:pPr>
              <w:pStyle w:val="Compact"/>
            </w:pPr>
            <w:r>
              <w:rPr>
                <w:b/>
                <w:bCs/>
              </w:rPr>
              <w:t xml:space="preserve">Ventas de Liquidación</w:t>
            </w:r>
          </w:p>
        </w:tc>
        <w:tc>
          <w:tcPr/>
          <w:p>
            <w:pPr>
              <w:pStyle w:val="Compact"/>
            </w:pPr>
            <w:r>
              <w:t xml:space="preserve">Productos vendidos bajo costo para evitar deterioro</w:t>
            </w:r>
          </w:p>
        </w:tc>
        <w:tc>
          <w:tcPr/>
          <w:p>
            <w:pPr>
              <w:pStyle w:val="Compact"/>
            </w:pPr>
            <w:r>
              <w:t xml:space="preserve">-20-40% margen en productos afectados</w:t>
            </w:r>
          </w:p>
        </w:tc>
      </w:tr>
      <w:tr>
        <w:tc>
          <w:tcPr/>
          <w:p>
            <w:pPr>
              <w:pStyle w:val="Compact"/>
            </w:pPr>
            <w:r>
              <w:rPr>
                <w:b/>
                <w:bCs/>
              </w:rPr>
              <w:t xml:space="preserve">Desperdicio</w:t>
            </w:r>
          </w:p>
        </w:tc>
        <w:tc>
          <w:tcPr/>
          <w:p>
            <w:pPr>
              <w:pStyle w:val="Compact"/>
            </w:pPr>
            <w:r>
              <w:t xml:space="preserve">Productos que no encuentran comprador a tiempo</w:t>
            </w:r>
          </w:p>
        </w:tc>
        <w:tc>
          <w:tcPr/>
          <w:p>
            <w:pPr>
              <w:pStyle w:val="Compact"/>
            </w:pPr>
            <w:r>
              <w:t xml:space="preserve">5-10% de la producción total</w:t>
            </w:r>
          </w:p>
        </w:tc>
      </w:tr>
    </w:tbl>
    <w:bookmarkEnd w:id="15"/>
    <w:bookmarkEnd w:id="16"/>
    <w:bookmarkStart w:id="17" w:name="relevancia-económica-y-contexto-nacional"/>
    <w:p>
      <w:pPr>
        <w:pStyle w:val="Heading2"/>
      </w:pPr>
      <w:r>
        <w:t xml:space="preserve">1.2. Relevancia Económica y Contexto Nacional</w:t>
      </w:r>
    </w:p>
    <w:p>
      <w:pPr>
        <w:pStyle w:val="FirstParagraph"/>
      </w:pPr>
      <w:r>
        <w:t xml:space="preserve">La magnitud del sector avícola colombiano justifica plenamente el desarrollo de herramientas de optimización avanzada:</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Indicador</w:t>
            </w:r>
          </w:p>
        </w:tc>
        <w:tc>
          <w:tcPr/>
          <w:p>
            <w:pPr>
              <w:pStyle w:val="Compact"/>
            </w:pPr>
            <w:r>
              <w:t xml:space="preserve">Valor</w:t>
            </w:r>
          </w:p>
        </w:tc>
        <w:tc>
          <w:tcPr/>
          <w:p>
            <w:pPr>
              <w:pStyle w:val="Compact"/>
            </w:pPr>
            <w:r>
              <w:t xml:space="preserve">Fuente</w:t>
            </w:r>
          </w:p>
        </w:tc>
      </w:tr>
      <w:tr>
        <w:tc>
          <w:tcPr/>
          <w:p>
            <w:pPr>
              <w:pStyle w:val="Compact"/>
            </w:pPr>
            <w:r>
              <w:t xml:space="preserve">Producción anual de pollo</w:t>
            </w:r>
          </w:p>
        </w:tc>
        <w:tc>
          <w:tcPr/>
          <w:p>
            <w:pPr>
              <w:pStyle w:val="Compact"/>
            </w:pPr>
            <w:r>
              <w:t xml:space="preserve">1.7 millones de toneladas</w:t>
            </w:r>
          </w:p>
        </w:tc>
        <w:tc>
          <w:tcPr/>
          <w:p>
            <w:pPr>
              <w:pStyle w:val="Compact"/>
            </w:pPr>
            <w:r>
              <w:t xml:space="preserve">FENAVI 2024</w:t>
            </w:r>
          </w:p>
        </w:tc>
      </w:tr>
      <w:tr>
        <w:tc>
          <w:tcPr/>
          <w:p>
            <w:pPr>
              <w:pStyle w:val="Compact"/>
            </w:pPr>
            <w:r>
              <w:t xml:space="preserve">Empleos directos e indirectos</w:t>
            </w:r>
          </w:p>
        </w:tc>
        <w:tc>
          <w:tcPr/>
          <w:p>
            <w:pPr>
              <w:pStyle w:val="Compact"/>
            </w:pPr>
            <w:r>
              <w:t xml:space="preserve">600,000+</w:t>
            </w:r>
          </w:p>
        </w:tc>
        <w:tc>
          <w:tcPr/>
          <w:p>
            <w:pPr>
              <w:pStyle w:val="Compact"/>
            </w:pPr>
            <w:r>
              <w:t xml:space="preserve">FENAVI 2024</w:t>
            </w:r>
          </w:p>
        </w:tc>
      </w:tr>
      <w:tr>
        <w:tc>
          <w:tcPr/>
          <w:p>
            <w:pPr>
              <w:pStyle w:val="Compact"/>
            </w:pPr>
            <w:r>
              <w:t xml:space="preserve">Participación en PIB agropecuario</w:t>
            </w:r>
          </w:p>
        </w:tc>
        <w:tc>
          <w:tcPr/>
          <w:p>
            <w:pPr>
              <w:pStyle w:val="Compact"/>
            </w:pPr>
            <w:r>
              <w:t xml:space="preserve">0.52%</w:t>
            </w:r>
          </w:p>
        </w:tc>
        <w:tc>
          <w:tcPr/>
          <w:p>
            <w:pPr>
              <w:pStyle w:val="Compact"/>
            </w:pPr>
            <w:r>
              <w:t xml:space="preserve">DANE 2024</w:t>
            </w:r>
          </w:p>
        </w:tc>
      </w:tr>
      <w:tr>
        <w:tc>
          <w:tcPr/>
          <w:p>
            <w:pPr>
              <w:pStyle w:val="Compact"/>
            </w:pPr>
            <w:r>
              <w:t xml:space="preserve">Consumo per cápita anual</w:t>
            </w:r>
          </w:p>
        </w:tc>
        <w:tc>
          <w:tcPr/>
          <w:p>
            <w:pPr>
              <w:pStyle w:val="Compact"/>
            </w:pPr>
            <w:r>
              <w:t xml:space="preserve">36 kg</w:t>
            </w:r>
          </w:p>
        </w:tc>
        <w:tc>
          <w:tcPr/>
          <w:p>
            <w:pPr>
              <w:pStyle w:val="Compact"/>
            </w:pPr>
            <w:r>
              <w:t xml:space="preserve">FENAVI 2024</w:t>
            </w:r>
          </w:p>
        </w:tc>
      </w:tr>
      <w:tr>
        <w:tc>
          <w:tcPr/>
          <w:p>
            <w:pPr>
              <w:pStyle w:val="Compact"/>
            </w:pPr>
            <w:r>
              <w:t xml:space="preserve">Potencial de ahorro en inventario</w:t>
            </w:r>
          </w:p>
        </w:tc>
        <w:tc>
          <w:tcPr/>
          <w:p>
            <w:pPr>
              <w:pStyle w:val="Compact"/>
            </w:pPr>
            <w:r>
              <w:t xml:space="preserve">30-60%</w:t>
            </w:r>
          </w:p>
        </w:tc>
        <w:tc>
          <w:tcPr/>
          <w:p>
            <w:pPr>
              <w:pStyle w:val="Compact"/>
            </w:pPr>
            <w:r>
              <w:t xml:space="preserve">Solano-Blanco et al. 2022</w:t>
            </w:r>
          </w:p>
        </w:tc>
      </w:tr>
      <w:tr>
        <w:tc>
          <w:tcPr/>
          <w:p>
            <w:pPr>
              <w:pStyle w:val="Compact"/>
            </w:pPr>
            <w:r>
              <w:t xml:space="preserve">Mejora potencial en utilidad</w:t>
            </w:r>
          </w:p>
        </w:tc>
        <w:tc>
          <w:tcPr/>
          <w:p>
            <w:pPr>
              <w:pStyle w:val="Compact"/>
            </w:pPr>
            <w:r>
              <w:t xml:space="preserve">7-57%</w:t>
            </w:r>
          </w:p>
        </w:tc>
        <w:tc>
          <w:tcPr/>
          <w:p>
            <w:pPr>
              <w:pStyle w:val="Compact"/>
            </w:pPr>
            <w:r>
              <w:t xml:space="preserve">Solano-Blanco et al. 2022</w:t>
            </w:r>
          </w:p>
        </w:tc>
      </w:tr>
    </w:tbl>
    <w:p>
      <w:pPr>
        <w:pStyle w:val="BodyText"/>
      </w:pPr>
      <w:r>
        <w:t xml:space="preserve">El estudio de Solano-Blanco et al.</w:t>
      </w:r>
      <w:r>
        <w:t xml:space="preserve"> </w:t>
      </w:r>
      <w:r>
        <w:t xml:space="preserve">[3]</w:t>
      </w:r>
      <w:r>
        <w:t xml:space="preserve">, realizado en una planta avícola de Santa Marta (Colombia), demostró que la implementación de modelos de planificación integrada puede generar mejoras sustanciales en la rentabilidad operativa, con incrementos en la utilidad entre el 7% y 57% según el escenario, y reducciones en costos de inventario entre el 30% y 60%.</w:t>
      </w:r>
    </w:p>
    <w:bookmarkEnd w:id="17"/>
    <w:bookmarkStart w:id="21" w:name="X943a00e4d70145edc6c432fd3a201a63c153711"/>
    <w:p>
      <w:pPr>
        <w:pStyle w:val="Heading2"/>
      </w:pPr>
      <w:r>
        <w:t xml:space="preserve">1.3. El Problema de Balanceo de Líneas de Desensamble (DLBP)</w:t>
      </w:r>
    </w:p>
    <w:bookmarkStart w:id="18" w:name="definición-formal"/>
    <w:p>
      <w:pPr>
        <w:pStyle w:val="Heading3"/>
      </w:pPr>
      <w:r>
        <w:t xml:space="preserve">1.3.1. Definición Formal</w:t>
      </w:r>
    </w:p>
    <w:p>
      <w:pPr>
        <w:pStyle w:val="FirstParagraph"/>
      </w:pPr>
      <w:r>
        <w:t xml:space="preserve">El</w:t>
      </w:r>
      <w:r>
        <w:t xml:space="preserve"> </w:t>
      </w:r>
      <w:r>
        <w:rPr>
          <w:b/>
          <w:bCs/>
        </w:rPr>
        <w:t xml:space="preserve">Problema de Balanceo de Líneas de Desensamble (DLBP)</w:t>
      </w:r>
      <w:r>
        <w:t xml:space="preserve"> </w:t>
      </w:r>
      <w:r>
        <w:t xml:space="preserve">es un problema de optimización combinatoria que busca asignar un conjunto de tareas de desensamble a un conjunto de estaciones de trabajo, de manera que se optimice algún criterio (minimizar número de estaciones, maximizar eficiencia, etc.) respetando restricciones de precedencia y capacidad.</w:t>
      </w:r>
    </w:p>
    <w:p>
      <w:pPr>
        <w:pStyle w:val="BodyText"/>
      </w:pPr>
      <w:r>
        <w:t xml:space="preserve">A diferencia del Problema de Balanceo de Líneas de Ensamble (ALBP), donde múltiples componentes convergen para formar un producto, en el DLBP un producto se</w:t>
      </w:r>
      <w:r>
        <w:t xml:space="preserve"> </w:t>
      </w:r>
      <w:r>
        <w:rPr>
          <w:b/>
          <w:bCs/>
        </w:rPr>
        <w:t xml:space="preserve">diverge</w:t>
      </w:r>
      <w:r>
        <w:t xml:space="preserve"> </w:t>
      </w:r>
      <w:r>
        <w:t xml:space="preserve">en múltiples coproductos</w:t>
      </w:r>
      <w:r>
        <w:t xml:space="preserve"> </w:t>
      </w:r>
      <w:r>
        <w:t xml:space="preserve">[4]</w:t>
      </w:r>
      <w:r>
        <w:t xml:space="preserve">.</w:t>
      </w:r>
    </w:p>
    <w:bookmarkEnd w:id="18"/>
    <w:bookmarkStart w:id="19" w:name="complejidad-computacional"/>
    <w:p>
      <w:pPr>
        <w:pStyle w:val="Heading3"/>
      </w:pPr>
      <w:r>
        <w:t xml:space="preserve">1.3.2. Complejidad Computacional</w:t>
      </w:r>
    </w:p>
    <w:p>
      <w:pPr>
        <w:pStyle w:val="FirstParagraph"/>
      </w:pPr>
      <w:r>
        <w:t xml:space="preserve">El DLBP pertenece a la clase de problemas</w:t>
      </w:r>
      <w:r>
        <w:t xml:space="preserve"> </w:t>
      </w:r>
      <w:r>
        <w:rPr>
          <w:b/>
          <w:bCs/>
        </w:rPr>
        <w:t xml:space="preserve">NP-Hard</w:t>
      </w:r>
      <w:r>
        <w:t xml:space="preserve"> </w:t>
      </w:r>
      <w:r>
        <w:t xml:space="preserve">[4]</w:t>
      </w:r>
      <w:r>
        <w:t xml:space="preserve">, lo que significa que:</w:t>
      </w:r>
    </w:p>
    <w:p>
      <w:pPr>
        <w:pStyle w:val="Compact"/>
        <w:numPr>
          <w:ilvl w:val="0"/>
          <w:numId w:val="1005"/>
        </w:numPr>
      </w:pPr>
      <w:r>
        <w:t xml:space="preserve">No existe un algoritmo conocido que pueda encontrar la solución óptima en tiempo polinomial.</w:t>
      </w:r>
    </w:p>
    <w:p>
      <w:pPr>
        <w:pStyle w:val="Compact"/>
        <w:numPr>
          <w:ilvl w:val="0"/>
          <w:numId w:val="1005"/>
        </w:numPr>
      </w:pPr>
      <w:r>
        <w:t xml:space="preserve">El tiempo de cómputo crece exponencialmente con el tamaño del problema.</w:t>
      </w:r>
    </w:p>
    <w:p>
      <w:pPr>
        <w:pStyle w:val="Compact"/>
        <w:numPr>
          <w:ilvl w:val="0"/>
          <w:numId w:val="1005"/>
        </w:numPr>
      </w:pPr>
      <w:r>
        <w:t xml:space="preserve">Para instancias de tamaño industrial (50-100+ tareas), los métodos exactos (MILP) se vuelven computacionalmente intratables.</w:t>
      </w:r>
    </w:p>
    <w:p>
      <w:pPr>
        <w:pStyle w:val="FirstParagraph"/>
      </w:pPr>
      <w:r>
        <w:t xml:space="preserve">Esta complejidad ha motivado el desarrollo de</w:t>
      </w:r>
      <w:r>
        <w:t xml:space="preserve"> </w:t>
      </w:r>
      <w:r>
        <w:rPr>
          <w:b/>
          <w:bCs/>
        </w:rPr>
        <w:t xml:space="preserve">metaheurísticas</w:t>
      </w:r>
      <w:r>
        <w:t xml:space="preserve"> </w:t>
      </w:r>
      <w:r>
        <w:t xml:space="preserve">como Algoritmos Genéticos, Búsqueda Tabú y enfoques híbridos, que pueden encontrar soluciones de alta calidad en tiempos de cómputo razonables.</w:t>
      </w:r>
    </w:p>
    <w:bookmarkEnd w:id="19"/>
    <w:bookmarkStart w:id="20" w:name="vacío-en-la-literatura"/>
    <w:p>
      <w:pPr>
        <w:pStyle w:val="Heading3"/>
      </w:pPr>
      <w:r>
        <w:t xml:space="preserve">1.3.3. Vacío en la Literatura</w:t>
      </w:r>
    </w:p>
    <w:p>
      <w:pPr>
        <w:pStyle w:val="FirstParagraph"/>
      </w:pPr>
      <w:r>
        <w:t xml:space="preserve">La revisión de literatura revela que, aunque existe extensa investigación en DLBP aplicado a:</w:t>
      </w:r>
    </w:p>
    <w:p>
      <w:pPr>
        <w:pStyle w:val="Compact"/>
        <w:numPr>
          <w:ilvl w:val="0"/>
          <w:numId w:val="1006"/>
        </w:numPr>
      </w:pPr>
      <w:r>
        <w:t xml:space="preserve">Reciclaje de electrónicos (EOL - End of Life)</w:t>
      </w:r>
    </w:p>
    <w:p>
      <w:pPr>
        <w:pStyle w:val="Compact"/>
        <w:numPr>
          <w:ilvl w:val="0"/>
          <w:numId w:val="1006"/>
        </w:numPr>
      </w:pPr>
      <w:r>
        <w:t xml:space="preserve">Recuperación de materiales automotrices</w:t>
      </w:r>
    </w:p>
    <w:p>
      <w:pPr>
        <w:pStyle w:val="Compact"/>
        <w:numPr>
          <w:ilvl w:val="0"/>
          <w:numId w:val="1006"/>
        </w:numPr>
      </w:pPr>
      <w:r>
        <w:t xml:space="preserve">Desmantelamiento de equipos industriales</w:t>
      </w:r>
    </w:p>
    <w:p>
      <w:pPr>
        <w:pStyle w:val="FirstParagraph"/>
      </w:pPr>
      <w:r>
        <w:t xml:space="preserve">Hay una</w:t>
      </w:r>
      <w:r>
        <w:t xml:space="preserve"> </w:t>
      </w:r>
      <w:r>
        <w:rPr>
          <w:b/>
          <w:bCs/>
        </w:rPr>
        <w:t xml:space="preserve">notable escasez de estudios</w:t>
      </w:r>
      <w:r>
        <w:t xml:space="preserve"> </w:t>
      </w:r>
      <w:r>
        <w:t xml:space="preserve">que aborden el DLBP en la</w:t>
      </w:r>
      <w:r>
        <w:t xml:space="preserve"> </w:t>
      </w:r>
      <w:r>
        <w:rPr>
          <w:b/>
          <w:bCs/>
        </w:rPr>
        <w:t xml:space="preserve">industria de procesamiento de alimentos</w:t>
      </w:r>
      <w:r>
        <w:t xml:space="preserve">, y particularmente en el</w:t>
      </w:r>
      <w:r>
        <w:t xml:space="preserve"> </w:t>
      </w:r>
      <w:r>
        <w:rPr>
          <w:b/>
          <w:bCs/>
        </w:rPr>
        <w:t xml:space="preserve">sector avícola</w:t>
      </w:r>
      <w:r>
        <w:t xml:space="preserve"> </w:t>
      </w:r>
      <w:r>
        <w:t xml:space="preserve">[5]</w:t>
      </w:r>
      <w:r>
        <w:t xml:space="preserve">. Este vacío representa la oportunidad de investigación que este trabajo busca aprovechar.</w:t>
      </w:r>
    </w:p>
    <w:bookmarkEnd w:id="20"/>
    <w:bookmarkEnd w:id="21"/>
    <w:bookmarkStart w:id="22" w:name="pregunta-de-investigación"/>
    <w:p>
      <w:pPr>
        <w:pStyle w:val="Heading2"/>
      </w:pPr>
      <w:r>
        <w:t xml:space="preserve">1.4. Pregunta de Investigación</w:t>
      </w:r>
    </w:p>
    <w:p>
      <w:pPr>
        <w:pStyle w:val="FirstParagraph"/>
      </w:pPr>
      <w:r>
        <w:rPr>
          <w:b/>
          <w:bCs/>
        </w:rPr>
        <w:t xml:space="preserve">Pregunta Principal:</w:t>
      </w:r>
    </w:p>
    <w:p>
      <w:pPr>
        <w:pStyle w:val="BlockText"/>
      </w:pPr>
      <w:r>
        <w:t xml:space="preserve">¿Cómo puede un modelo de optimización DLBP, resuelto mediante técnicas metaheurísticas, minimizar las pérdidas económicas asociadas al desbalance entre la oferta de coproductos y la demanda del mercado en una planta de procesamiento avícola colombiana?</w:t>
      </w:r>
    </w:p>
    <w:p>
      <w:pPr>
        <w:pStyle w:val="FirstParagraph"/>
      </w:pPr>
      <w:r>
        <w:rPr>
          <w:b/>
          <w:bCs/>
        </w:rPr>
        <w:t xml:space="preserve">Preguntas Secundarias:</w:t>
      </w:r>
    </w:p>
    <w:p>
      <w:pPr>
        <w:numPr>
          <w:ilvl w:val="0"/>
          <w:numId w:val="1007"/>
        </w:numPr>
      </w:pPr>
      <w:r>
        <w:t xml:space="preserve">¿Qué formulación matemática del DLBP captura adecuadamente las restricciones de precedencia, tiempos de procesamiento y variabilidad de la demanda en el contexto avícola?</w:t>
      </w:r>
    </w:p>
    <w:p>
      <w:pPr>
        <w:numPr>
          <w:ilvl w:val="0"/>
          <w:numId w:val="1007"/>
        </w:numPr>
      </w:pPr>
      <w:r>
        <w:t xml:space="preserve">¿Qué técnicas metaheurísticas (Algoritmos Genéticos, Búsqueda Tabú, o híbridos) presentan el mejor desempeño para resolver el modelo DLBP propuesto?</w:t>
      </w:r>
    </w:p>
    <w:p>
      <w:pPr>
        <w:numPr>
          <w:ilvl w:val="0"/>
          <w:numId w:val="1007"/>
        </w:numPr>
      </w:pPr>
      <w:r>
        <w:t xml:space="preserve">¿En qué magnitud se pueden reducir las pérdidas económicas asociadas al desbalance de carcasa mediante la implementación del modelo de optimización?</w:t>
      </w:r>
    </w:p>
    <w:bookmarkEnd w:id="22"/>
    <w:bookmarkStart w:id="25" w:name="hipótesis-de-investigación"/>
    <w:p>
      <w:pPr>
        <w:pStyle w:val="Heading2"/>
      </w:pPr>
      <w:r>
        <w:t xml:space="preserve">1.5. Hipótesis de Investigación</w:t>
      </w:r>
    </w:p>
    <w:bookmarkStart w:id="23" w:name="hipótesis-principal-h1"/>
    <w:p>
      <w:pPr>
        <w:pStyle w:val="Heading3"/>
      </w:pPr>
      <w:r>
        <w:t xml:space="preserve">Hipótesis Principal (H1)</w:t>
      </w:r>
    </w:p>
    <w:p>
      <w:pPr>
        <w:pStyle w:val="FirstParagraph"/>
      </w:pPr>
      <w:r>
        <w:t xml:space="preserve">La aplicación de un modelo DLBP con metaheurísticas puede generar una reducción de costos de inventario superior al 30% y una mejora sustancial en la utilidad operativa, tomando como referencia el benchmark del caso de Santa Marta</w:t>
      </w:r>
      <w:r>
        <w:t xml:space="preserve"> </w:t>
      </w:r>
      <w:r>
        <w:t xml:space="preserve">[3]</w:t>
      </w:r>
      <w:r>
        <w:t xml:space="preserve">.</w:t>
      </w:r>
    </w:p>
    <w:bookmarkEnd w:id="23"/>
    <w:bookmarkStart w:id="24" w:name="hipótesis-secundarias"/>
    <w:p>
      <w:pPr>
        <w:pStyle w:val="Heading3"/>
      </w:pPr>
      <w:r>
        <w:t xml:space="preserve">Hipótesis Secundarias</w:t>
      </w:r>
    </w:p>
    <w:p>
      <w:pPr>
        <w:numPr>
          <w:ilvl w:val="0"/>
          <w:numId w:val="1008"/>
        </w:numPr>
      </w:pPr>
      <w:r>
        <w:rPr>
          <w:b/>
          <w:bCs/>
        </w:rPr>
        <w:t xml:space="preserve">H2:</w:t>
      </w:r>
      <w:r>
        <w:t xml:space="preserve"> </w:t>
      </w:r>
      <w:r>
        <w:t xml:space="preserve">Un algoritmo metaheurístico híbrido (que combine Algoritmos Genéticos y Búsqueda Tabú) superará en desempeño a cada técnica aplicada individualmente.</w:t>
      </w:r>
    </w:p>
    <w:p>
      <w:pPr>
        <w:numPr>
          <w:ilvl w:val="0"/>
          <w:numId w:val="1008"/>
        </w:numPr>
      </w:pPr>
      <w:r>
        <w:rPr>
          <w:b/>
          <w:bCs/>
        </w:rPr>
        <w:t xml:space="preserve">H3:</w:t>
      </w:r>
      <w:r>
        <w:t xml:space="preserve"> </w:t>
      </w:r>
      <w:r>
        <w:t xml:space="preserve">El modelo de optimización permitirá una reducción de al menos un 15% en el inventario promedio de productos de baja rotación.</w:t>
      </w:r>
    </w:p>
    <w:bookmarkEnd w:id="24"/>
    <w:bookmarkEnd w:id="25"/>
    <w:bookmarkStart w:id="28" w:name="objetivos"/>
    <w:p>
      <w:pPr>
        <w:pStyle w:val="Heading2"/>
      </w:pPr>
      <w:r>
        <w:t xml:space="preserve">1.6. Objetivos</w:t>
      </w:r>
    </w:p>
    <w:bookmarkStart w:id="26" w:name="objetivo-general"/>
    <w:p>
      <w:pPr>
        <w:pStyle w:val="Heading3"/>
      </w:pPr>
      <w:r>
        <w:t xml:space="preserve">1.6.1. Objetivo General</w:t>
      </w:r>
    </w:p>
    <w:p>
      <w:pPr>
        <w:pStyle w:val="FirstParagraph"/>
      </w:pPr>
      <w:r>
        <w:t xml:space="preserve">Desarrollar un modelo de optimización basado en el Problema de Balanceo de Líneas de Desensamble (DLBP) que, mediante la aplicación de técnicas metaheurísticas, minimice las pérdidas económicas asociadas al desbalance entre la oferta de coproductos y la demanda del mercado en la industria avícola colombiana.</w:t>
      </w:r>
    </w:p>
    <w:bookmarkEnd w:id="26"/>
    <w:bookmarkStart w:id="27" w:name="objetivos-específicos"/>
    <w:p>
      <w:pPr>
        <w:pStyle w:val="Heading3"/>
      </w:pPr>
      <w:r>
        <w:t xml:space="preserve">1.6.2. Objetivos Específicos</w:t>
      </w:r>
    </w:p>
    <w:p>
      <w:pPr>
        <w:numPr>
          <w:ilvl w:val="0"/>
          <w:numId w:val="1009"/>
        </w:numPr>
      </w:pPr>
      <w:r>
        <w:rPr>
          <w:b/>
          <w:bCs/>
        </w:rPr>
        <w:t xml:space="preserve">Formular</w:t>
      </w:r>
      <w:r>
        <w:t xml:space="preserve"> </w:t>
      </w:r>
      <w:r>
        <w:t xml:space="preserve">un modelo matemático del DLBP que capture las restricciones de precedencia, tiempos de procesamiento, balance de materiales y variabilidad de la demanda propias del procesamiento avícola.</w:t>
      </w:r>
    </w:p>
    <w:p>
      <w:pPr>
        <w:numPr>
          <w:ilvl w:val="0"/>
          <w:numId w:val="1009"/>
        </w:numPr>
      </w:pPr>
      <w:r>
        <w:rPr>
          <w:b/>
          <w:bCs/>
        </w:rPr>
        <w:t xml:space="preserve">Implementar</w:t>
      </w:r>
      <w:r>
        <w:t xml:space="preserve"> </w:t>
      </w:r>
      <w:r>
        <w:t xml:space="preserve">algoritmos metaheurísticos (Algoritmo Genético, Búsqueda Tabú y un enfoque híbrido) adaptados al problema de balanceo de carcasa avícola.</w:t>
      </w:r>
    </w:p>
    <w:p>
      <w:pPr>
        <w:numPr>
          <w:ilvl w:val="0"/>
          <w:numId w:val="1009"/>
        </w:numPr>
      </w:pPr>
      <w:r>
        <w:rPr>
          <w:b/>
          <w:bCs/>
        </w:rPr>
        <w:t xml:space="preserve">Diseñar</w:t>
      </w:r>
      <w:r>
        <w:t xml:space="preserve"> </w:t>
      </w:r>
      <w:r>
        <w:t xml:space="preserve">un generador de instancias de prueba con datos sintéticos calibrados que reflejen las condiciones operativas reales de la industria avícola colombiana.</w:t>
      </w:r>
    </w:p>
    <w:p>
      <w:pPr>
        <w:numPr>
          <w:ilvl w:val="0"/>
          <w:numId w:val="1009"/>
        </w:numPr>
      </w:pPr>
      <w:r>
        <w:rPr>
          <w:b/>
          <w:bCs/>
        </w:rPr>
        <w:t xml:space="preserve">Comparar</w:t>
      </w:r>
      <w:r>
        <w:t xml:space="preserve"> </w:t>
      </w:r>
      <w:r>
        <w:t xml:space="preserve">el desempeño de las metaheurísticas propuestas mediante un diseño experimental riguroso, evaluando calidad de solución y eficiencia computacional.</w:t>
      </w:r>
    </w:p>
    <w:p>
      <w:pPr>
        <w:numPr>
          <w:ilvl w:val="0"/>
          <w:numId w:val="1009"/>
        </w:numPr>
      </w:pPr>
      <w:r>
        <w:rPr>
          <w:b/>
          <w:bCs/>
        </w:rPr>
        <w:t xml:space="preserve">Validar</w:t>
      </w:r>
      <w:r>
        <w:t xml:space="preserve"> </w:t>
      </w:r>
      <w:r>
        <w:t xml:space="preserve">el modelo propuesto mediante simulación, cuantificando las mejoras potenciales en términos de reducción de costos de inventario, nivel de servicio y rentabilidad operativa.</w:t>
      </w:r>
    </w:p>
    <w:bookmarkEnd w:id="27"/>
    <w:bookmarkEnd w:id="28"/>
    <w:bookmarkStart w:id="29" w:name="estructura-del-documento"/>
    <w:p>
      <w:pPr>
        <w:pStyle w:val="Heading2"/>
      </w:pPr>
      <w:r>
        <w:t xml:space="preserve">1.7. Estructura del Documento</w:t>
      </w:r>
    </w:p>
    <w:p>
      <w:pPr>
        <w:pStyle w:val="FirstParagraph"/>
      </w:pPr>
      <w:r>
        <w:t xml:space="preserve">El presente informe de investigación se organiza en los siguientes capítulos: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Capítulo</w:t>
            </w:r>
          </w:p>
        </w:tc>
        <w:tc>
          <w:tcPr/>
          <w:p>
            <w:pPr>
              <w:pStyle w:val="Compact"/>
            </w:pPr>
            <w:r>
              <w:t xml:space="preserve">Título</w:t>
            </w:r>
          </w:p>
        </w:tc>
        <w:tc>
          <w:tcPr/>
          <w:p>
            <w:pPr>
              <w:pStyle w:val="Compact"/>
            </w:pPr>
            <w:r>
              <w:t xml:space="preserve">Contenido Principal</w:t>
            </w:r>
          </w:p>
        </w:tc>
      </w:tr>
      <w:tr>
        <w:tc>
          <w:tcPr/>
          <w:p>
            <w:pPr>
              <w:pStyle w:val="Compact"/>
            </w:pPr>
            <w:r>
              <w:t xml:space="preserve">1</w:t>
            </w:r>
          </w:p>
        </w:tc>
        <w:tc>
          <w:tcPr/>
          <w:p>
            <w:pPr>
              <w:pStyle w:val="Compact"/>
            </w:pPr>
            <w:r>
              <w:t xml:space="preserve">Introducción</w:t>
            </w:r>
          </w:p>
        </w:tc>
        <w:tc>
          <w:tcPr/>
          <w:p>
            <w:pPr>
              <w:pStyle w:val="Compact"/>
            </w:pPr>
            <w:r>
              <w:t xml:space="preserve">Contexto, problema, objetivos</w:t>
            </w:r>
          </w:p>
        </w:tc>
      </w:tr>
      <w:tr>
        <w:tc>
          <w:tcPr/>
          <w:p>
            <w:pPr>
              <w:pStyle w:val="Compact"/>
            </w:pPr>
            <w:r>
              <w:t xml:space="preserve">2</w:t>
            </w:r>
          </w:p>
        </w:tc>
        <w:tc>
          <w:tcPr/>
          <w:p>
            <w:pPr>
              <w:pStyle w:val="Compact"/>
            </w:pPr>
            <w:r>
              <w:t xml:space="preserve">Formulación Matemática</w:t>
            </w:r>
          </w:p>
        </w:tc>
        <w:tc>
          <w:tcPr/>
          <w:p>
            <w:pPr>
              <w:pStyle w:val="Compact"/>
            </w:pPr>
            <w:r>
              <w:t xml:space="preserve">Modelo MILP con zonificación</w:t>
            </w:r>
          </w:p>
        </w:tc>
      </w:tr>
      <w:tr>
        <w:tc>
          <w:tcPr/>
          <w:p>
            <w:pPr>
              <w:pStyle w:val="Compact"/>
            </w:pPr>
            <w:r>
              <w:t xml:space="preserve">3</w:t>
            </w:r>
          </w:p>
        </w:tc>
        <w:tc>
          <w:tcPr/>
          <w:p>
            <w:pPr>
              <w:pStyle w:val="Compact"/>
            </w:pPr>
            <w:r>
              <w:t xml:space="preserve">Metodología de Solución</w:t>
            </w:r>
          </w:p>
        </w:tc>
        <w:tc>
          <w:tcPr/>
          <w:p>
            <w:pPr>
              <w:pStyle w:val="Compact"/>
            </w:pPr>
            <w:r>
              <w:t xml:space="preserve">GA, TS, Híbrido</w:t>
            </w:r>
          </w:p>
        </w:tc>
      </w:tr>
      <w:tr>
        <w:tc>
          <w:tcPr/>
          <w:p>
            <w:pPr>
              <w:pStyle w:val="Compact"/>
            </w:pPr>
            <w:r>
              <w:t xml:space="preserve">4</w:t>
            </w:r>
          </w:p>
        </w:tc>
        <w:tc>
          <w:tcPr/>
          <w:p>
            <w:pPr>
              <w:pStyle w:val="Compact"/>
            </w:pPr>
            <w:r>
              <w:t xml:space="preserve">Diseño Experimental</w:t>
            </w:r>
          </w:p>
        </w:tc>
        <w:tc>
          <w:tcPr/>
          <w:p>
            <w:pPr>
              <w:pStyle w:val="Compact"/>
            </w:pPr>
            <w:r>
              <w:t xml:space="preserve">Instancias, calibración</w:t>
            </w:r>
          </w:p>
        </w:tc>
      </w:tr>
      <w:tr>
        <w:tc>
          <w:tcPr/>
          <w:p>
            <w:pPr>
              <w:pStyle w:val="Compact"/>
            </w:pPr>
            <w:r>
              <w:t xml:space="preserve">5</w:t>
            </w:r>
          </w:p>
        </w:tc>
        <w:tc>
          <w:tcPr/>
          <w:p>
            <w:pPr>
              <w:pStyle w:val="Compact"/>
            </w:pPr>
            <w:r>
              <w:t xml:space="preserve">Resultados Computacionales</w:t>
            </w:r>
          </w:p>
        </w:tc>
        <w:tc>
          <w:tcPr/>
          <w:p>
            <w:pPr>
              <w:pStyle w:val="Compact"/>
            </w:pPr>
            <w:r>
              <w:t xml:space="preserve">Análisis estadístico</w:t>
            </w:r>
          </w:p>
        </w:tc>
      </w:tr>
      <w:tr>
        <w:tc>
          <w:tcPr/>
          <w:p>
            <w:pPr>
              <w:pStyle w:val="Compact"/>
            </w:pPr>
            <w:r>
              <w:t xml:space="preserve">6</w:t>
            </w:r>
          </w:p>
        </w:tc>
        <w:tc>
          <w:tcPr/>
          <w:p>
            <w:pPr>
              <w:pStyle w:val="Compact"/>
            </w:pPr>
            <w:r>
              <w:t xml:space="preserve">Conclusiones</w:t>
            </w:r>
          </w:p>
        </w:tc>
        <w:tc>
          <w:tcPr/>
          <w:p>
            <w:pPr>
              <w:pStyle w:val="Compact"/>
            </w:pPr>
            <w:r>
              <w:t xml:space="preserve">Hallazgos, limitaciones, trabajo futuro</w:t>
            </w:r>
          </w:p>
        </w:tc>
      </w:tr>
    </w:tbl>
    <w:bookmarkEnd w:id="29"/>
    <w:bookmarkEnd w:id="30"/>
    <w:bookmarkStart w:id="47" w:name="X90e03450a7ef1d47cbfa85fbc16752b5226409a"/>
    <w:p>
      <w:pPr>
        <w:pStyle w:val="Heading1"/>
      </w:pPr>
      <w:r>
        <w:t xml:space="preserve">Capítulo 2: Formulación Matemática del Modelo DLBP</w:t>
      </w:r>
    </w:p>
    <w:p>
      <w:pPr>
        <w:pStyle w:val="FirstParagraph"/>
      </w:pPr>
      <w:r>
        <w:t xml:space="preserve">Este capítulo presenta la formulación matemática del Problema de Balanceo de Líneas de Desensamble aplicado a la industria avícola. El modelo propuesto extiende las formulaciones clásicas</w:t>
      </w:r>
      <w:r>
        <w:t xml:space="preserve"> </w:t>
      </w:r>
      <w:r>
        <w:t xml:space="preserve">[4]</w:t>
      </w:r>
      <w:r>
        <w:t xml:space="preserve"> </w:t>
      </w:r>
      <w:r>
        <w:t xml:space="preserve">incorporando:</w:t>
      </w:r>
    </w:p>
    <w:p>
      <w:pPr>
        <w:pStyle w:val="Compact"/>
        <w:numPr>
          <w:ilvl w:val="0"/>
          <w:numId w:val="1010"/>
        </w:numPr>
      </w:pPr>
      <w:r>
        <w:rPr>
          <w:b/>
          <w:bCs/>
        </w:rPr>
        <w:t xml:space="preserve">Incertidumbre en tiempos de procesamiento</w:t>
      </w:r>
      <w:r>
        <w:t xml:space="preserve"> </w:t>
      </w:r>
      <w:r>
        <w:t xml:space="preserve">(variabilidad biológica)</w:t>
      </w:r>
    </w:p>
    <w:p>
      <w:pPr>
        <w:pStyle w:val="Compact"/>
        <w:numPr>
          <w:ilvl w:val="0"/>
          <w:numId w:val="1010"/>
        </w:numPr>
      </w:pPr>
      <w:r>
        <w:rPr>
          <w:b/>
          <w:bCs/>
        </w:rPr>
        <w:t xml:space="preserve">Restricciones de zonificación sanitaria</w:t>
      </w:r>
      <w:r>
        <w:t xml:space="preserve"> </w:t>
      </w:r>
      <w:r>
        <w:t xml:space="preserve">(separación de áreas sucias y limpias)</w:t>
      </w:r>
    </w:p>
    <w:p>
      <w:pPr>
        <w:pStyle w:val="Compact"/>
        <w:numPr>
          <w:ilvl w:val="0"/>
          <w:numId w:val="1010"/>
        </w:numPr>
      </w:pPr>
      <w:r>
        <w:rPr>
          <w:b/>
          <w:bCs/>
        </w:rPr>
        <w:t xml:space="preserve">Balance de materiales divergente</w:t>
      </w:r>
      <w:r>
        <w:t xml:space="preserve"> </w:t>
      </w:r>
      <w:r>
        <w:t xml:space="preserve">(múltiples coproductos por carcasa)</w:t>
      </w:r>
    </w:p>
    <w:bookmarkStart w:id="31" w:name="proceso-de-desensamble-avícola"/>
    <w:p>
      <w:pPr>
        <w:pStyle w:val="Heading2"/>
      </w:pPr>
      <w:r>
        <w:t xml:space="preserve">2.1. Proceso de Desensamble Avícola</w:t>
      </w:r>
    </w:p>
    <w:p>
      <w:pPr>
        <w:pStyle w:val="FirstParagraph"/>
      </w:pPr>
      <w:r>
        <w:t xml:space="preserve">El proceso de despiece avícola sigue una estructura secuencial-divergente, donde una carcasa completa se descompone progresivamente en múltiples coproductos. El diagrama de flujo del proceso se presenta a continuación:</w:t>
      </w:r>
    </w:p>
    <w:bookmarkEnd w:id="31"/>
    <w:bookmarkStart w:id="32" w:name="conjuntos-del-modelo"/>
    <w:p>
      <w:pPr>
        <w:pStyle w:val="Heading2"/>
      </w:pPr>
      <w:r>
        <w:t xml:space="preserve">2.2. Conjuntos del Modelo</w:t>
      </w:r>
    </w:p>
    <w:p>
      <w:pPr>
        <w:pStyle w:val="FirstParagraph"/>
      </w:pPr>
      <w:r>
        <w:t xml:space="preserve">El modelo matemático utiliza los siguientes conjuntos:</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Símbolo</w:t>
            </w:r>
          </w:p>
        </w:tc>
        <w:tc>
          <w:tcPr/>
          <w:p>
            <w:pPr>
              <w:pStyle w:val="Compact"/>
            </w:pPr>
            <w:r>
              <w:t xml:space="preserve">Descripción</w:t>
            </w:r>
          </w:p>
        </w:tc>
        <w:tc>
          <w:tcPr/>
          <w:p>
            <w:pPr>
              <w:pStyle w:val="Compact"/>
            </w:pPr>
            <w:r>
              <w:t xml:space="preserve">Ejemplo</w:t>
            </w:r>
          </w:p>
        </w:tc>
      </w:tr>
      <w:tr>
        <w:tc>
          <w:tcPr/>
          <w:p>
            <w:pPr>
              <w:pStyle w:val="Compact"/>
            </w:pPr>
            <m:oMath>
              <m:r>
                <m:t>I</m:t>
              </m:r>
            </m:oMath>
          </w:p>
        </w:tc>
        <w:tc>
          <w:tcPr/>
          <w:p>
            <w:pPr>
              <w:pStyle w:val="Compact"/>
            </w:pPr>
            <w:r>
              <w:t xml:space="preserve">Conjunto de tareas de desensamble</w:t>
            </w:r>
          </w:p>
        </w:tc>
        <w:tc>
          <w:tcPr/>
          <w:p>
            <w:pPr>
              <w:pStyle w:val="Compact"/>
            </w:pPr>
            <m:oMath>
              <m:r>
                <m:t>I</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n</m:t>
              </m:r>
              <m:r>
                <m:rPr>
                  <m:sty m:val="p"/>
                </m:rPr>
                <m:t>}</m:t>
              </m:r>
            </m:oMath>
            <w:r>
              <w:t xml:space="preserve"> </w:t>
            </w:r>
            <w:r>
              <w:t xml:space="preserve">tareas</w:t>
            </w:r>
          </w:p>
        </w:tc>
      </w:tr>
      <w:tr>
        <w:tc>
          <w:tcPr/>
          <w:p>
            <w:pPr>
              <w:pStyle w:val="Compact"/>
            </w:pPr>
            <m:oMath>
              <m:r>
                <m:t>S</m:t>
              </m:r>
            </m:oMath>
          </w:p>
        </w:tc>
        <w:tc>
          <w:tcPr/>
          <w:p>
            <w:pPr>
              <w:pStyle w:val="Compact"/>
            </w:pPr>
            <w:r>
              <w:t xml:space="preserve">Conjunto de estaciones de trabajo</w:t>
            </w:r>
          </w:p>
        </w:tc>
        <w:tc>
          <w:tcPr/>
          <w:p>
            <w:pPr>
              <w:pStyle w:val="Compact"/>
            </w:pPr>
            <m:oMath>
              <m:r>
                <m:t>S</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m</m:t>
              </m:r>
              <m:r>
                <m:rPr>
                  <m:sty m:val="p"/>
                </m:rPr>
                <m:t>}</m:t>
              </m:r>
            </m:oMath>
            <w:r>
              <w:t xml:space="preserve"> </w:t>
            </w:r>
            <w:r>
              <w:t xml:space="preserve">estaciones</w:t>
            </w:r>
          </w:p>
        </w:tc>
      </w:tr>
      <w:tr>
        <w:tc>
          <w:tcPr/>
          <w:p>
            <w:pPr>
              <w:pStyle w:val="Compact"/>
            </w:pPr>
            <m:oMath>
              <m:r>
                <m:t>K</m:t>
              </m:r>
            </m:oMath>
          </w:p>
        </w:tc>
        <w:tc>
          <w:tcPr/>
          <w:p>
            <w:pPr>
              <w:pStyle w:val="Compact"/>
            </w:pPr>
            <w:r>
              <w:t xml:space="preserve">Conjunto de tipos de carcasa</w:t>
            </w:r>
          </w:p>
        </w:tc>
        <w:tc>
          <w:tcPr/>
          <w:p>
            <w:pPr>
              <w:pStyle w:val="Compact"/>
            </w:pPr>
            <m:oMath>
              <m:r>
                <m:t>K</m:t>
              </m:r>
              <m:r>
                <m:rPr>
                  <m:sty m:val="p"/>
                </m:rPr>
                <m:t>=</m:t>
              </m:r>
              <m:r>
                <m:rPr>
                  <m:sty m:val="p"/>
                </m:rPr>
                <m:t>{</m:t>
              </m:r>
              <m:r>
                <m:t>A</m:t>
              </m:r>
              <m:r>
                <m:rPr>
                  <m:sty m:val="p"/>
                </m:rPr>
                <m:t>,</m:t>
              </m:r>
              <m:r>
                <m:t>B</m:t>
              </m:r>
              <m:r>
                <m:rPr>
                  <m:sty m:val="p"/>
                </m:rPr>
                <m:t>,</m:t>
              </m:r>
              <m:r>
                <m:t>C</m:t>
              </m:r>
              <m:r>
                <m:rPr>
                  <m:sty m:val="p"/>
                </m:rPr>
                <m:t>}</m:t>
              </m:r>
            </m:oMath>
            <w:r>
              <w:t xml:space="preserve"> </w:t>
            </w:r>
            <w:r>
              <w:t xml:space="preserve">por peso/calidad</w:t>
            </w:r>
          </w:p>
        </w:tc>
      </w:tr>
      <w:tr>
        <w:tc>
          <w:tcPr/>
          <w:p>
            <w:pPr>
              <w:pStyle w:val="Compact"/>
            </w:pPr>
            <m:oMath>
              <m:r>
                <m:t>P</m:t>
              </m:r>
            </m:oMath>
          </w:p>
        </w:tc>
        <w:tc>
          <w:tcPr/>
          <w:p>
            <w:pPr>
              <w:pStyle w:val="Compact"/>
            </w:pPr>
            <w:r>
              <w:t xml:space="preserve">Conjunto de coproductos resultantes</w:t>
            </w:r>
          </w:p>
        </w:tc>
        <w:tc>
          <w:tcPr/>
          <w:p>
            <w:pPr>
              <w:pStyle w:val="Compact"/>
            </w:pPr>
            <m:oMath>
              <m:r>
                <m:t>P</m:t>
              </m:r>
              <m:r>
                <m:rPr>
                  <m:sty m:val="p"/>
                </m:rPr>
                <m:t>=</m:t>
              </m:r>
              <m:r>
                <m:rPr>
                  <m:sty m:val="p"/>
                </m:rPr>
                <m:t>{</m:t>
              </m:r>
              <m:r>
                <m:rPr>
                  <m:nor/>
                  <m:sty m:val="p"/>
                </m:rPr>
                <m:t>Pechuga, Alas, Muslos, ...</m:t>
              </m:r>
              <m:r>
                <m:rPr>
                  <m:sty m:val="p"/>
                </m:rPr>
                <m:t>}</m:t>
              </m:r>
            </m:oMath>
          </w:p>
        </w:tc>
      </w:tr>
      <w:tr>
        <w:tc>
          <w:tcPr/>
          <w:p>
            <w:pPr>
              <w:pStyle w:val="Compact"/>
            </w:pPr>
            <m:oMath>
              <m:r>
                <m:t>Z</m:t>
              </m:r>
            </m:oMath>
          </w:p>
        </w:tc>
        <w:tc>
          <w:tcPr/>
          <w:p>
            <w:pPr>
              <w:pStyle w:val="Compact"/>
            </w:pPr>
            <w:r>
              <w:t xml:space="preserve">Conjunto de zonas sanitarias</w:t>
            </w:r>
          </w:p>
        </w:tc>
        <w:tc>
          <w:tcPr/>
          <w:p>
            <w:pPr>
              <w:pStyle w:val="Compact"/>
            </w:pPr>
            <m:oMath>
              <m:r>
                <m:t>Z</m:t>
              </m:r>
              <m:r>
                <m:rPr>
                  <m:sty m:val="p"/>
                </m:rPr>
                <m:t>=</m:t>
              </m:r>
              <m:r>
                <m:rPr>
                  <m:sty m:val="p"/>
                </m:rPr>
                <m:t>{</m:t>
              </m:r>
              <m:r>
                <m:rPr>
                  <m:nor/>
                  <m:sty m:val="p"/>
                </m:rPr>
                <m:t>Sucia, Limpia</m:t>
              </m:r>
              <m:r>
                <m:rPr>
                  <m:sty m:val="p"/>
                </m:rPr>
                <m:t>}</m:t>
              </m:r>
            </m:oMath>
          </w:p>
        </w:tc>
      </w:tr>
    </w:tbl>
    <w:bookmarkEnd w:id="32"/>
    <w:bookmarkStart w:id="36" w:name="parámetros-del-modelo"/>
    <w:p>
      <w:pPr>
        <w:pStyle w:val="Heading2"/>
      </w:pPr>
      <w:r>
        <w:t xml:space="preserve">2.3. Parámetros del Modelo</w:t>
      </w:r>
    </w:p>
    <w:bookmarkStart w:id="33" w:name="parámetros-de-tiempos-y-costos"/>
    <w:p>
      <w:pPr>
        <w:pStyle w:val="Heading3"/>
      </w:pPr>
      <w:r>
        <w:t xml:space="preserve">2.3.1. Parámetros de Tiempos y Costos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Símbolo</w:t>
            </w:r>
          </w:p>
        </w:tc>
        <w:tc>
          <w:tcPr/>
          <w:p>
            <w:pPr>
              <w:pStyle w:val="Compact"/>
            </w:pPr>
            <w:r>
              <w:t xml:space="preserve">Descripción</w:t>
            </w:r>
          </w:p>
        </w:tc>
        <w:tc>
          <w:tcPr/>
          <w:p>
            <w:pPr>
              <w:pStyle w:val="Compact"/>
            </w:pPr>
            <w:r>
              <w:t xml:space="preserve">Unidad</w:t>
            </w:r>
          </w:p>
        </w:tc>
        <w:tc>
          <w:tcPr/>
          <w:p>
            <w:pPr>
              <w:pStyle w:val="Compact"/>
            </w:pPr>
            <w:r>
              <w:t xml:space="preserve">Valor Típico</w:t>
            </w:r>
          </w:p>
        </w:tc>
      </w:tr>
      <w:tr>
        <w:tc>
          <w:tcPr/>
          <w:p>
            <w:pPr>
              <w:pStyle w:val="Compact"/>
            </w:pPr>
            <m:oMath>
              <m:sSub>
                <m:e>
                  <m:r>
                    <m:t>t</m:t>
                  </m:r>
                </m:e>
                <m:sub>
                  <m:r>
                    <m:t>i</m:t>
                  </m:r>
                </m:sub>
              </m:sSub>
            </m:oMath>
          </w:p>
        </w:tc>
        <w:tc>
          <w:tcPr/>
          <w:p>
            <w:pPr>
              <w:pStyle w:val="Compact"/>
            </w:pPr>
            <w:r>
              <w:t xml:space="preserve">Tiempo de procesamiento de la tarea</w:t>
            </w:r>
            <w:r>
              <w:t xml:space="preserve"> </w:t>
            </w:r>
            <m:oMath>
              <m:r>
                <m:t>i</m:t>
              </m:r>
            </m:oMath>
          </w:p>
        </w:tc>
        <w:tc>
          <w:tcPr/>
          <w:p>
            <w:pPr>
              <w:pStyle w:val="Compact"/>
            </w:pPr>
            <w:r>
              <w:t xml:space="preserve">segundos</w:t>
            </w:r>
          </w:p>
        </w:tc>
        <w:tc>
          <w:tcPr/>
          <w:p>
            <w:pPr>
              <w:pStyle w:val="Compact"/>
            </w:pPr>
            <w:r>
              <w:t xml:space="preserve">3-20s</w:t>
            </w:r>
          </w:p>
        </w:tc>
      </w:tr>
      <w:tr>
        <w:tc>
          <w:tcPr/>
          <w:p>
            <w:pPr>
              <w:pStyle w:val="Compact"/>
            </w:pPr>
            <m:oMath>
              <m:r>
                <m:t>C</m:t>
              </m:r>
            </m:oMath>
          </w:p>
        </w:tc>
        <w:tc>
          <w:tcPr/>
          <w:p>
            <w:pPr>
              <w:pStyle w:val="Compact"/>
            </w:pPr>
            <w:r>
              <w:t xml:space="preserve">Tiempo de ciclo máximo (takt time)</w:t>
            </w:r>
          </w:p>
        </w:tc>
        <w:tc>
          <w:tcPr/>
          <w:p>
            <w:pPr>
              <w:pStyle w:val="Compact"/>
            </w:pPr>
            <w:r>
              <w:t xml:space="preserve">segundos</w:t>
            </w:r>
          </w:p>
        </w:tc>
        <w:tc>
          <w:tcPr/>
          <w:p>
            <w:pPr>
              <w:pStyle w:val="Compact"/>
            </w:pPr>
            <w:r>
              <w:t xml:space="preserve">30-50s</w:t>
            </w:r>
          </w:p>
        </w:tc>
      </w:tr>
      <w:tr>
        <w:tc>
          <w:tcPr/>
          <w:p>
            <w:pPr>
              <w:pStyle w:val="Compact"/>
            </w:pPr>
            <m:oMath>
              <m:sSub>
                <m:e>
                  <m:r>
                    <m:t>c</m:t>
                  </m:r>
                </m:e>
                <m:sub>
                  <m:r>
                    <m:t>s</m:t>
                  </m:r>
                </m:sub>
              </m:sSub>
            </m:oMath>
          </w:p>
        </w:tc>
        <w:tc>
          <w:tcPr/>
          <w:p>
            <w:pPr>
              <w:pStyle w:val="Compact"/>
            </w:pPr>
            <w:r>
              <w:t xml:space="preserve">Costo fijo de operar una estación</w:t>
            </w:r>
          </w:p>
        </w:tc>
        <w:tc>
          <w:tcPr/>
          <w:p>
            <w:pPr>
              <w:pStyle w:val="Compact"/>
            </w:pPr>
            <w:r>
              <w:t xml:space="preserve">$/período</w:t>
            </w:r>
          </w:p>
        </w:tc>
        <w:tc>
          <w:tcPr/>
          <w:p>
            <w:pPr>
              <w:pStyle w:val="Compact"/>
            </w:pPr>
            <w:r>
              <w:t xml:space="preserve">$500,000 COP</w:t>
            </w:r>
          </w:p>
        </w:tc>
      </w:tr>
      <w:tr>
        <w:tc>
          <w:tcPr/>
          <w:p>
            <w:pPr>
              <w:pStyle w:val="Compact"/>
            </w:pPr>
            <m:oMath>
              <m:sSub>
                <m:e>
                  <m:r>
                    <m:t>v</m:t>
                  </m:r>
                </m:e>
                <m:sub>
                  <m:r>
                    <m:t>p</m:t>
                  </m:r>
                </m:sub>
              </m:sSub>
            </m:oMath>
          </w:p>
        </w:tc>
        <w:tc>
          <w:tcPr/>
          <w:p>
            <w:pPr>
              <w:pStyle w:val="Compact"/>
            </w:pPr>
            <w:r>
              <w:t xml:space="preserve">Precio de venta del coproducto</w:t>
            </w:r>
            <w:r>
              <w:t xml:space="preserve"> </w:t>
            </w:r>
            <m:oMath>
              <m:r>
                <m:t>p</m:t>
              </m:r>
            </m:oMath>
          </w:p>
        </w:tc>
        <w:tc>
          <w:tcPr/>
          <w:p>
            <w:pPr>
              <w:pStyle w:val="Compact"/>
            </w:pPr>
            <w:r>
              <w:t xml:space="preserve">$/kg</w:t>
            </w:r>
          </w:p>
        </w:tc>
        <w:tc>
          <w:tcPr/>
          <w:p>
            <w:pPr>
              <w:pStyle w:val="Compact"/>
            </w:pPr>
            <w:r>
              <w:t xml:space="preserve">Pechuga: $12,000</w:t>
            </w:r>
          </w:p>
        </w:tc>
      </w:tr>
      <w:tr>
        <w:tc>
          <w:tcPr/>
          <w:p>
            <w:pPr>
              <w:pStyle w:val="Compact"/>
            </w:pPr>
            <m:oMath>
              <m:sSub>
                <m:e>
                  <m:r>
                    <m:t>h</m:t>
                  </m:r>
                </m:e>
                <m:sub>
                  <m:r>
                    <m:t>p</m:t>
                  </m:r>
                </m:sub>
              </m:sSub>
            </m:oMath>
          </w:p>
        </w:tc>
        <w:tc>
          <w:tcPr/>
          <w:p>
            <w:pPr>
              <w:pStyle w:val="Compact"/>
            </w:pPr>
            <w:r>
              <w:t xml:space="preserve">Costo de mantener inventario de</w:t>
            </w:r>
            <w:r>
              <w:t xml:space="preserve"> </w:t>
            </w:r>
            <m:oMath>
              <m:r>
                <m:t>p</m:t>
              </m:r>
            </m:oMath>
          </w:p>
        </w:tc>
        <w:tc>
          <w:tcPr/>
          <w:p>
            <w:pPr>
              <w:pStyle w:val="Compact"/>
            </w:pPr>
            <w:r>
              <w:t xml:space="preserve">$/kg/día</w:t>
            </w:r>
          </w:p>
        </w:tc>
        <w:tc>
          <w:tcPr/>
          <w:p>
            <w:pPr>
              <w:pStyle w:val="Compact"/>
            </w:pPr>
            <w:r>
              <w:t xml:space="preserve">$50-200</w:t>
            </w:r>
          </w:p>
        </w:tc>
      </w:tr>
    </w:tbl>
    <w:bookmarkEnd w:id="33"/>
    <w:bookmarkStart w:id="34" w:name="parámetros-de-demanda-y-producción"/>
    <w:p>
      <w:pPr>
        <w:pStyle w:val="Heading3"/>
      </w:pPr>
      <w:r>
        <w:t xml:space="preserve">2.3.2. Parámetros de Demanda y Producción</w:t>
      </w:r>
    </w:p>
    <w:tbl>
      <w:tblPr>
        <w:tblStyle w:val="Table"/>
        <w:tblW w:type="pct" w:w="5000"/>
        <w:tblLayout w:type="fixed"/>
        <w:tblLook w:firstRow="1" w:lastRow="0" w:firstColumn="0" w:lastColumn="0" w:noHBand="0" w:noVBand="0" w:val="0020"/>
      </w:tblPr>
      <w:tblGrid>
        <w:gridCol w:w="2376"/>
        <w:gridCol w:w="3432"/>
        <w:gridCol w:w="2112"/>
      </w:tblGrid>
      <w:tr>
        <w:trPr>
          <w:tblHeader w:val="on"/>
        </w:trPr>
        <w:tc>
          <w:tcPr/>
          <w:p>
            <w:pPr>
              <w:pStyle w:val="Compact"/>
            </w:pPr>
            <w:r>
              <w:t xml:space="preserve">Símbolo</w:t>
            </w:r>
          </w:p>
        </w:tc>
        <w:tc>
          <w:tcPr/>
          <w:p>
            <w:pPr>
              <w:pStyle w:val="Compact"/>
            </w:pPr>
            <w:r>
              <w:t xml:space="preserve">Descripción</w:t>
            </w:r>
          </w:p>
        </w:tc>
        <w:tc>
          <w:tcPr/>
          <w:p>
            <w:pPr>
              <w:pStyle w:val="Compact"/>
            </w:pPr>
            <w:r>
              <w:t xml:space="preserve">Unidad</w:t>
            </w:r>
          </w:p>
        </w:tc>
      </w:tr>
      <w:tr>
        <w:tc>
          <w:tcPr/>
          <w:p>
            <w:pPr>
              <w:pStyle w:val="Compact"/>
            </w:pPr>
            <m:oMath>
              <m:sSub>
                <m:e>
                  <m:r>
                    <m:t>d</m:t>
                  </m:r>
                </m:e>
                <m:sub>
                  <m:r>
                    <m:t>p</m:t>
                  </m:r>
                  <m:r>
                    <m:t>k</m:t>
                  </m:r>
                </m:sub>
              </m:sSub>
            </m:oMath>
          </w:p>
        </w:tc>
        <w:tc>
          <w:tcPr/>
          <w:p>
            <w:pPr>
              <w:pStyle w:val="Compact"/>
            </w:pPr>
            <w:r>
              <w:t xml:space="preserve">Demanda del coproducto</w:t>
            </w:r>
            <w:r>
              <w:t xml:space="preserve"> </w:t>
            </w:r>
            <m:oMath>
              <m:r>
                <m:t>p</m:t>
              </m:r>
            </m:oMath>
            <w:r>
              <w:t xml:space="preserve"> </w:t>
            </w:r>
            <w:r>
              <w:t xml:space="preserve">del tipo</w:t>
            </w:r>
            <w:r>
              <w:t xml:space="preserve"> </w:t>
            </w:r>
            <m:oMath>
              <m:r>
                <m:t>k</m:t>
              </m:r>
            </m:oMath>
          </w:p>
        </w:tc>
        <w:tc>
          <w:tcPr/>
          <w:p>
            <w:pPr>
              <w:pStyle w:val="Compact"/>
            </w:pPr>
            <w:r>
              <w:t xml:space="preserve">unidades/período</w:t>
            </w:r>
          </w:p>
        </w:tc>
      </w:tr>
      <w:tr>
        <w:tc>
          <w:tcPr/>
          <w:p>
            <w:pPr>
              <w:pStyle w:val="Compact"/>
            </w:pPr>
            <m:oMath>
              <m:sSub>
                <m:e>
                  <m:r>
                    <m:t>γ</m:t>
                  </m:r>
                </m:e>
                <m:sub>
                  <m:r>
                    <m:t>p</m:t>
                  </m:r>
                  <m:r>
                    <m:t>i</m:t>
                  </m:r>
                </m:sub>
              </m:sSub>
            </m:oMath>
          </w:p>
        </w:tc>
        <w:tc>
          <w:tcPr/>
          <w:p>
            <w:pPr>
              <w:pStyle w:val="Compact"/>
            </w:pPr>
            <w:r>
              <w:t xml:space="preserve">Rendimiento del coproducto</w:t>
            </w:r>
            <w:r>
              <w:t xml:space="preserve"> </w:t>
            </w:r>
            <m:oMath>
              <m:r>
                <m:t>p</m:t>
              </m:r>
            </m:oMath>
            <w:r>
              <w:t xml:space="preserve"> </w:t>
            </w:r>
            <w:r>
              <w:t xml:space="preserve">de la tarea</w:t>
            </w:r>
            <w:r>
              <w:t xml:space="preserve"> </w:t>
            </w:r>
            <m:oMath>
              <m:r>
                <m:t>i</m:t>
              </m:r>
            </m:oMath>
          </w:p>
        </w:tc>
        <w:tc>
          <w:tcPr/>
          <w:p>
            <w:pPr>
              <w:pStyle w:val="Compact"/>
            </w:pPr>
            <w:r>
              <w:t xml:space="preserve">kg/carcasa</w:t>
            </w:r>
          </w:p>
        </w:tc>
      </w:tr>
      <w:tr>
        <w:tc>
          <w:tcPr/>
          <w:p>
            <w:pPr>
              <w:pStyle w:val="Compact"/>
            </w:pPr>
            <m:oMath>
              <m:sSub>
                <m:e>
                  <m:r>
                    <m:t>Q</m:t>
                  </m:r>
                </m:e>
                <m:sub>
                  <m:r>
                    <m:t>k</m:t>
                  </m:r>
                </m:sub>
              </m:sSub>
            </m:oMath>
          </w:p>
        </w:tc>
        <w:tc>
          <w:tcPr/>
          <w:p>
            <w:pPr>
              <w:pStyle w:val="Compact"/>
            </w:pPr>
            <w:r>
              <w:t xml:space="preserve">Cantidad de carcasas tipo</w:t>
            </w:r>
            <w:r>
              <w:t xml:space="preserve"> </w:t>
            </w:r>
            <m:oMath>
              <m:r>
                <m:t>k</m:t>
              </m:r>
            </m:oMath>
            <w:r>
              <w:t xml:space="preserve"> </w:t>
            </w:r>
            <w:r>
              <w:t xml:space="preserve">a procesar</w:t>
            </w:r>
          </w:p>
        </w:tc>
        <w:tc>
          <w:tcPr/>
          <w:p>
            <w:pPr>
              <w:pStyle w:val="Compact"/>
            </w:pPr>
            <w:r>
              <w:t xml:space="preserve">unidades</w:t>
            </w:r>
          </w:p>
        </w:tc>
      </w:tr>
    </w:tbl>
    <w:bookmarkEnd w:id="34"/>
    <w:bookmarkStart w:id="35" w:name="modelado-de-la-incertidumbre"/>
    <w:p>
      <w:pPr>
        <w:pStyle w:val="Heading3"/>
      </w:pPr>
      <w:r>
        <w:t xml:space="preserve">2.3.3. Modelado de la Incertidumbre</w:t>
      </w:r>
    </w:p>
    <w:p>
      <w:pPr>
        <w:pStyle w:val="FirstParagraph"/>
      </w:pPr>
      <w:r>
        <w:t xml:space="preserve">Los tiempos de procesamiento en el desensamble avícola presentan alta variabilidad debido a:</w:t>
      </w:r>
    </w:p>
    <w:p>
      <w:pPr>
        <w:pStyle w:val="Compact"/>
        <w:numPr>
          <w:ilvl w:val="0"/>
          <w:numId w:val="1011"/>
        </w:numPr>
      </w:pPr>
      <w:r>
        <w:t xml:space="preserve">Diferencias anatómicas entre aves</w:t>
      </w:r>
    </w:p>
    <w:p>
      <w:pPr>
        <w:pStyle w:val="Compact"/>
        <w:numPr>
          <w:ilvl w:val="0"/>
          <w:numId w:val="1011"/>
        </w:numPr>
      </w:pPr>
      <w:r>
        <w:t xml:space="preserve">Variabilidad en la experiencia del operario</w:t>
      </w:r>
    </w:p>
    <w:p>
      <w:pPr>
        <w:pStyle w:val="Compact"/>
        <w:numPr>
          <w:ilvl w:val="0"/>
          <w:numId w:val="1011"/>
        </w:numPr>
      </w:pPr>
      <w:r>
        <w:t xml:space="preserve">Condiciones de la materia prima</w:t>
      </w:r>
    </w:p>
    <w:p>
      <w:pPr>
        <w:pStyle w:val="FirstParagraph"/>
      </w:pPr>
      <w:r>
        <w:t xml:space="preserve">Siguiendo a Hu et al.</w:t>
      </w:r>
      <w:r>
        <w:t xml:space="preserve"> </w:t>
      </w:r>
      <w:r>
        <w:t xml:space="preserve">[6]</w:t>
      </w:r>
      <w:r>
        <w:t xml:space="preserve"> </w:t>
      </w:r>
      <w:r>
        <w:t xml:space="preserve">y Liu et al.</w:t>
      </w:r>
      <w:r>
        <w:t xml:space="preserve"> </w:t>
      </w:r>
      <w:r>
        <w:t xml:space="preserve">[7]</w:t>
      </w:r>
      <w:r>
        <w:t xml:space="preserve">, el tiempo de procesamiento se modela como una</w:t>
      </w:r>
      <w:r>
        <w:t xml:space="preserve"> </w:t>
      </w:r>
      <w:r>
        <w:rPr>
          <w:b/>
          <w:bCs/>
        </w:rPr>
        <w:t xml:space="preserve">variable aleatoria</w:t>
      </w:r>
      <w:r>
        <w:t xml:space="preserve">:</w:t>
      </w:r>
    </w:p>
    <w:p>
      <w:pPr>
        <w:pStyle w:val="BodyText"/>
      </w:pPr>
      <m:oMathPara>
        <m:oMathParaPr>
          <m:jc m:val="center"/>
        </m:oMathParaPr>
        <m:oMath>
          <m:sSub>
            <m:e>
              <m:acc>
                <m:accPr>
                  <m:chr m:val="̃"/>
                </m:accPr>
                <m:e>
                  <m:r>
                    <m:t>t</m:t>
                  </m:r>
                </m:e>
              </m:acc>
            </m:e>
            <m:sub>
              <m:r>
                <m:t>i</m:t>
              </m:r>
              <m:r>
                <m:t>k</m:t>
              </m:r>
            </m:sub>
          </m:sSub>
          <m:r>
            <m:rPr>
              <m:sty m:val="p"/>
            </m:rPr>
            <m:t>∼</m:t>
          </m:r>
          <m:r>
            <m:rPr>
              <m:scr m:val="script"/>
              <m:sty m:val="p"/>
            </m:rPr>
            <m:t>N</m:t>
          </m:r>
          <m:r>
            <m:rPr>
              <m:sty m:val="p"/>
            </m:rPr>
            <m:t>(</m:t>
          </m:r>
          <m:sSub>
            <m:e>
              <m:r>
                <m:t>μ</m:t>
              </m:r>
            </m:e>
            <m:sub>
              <m:r>
                <m:t>i</m:t>
              </m:r>
              <m:r>
                <m:t>k</m:t>
              </m:r>
            </m:sub>
          </m:sSub>
          <m:r>
            <m:rPr>
              <m:sty m:val="p"/>
            </m:rPr>
            <m:t>,</m:t>
          </m:r>
          <m:sSubSup>
            <m:e>
              <m:r>
                <m:t>σ</m:t>
              </m:r>
            </m:e>
            <m:sub>
              <m:r>
                <m:t>i</m:t>
              </m:r>
              <m:r>
                <m:t>k</m:t>
              </m:r>
            </m:sub>
            <m:sup>
              <m:r>
                <m:t>2</m:t>
              </m:r>
            </m:sup>
          </m:sSubSup>
          <m:r>
            <m:rPr>
              <m:sty m:val="p"/>
            </m:rPr>
            <m:t>)</m:t>
          </m:r>
        </m:oMath>
      </m:oMathPara>
    </w:p>
    <w:p>
      <w:pPr>
        <w:pStyle w:val="FirstParagraph"/>
      </w:pPr>
      <w:r>
        <w:t xml:space="preserve">Donde:</w:t>
      </w:r>
      <w:r>
        <w:t xml:space="preserve"> </w:t>
      </w:r>
      <w:r>
        <w:t xml:space="preserve">-</w:t>
      </w:r>
      <w:r>
        <w:t xml:space="preserve"> </w:t>
      </w:r>
      <m:oMath>
        <m:sSub>
          <m:e>
            <m:r>
              <m:t>μ</m:t>
            </m:r>
          </m:e>
          <m:sub>
            <m:r>
              <m:t>i</m:t>
            </m:r>
            <m:r>
              <m:t>k</m:t>
            </m:r>
          </m:sub>
        </m:sSub>
      </m:oMath>
      <w:r>
        <w:t xml:space="preserve">: Tiempo estándar (esperado) de la tarea</w:t>
      </w:r>
      <w:r>
        <w:t xml:space="preserve"> </w:t>
      </w:r>
      <m:oMath>
        <m:r>
          <m:t>i</m:t>
        </m:r>
      </m:oMath>
      <w:r>
        <w:t xml:space="preserve"> </w:t>
      </w:r>
      <w:r>
        <w:t xml:space="preserve">para carcasa tipo</w:t>
      </w:r>
      <w:r>
        <w:t xml:space="preserve"> </w:t>
      </w:r>
      <m:oMath>
        <m:r>
          <m:t>k</m:t>
        </m:r>
      </m:oMath>
      <w:r>
        <w:t xml:space="preserve"> </w:t>
      </w:r>
      <w:r>
        <w:t xml:space="preserve">-</w:t>
      </w:r>
      <w:r>
        <w:t xml:space="preserve"> </w:t>
      </w:r>
      <m:oMath>
        <m:sSub>
          <m:e>
            <m:r>
              <m:t>σ</m:t>
            </m:r>
          </m:e>
          <m:sub>
            <m:r>
              <m:t>i</m:t>
            </m:r>
            <m:r>
              <m:t>k</m:t>
            </m:r>
          </m:sub>
        </m:sSub>
      </m:oMath>
      <w:r>
        <w:t xml:space="preserve">: Desviación estándar que representa la variabilidad</w:t>
      </w:r>
    </w:p>
    <w:p>
      <w:pPr>
        <w:pStyle w:val="BodyText"/>
      </w:pPr>
      <w:r>
        <w:t xml:space="preserve">Para efectos prácticos de simulación, se utilizó una distribución</w:t>
      </w:r>
      <w:r>
        <w:t xml:space="preserve"> </w:t>
      </w:r>
      <w:r>
        <w:rPr>
          <w:b/>
          <w:bCs/>
        </w:rPr>
        <w:t xml:space="preserve">triangular</w:t>
      </w:r>
      <w:r>
        <w:t xml:space="preserve"> </w:t>
      </w:r>
      <w:r>
        <w:t xml:space="preserve">con varianza de ±20%:</w:t>
      </w:r>
    </w:p>
    <w:p>
      <w:pPr>
        <w:pStyle w:val="BodyText"/>
      </w:pPr>
      <m:oMathPara>
        <m:oMathParaPr>
          <m:jc m:val="center"/>
        </m:oMathParaPr>
        <m:oMath>
          <m:sSub>
            <m:e>
              <m:acc>
                <m:accPr>
                  <m:chr m:val="̃"/>
                </m:accPr>
                <m:e>
                  <m:r>
                    <m:t>t</m:t>
                  </m:r>
                </m:e>
              </m:acc>
            </m:e>
            <m:sub>
              <m:r>
                <m:t>i</m:t>
              </m:r>
              <m:r>
                <m:t>k</m:t>
              </m:r>
            </m:sub>
          </m:sSub>
          <m:r>
            <m:rPr>
              <m:sty m:val="p"/>
            </m:rPr>
            <m:t>∼</m:t>
          </m:r>
          <m:r>
            <m:rPr>
              <m:nor/>
              <m:sty m:val="p"/>
            </m:rPr>
            <m:t>Triangular</m:t>
          </m:r>
          <m:r>
            <m:rPr>
              <m:sty m:val="p"/>
            </m:rPr>
            <m:t>(</m:t>
          </m:r>
          <m:r>
            <m:t>0.8</m:t>
          </m:r>
          <m:sSub>
            <m:e>
              <m:r>
                <m:t>μ</m:t>
              </m:r>
            </m:e>
            <m:sub>
              <m:r>
                <m:t>i</m:t>
              </m:r>
              <m:r>
                <m:t>k</m:t>
              </m:r>
            </m:sub>
          </m:sSub>
          <m:r>
            <m:rPr>
              <m:sty m:val="p"/>
            </m:rPr>
            <m:t>,</m:t>
          </m:r>
          <m:sSub>
            <m:e>
              <m:r>
                <m:t>μ</m:t>
              </m:r>
            </m:e>
            <m:sub>
              <m:r>
                <m:t>i</m:t>
              </m:r>
              <m:r>
                <m:t>k</m:t>
              </m:r>
            </m:sub>
          </m:sSub>
          <m:r>
            <m:rPr>
              <m:sty m:val="p"/>
            </m:rPr>
            <m:t>,</m:t>
          </m:r>
          <m:r>
            <m:t>1.2</m:t>
          </m:r>
          <m:sSub>
            <m:e>
              <m:r>
                <m:t>μ</m:t>
              </m:r>
            </m:e>
            <m:sub>
              <m:r>
                <m:t>i</m:t>
              </m:r>
              <m:r>
                <m:t>k</m:t>
              </m:r>
            </m:sub>
          </m:sSub>
          <m:r>
            <m:rPr>
              <m:sty m:val="p"/>
            </m:rPr>
            <m:t>)</m:t>
          </m:r>
        </m:oMath>
      </m:oMathPara>
    </w:p>
    <w:bookmarkEnd w:id="35"/>
    <w:bookmarkEnd w:id="36"/>
    <w:bookmarkStart w:id="37" w:name="variables-de-decisión"/>
    <w:p>
      <w:pPr>
        <w:pStyle w:val="Heading2"/>
      </w:pPr>
      <w:r>
        <w:t xml:space="preserve">2.4. Variables de Decisión</w:t>
      </w:r>
    </w:p>
    <w:tbl>
      <w:tblPr>
        <w:tblStyle w:val="Table"/>
        <w:tblW w:type="pct" w:w="5000"/>
        <w:tblLayout w:type="fixed"/>
        <w:tblLook w:firstRow="1" w:lastRow="0" w:firstColumn="0" w:lastColumn="0" w:noHBand="0" w:noVBand="0" w:val="0020"/>
      </w:tblPr>
      <w:tblGrid>
        <w:gridCol w:w="2084"/>
        <w:gridCol w:w="1250"/>
        <w:gridCol w:w="1875"/>
        <w:gridCol w:w="2709"/>
      </w:tblGrid>
      <w:tr>
        <w:trPr>
          <w:tblHeader w:val="on"/>
        </w:trPr>
        <w:tc>
          <w:tcPr/>
          <w:p>
            <w:pPr>
              <w:pStyle w:val="Compact"/>
            </w:pPr>
            <w:r>
              <w:t xml:space="preserve">Variable</w:t>
            </w:r>
          </w:p>
        </w:tc>
        <w:tc>
          <w:tcPr/>
          <w:p>
            <w:pPr>
              <w:pStyle w:val="Compact"/>
            </w:pPr>
            <w:r>
              <w:t xml:space="preserve">Tipo</w:t>
            </w:r>
          </w:p>
        </w:tc>
        <w:tc>
          <w:tcPr/>
          <w:p>
            <w:pPr>
              <w:pStyle w:val="Compact"/>
            </w:pPr>
            <w:r>
              <w:t xml:space="preserve">Dominio</w:t>
            </w:r>
          </w:p>
        </w:tc>
        <w:tc>
          <w:tcPr/>
          <w:p>
            <w:pPr>
              <w:pStyle w:val="Compact"/>
            </w:pPr>
            <w:r>
              <w:t xml:space="preserve">Descripción</w:t>
            </w:r>
          </w:p>
        </w:tc>
      </w:tr>
      <w:tr>
        <w:tc>
          <w:tcPr/>
          <w:p>
            <w:pPr>
              <w:pStyle w:val="Compact"/>
            </w:pPr>
            <m:oMath>
              <m:sSub>
                <m:e>
                  <m:r>
                    <m:t>x</m:t>
                  </m:r>
                </m:e>
                <m:sub>
                  <m:r>
                    <m:t>i</m:t>
                  </m:r>
                  <m:r>
                    <m:t>s</m:t>
                  </m:r>
                </m:sub>
              </m:sSub>
            </m:oMath>
          </w:p>
        </w:tc>
        <w:tc>
          <w:tcPr/>
          <w:p>
            <w:pPr>
              <w:pStyle w:val="Compact"/>
            </w:pPr>
            <w:r>
              <w:t xml:space="preserve">Binaria</w:t>
            </w:r>
          </w:p>
        </w:tc>
        <w:tc>
          <w:tcPr/>
          <w:p>
            <w:pPr>
              <w:pStyle w:val="Compact"/>
            </w:pPr>
            <m:oMath>
              <m:r>
                <m:rPr>
                  <m:sty m:val="p"/>
                </m:rPr>
                <m:t>{</m:t>
              </m:r>
              <m:r>
                <m:t>0</m:t>
              </m:r>
              <m:r>
                <m:rPr>
                  <m:sty m:val="p"/>
                </m:rPr>
                <m:t>,</m:t>
              </m:r>
              <m:r>
                <m:t>1</m:t>
              </m:r>
              <m:r>
                <m:rPr>
                  <m:sty m:val="p"/>
                </m:rPr>
                <m:t>}</m:t>
              </m:r>
            </m:oMath>
          </w:p>
        </w:tc>
        <w:tc>
          <w:tcPr/>
          <w:p>
            <w:pPr>
              <w:pStyle w:val="Compact"/>
            </w:pPr>
            <w:r>
              <w:t xml:space="preserve">1 si la tarea</w:t>
            </w:r>
            <w:r>
              <w:t xml:space="preserve"> </w:t>
            </w:r>
            <m:oMath>
              <m:r>
                <m:t>i</m:t>
              </m:r>
            </m:oMath>
            <w:r>
              <w:t xml:space="preserve"> </w:t>
            </w:r>
            <w:r>
              <w:t xml:space="preserve">está asignada a la estación</w:t>
            </w:r>
            <w:r>
              <w:t xml:space="preserve"> </w:t>
            </w:r>
            <m:oMath>
              <m:r>
                <m:t>s</m:t>
              </m:r>
            </m:oMath>
          </w:p>
        </w:tc>
      </w:tr>
      <w:tr>
        <w:tc>
          <w:tcPr/>
          <w:p>
            <w:pPr>
              <w:pStyle w:val="Compact"/>
            </w:pPr>
            <m:oMath>
              <m:sSub>
                <m:e>
                  <m:r>
                    <m:t>y</m:t>
                  </m:r>
                </m:e>
                <m:sub>
                  <m:r>
                    <m:t>s</m:t>
                  </m:r>
                </m:sub>
              </m:sSub>
            </m:oMath>
          </w:p>
        </w:tc>
        <w:tc>
          <w:tcPr/>
          <w:p>
            <w:pPr>
              <w:pStyle w:val="Compact"/>
            </w:pPr>
            <w:r>
              <w:t xml:space="preserve">Binaria</w:t>
            </w:r>
          </w:p>
        </w:tc>
        <w:tc>
          <w:tcPr/>
          <w:p>
            <w:pPr>
              <w:pStyle w:val="Compact"/>
            </w:pPr>
            <m:oMath>
              <m:r>
                <m:rPr>
                  <m:sty m:val="p"/>
                </m:rPr>
                <m:t>{</m:t>
              </m:r>
              <m:r>
                <m:t>0</m:t>
              </m:r>
              <m:r>
                <m:rPr>
                  <m:sty m:val="p"/>
                </m:rPr>
                <m:t>,</m:t>
              </m:r>
              <m:r>
                <m:t>1</m:t>
              </m:r>
              <m:r>
                <m:rPr>
                  <m:sty m:val="p"/>
                </m:rPr>
                <m:t>}</m:t>
              </m:r>
            </m:oMath>
          </w:p>
        </w:tc>
        <w:tc>
          <w:tcPr/>
          <w:p>
            <w:pPr>
              <w:pStyle w:val="Compact"/>
            </w:pPr>
            <w:r>
              <w:t xml:space="preserve">1 si la estación</w:t>
            </w:r>
            <w:r>
              <w:t xml:space="preserve"> </w:t>
            </w:r>
            <m:oMath>
              <m:r>
                <m:t>s</m:t>
              </m:r>
            </m:oMath>
            <w:r>
              <w:t xml:space="preserve"> </w:t>
            </w:r>
            <w:r>
              <w:t xml:space="preserve">está activa</w:t>
            </w:r>
          </w:p>
        </w:tc>
      </w:tr>
      <w:tr>
        <w:tc>
          <w:tcPr/>
          <w:p>
            <w:pPr>
              <w:pStyle w:val="Compact"/>
            </w:pPr>
            <m:oMath>
              <m:sSub>
                <m:e>
                  <m:r>
                    <m:t>q</m:t>
                  </m:r>
                </m:e>
                <m:sub>
                  <m:r>
                    <m:t>p</m:t>
                  </m:r>
                  <m:r>
                    <m:t>k</m:t>
                  </m:r>
                </m:sub>
              </m:sSub>
            </m:oMath>
          </w:p>
        </w:tc>
        <w:tc>
          <w:tcPr/>
          <w:p>
            <w:pPr>
              <w:pStyle w:val="Compact"/>
            </w:pPr>
            <w:r>
              <w:t xml:space="preserve">Continua</w:t>
            </w:r>
          </w:p>
        </w:tc>
        <w:tc>
          <w:tcPr/>
          <w:p>
            <w:pPr>
              <w:pStyle w:val="Compact"/>
            </w:pPr>
            <m:oMath>
              <m:sSup>
                <m:e>
                  <m:r>
                    <m:rPr>
                      <m:scr m:val="double-struck"/>
                      <m:sty m:val="p"/>
                    </m:rPr>
                    <m:t>R</m:t>
                  </m:r>
                </m:e>
                <m:sup>
                  <m:r>
                    <m:rPr>
                      <m:sty m:val="p"/>
                    </m:rPr>
                    <m:t>+</m:t>
                  </m:r>
                </m:sup>
              </m:sSup>
            </m:oMath>
          </w:p>
        </w:tc>
        <w:tc>
          <w:tcPr/>
          <w:p>
            <w:pPr>
              <w:pStyle w:val="Compact"/>
            </w:pPr>
            <w:r>
              <w:t xml:space="preserve">Cantidad de coproducto</w:t>
            </w:r>
            <w:r>
              <w:t xml:space="preserve"> </w:t>
            </w:r>
            <m:oMath>
              <m:r>
                <m:t>p</m:t>
              </m:r>
            </m:oMath>
            <w:r>
              <w:t xml:space="preserve"> </w:t>
            </w:r>
            <w:r>
              <w:t xml:space="preserve">producida de tipo</w:t>
            </w:r>
            <w:r>
              <w:t xml:space="preserve"> </w:t>
            </w:r>
            <m:oMath>
              <m:r>
                <m:t>k</m:t>
              </m:r>
            </m:oMath>
          </w:p>
        </w:tc>
      </w:tr>
      <w:tr>
        <w:tc>
          <w:tcPr/>
          <w:p>
            <w:pPr>
              <w:pStyle w:val="Compact"/>
            </w:pPr>
            <m:oMath>
              <m:sSubSup>
                <m:e>
                  <m:r>
                    <m:t>I</m:t>
                  </m:r>
                </m:e>
                <m:sub>
                  <m:r>
                    <m:t>p</m:t>
                  </m:r>
                </m:sub>
                <m:sup>
                  <m:r>
                    <m:rPr>
                      <m:sty m:val="p"/>
                    </m:rPr>
                    <m:t>+</m:t>
                  </m:r>
                </m:sup>
              </m:sSubSup>
            </m:oMath>
          </w:p>
        </w:tc>
        <w:tc>
          <w:tcPr/>
          <w:p>
            <w:pPr>
              <w:pStyle w:val="Compact"/>
            </w:pPr>
            <w:r>
              <w:t xml:space="preserve">Continua</w:t>
            </w:r>
          </w:p>
        </w:tc>
        <w:tc>
          <w:tcPr/>
          <w:p>
            <w:pPr>
              <w:pStyle w:val="Compact"/>
            </w:pPr>
            <m:oMath>
              <m:sSup>
                <m:e>
                  <m:r>
                    <m:rPr>
                      <m:scr m:val="double-struck"/>
                      <m:sty m:val="p"/>
                    </m:rPr>
                    <m:t>R</m:t>
                  </m:r>
                </m:e>
                <m:sup>
                  <m:r>
                    <m:rPr>
                      <m:sty m:val="p"/>
                    </m:rPr>
                    <m:t>+</m:t>
                  </m:r>
                </m:sup>
              </m:sSup>
            </m:oMath>
          </w:p>
        </w:tc>
        <w:tc>
          <w:tcPr/>
          <w:p>
            <w:pPr>
              <w:pStyle w:val="Compact"/>
            </w:pPr>
            <w:r>
              <w:t xml:space="preserve">Inventario positivo (excedente) del coproducto</w:t>
            </w:r>
            <w:r>
              <w:t xml:space="preserve"> </w:t>
            </w:r>
            <m:oMath>
              <m:r>
                <m:t>p</m:t>
              </m:r>
            </m:oMath>
          </w:p>
        </w:tc>
      </w:tr>
      <w:tr>
        <w:tc>
          <w:tcPr/>
          <w:p>
            <w:pPr>
              <w:pStyle w:val="Compact"/>
            </w:pPr>
            <m:oMath>
              <m:sSubSup>
                <m:e>
                  <m:r>
                    <m:t>I</m:t>
                  </m:r>
                </m:e>
                <m:sub>
                  <m:r>
                    <m:t>p</m:t>
                  </m:r>
                </m:sub>
                <m:sup>
                  <m:r>
                    <m:rPr>
                      <m:sty m:val="p"/>
                    </m:rPr>
                    <m:t>−</m:t>
                  </m:r>
                </m:sup>
              </m:sSubSup>
            </m:oMath>
          </w:p>
        </w:tc>
        <w:tc>
          <w:tcPr/>
          <w:p>
            <w:pPr>
              <w:pStyle w:val="Compact"/>
            </w:pPr>
            <w:r>
              <w:t xml:space="preserve">Continua</w:t>
            </w:r>
          </w:p>
        </w:tc>
        <w:tc>
          <w:tcPr/>
          <w:p>
            <w:pPr>
              <w:pStyle w:val="Compact"/>
            </w:pPr>
            <m:oMath>
              <m:sSup>
                <m:e>
                  <m:r>
                    <m:rPr>
                      <m:scr m:val="double-struck"/>
                      <m:sty m:val="p"/>
                    </m:rPr>
                    <m:t>R</m:t>
                  </m:r>
                </m:e>
                <m:sup>
                  <m:r>
                    <m:rPr>
                      <m:sty m:val="p"/>
                    </m:rPr>
                    <m:t>+</m:t>
                  </m:r>
                </m:sup>
              </m:sSup>
            </m:oMath>
          </w:p>
        </w:tc>
        <w:tc>
          <w:tcPr/>
          <w:p>
            <w:pPr>
              <w:pStyle w:val="Compact"/>
            </w:pPr>
            <w:r>
              <w:t xml:space="preserve">Inventario negativo (faltante) del coproducto</w:t>
            </w:r>
            <w:r>
              <w:t xml:space="preserve"> </w:t>
            </w:r>
            <m:oMath>
              <m:r>
                <m:t>p</m:t>
              </m:r>
            </m:oMath>
          </w:p>
        </w:tc>
      </w:tr>
    </w:tbl>
    <w:bookmarkEnd w:id="37"/>
    <w:bookmarkStart w:id="38" w:name="función-objetivo"/>
    <w:p>
      <w:pPr>
        <w:pStyle w:val="Heading2"/>
      </w:pPr>
      <w:r>
        <w:t xml:space="preserve">2.5. Función Objetivo</w:t>
      </w:r>
    </w:p>
    <w:p>
      <w:pPr>
        <w:pStyle w:val="FirstParagraph"/>
      </w:pPr>
      <w:r>
        <w:t xml:space="preserve">La función objetivo minimiza el número total de estaciones activas:</w:t>
      </w:r>
    </w:p>
    <w:p>
      <w:pPr>
        <w:pStyle w:val="BodyText"/>
      </w:pPr>
      <m:oMathPara>
        <m:oMathParaPr>
          <m:jc m:val="center"/>
        </m:oMathParaPr>
        <m:oMath>
          <m:r>
            <m:rPr>
              <m:sty m:val="p"/>
            </m:rPr>
            <m:t>min</m:t>
          </m:r>
          <m:r>
            <m:t>Z</m:t>
          </m:r>
          <m:r>
            <m:rPr>
              <m:sty m:val="p"/>
            </m:rPr>
            <m:t>=</m:t>
          </m:r>
          <m:nary>
            <m:naryPr>
              <m:chr m:val="∑"/>
              <m:limLoc m:val="undOvr"/>
              <m:subHide m:val="off"/>
              <m:supHide m:val="on"/>
            </m:naryPr>
            <m:sub>
              <m:r>
                <m:t>s</m:t>
              </m:r>
              <m:r>
                <m:rPr>
                  <m:sty m:val="p"/>
                </m:rPr>
                <m:t>∈</m:t>
              </m:r>
              <m:r>
                <m:t>S</m:t>
              </m:r>
            </m:sub>
            <m:sup>
              <m:r>
                <m:t>​</m:t>
              </m:r>
            </m:sup>
            <m:e>
              <m:sSub>
                <m:e>
                  <m:r>
                    <m:t>y</m:t>
                  </m:r>
                </m:e>
                <m:sub>
                  <m:r>
                    <m:t>s</m:t>
                  </m:r>
                </m:sub>
              </m:sSub>
            </m:e>
          </m:nary>
        </m:oMath>
      </m:oMathPara>
    </w:p>
    <w:p>
      <w:pPr>
        <w:pStyle w:val="FirstParagraph"/>
      </w:pPr>
      <w:r>
        <w:t xml:space="preserve">Para la versión orientada a costos, se puede utilizar:</w:t>
      </w:r>
    </w:p>
    <w:p>
      <w:pPr>
        <w:pStyle w:val="BodyText"/>
      </w:pPr>
      <m:oMathPara>
        <m:oMathParaPr>
          <m:jc m:val="center"/>
        </m:oMathParaPr>
        <m:oMath>
          <m:r>
            <m:rPr>
              <m:sty m:val="p"/>
            </m:rPr>
            <m:t>min</m:t>
          </m:r>
          <m:r>
            <m:t>Z</m:t>
          </m:r>
          <m:r>
            <m:rPr>
              <m:sty m:val="p"/>
            </m:rPr>
            <m:t>=</m:t>
          </m:r>
          <m:nary>
            <m:naryPr>
              <m:chr m:val="∑"/>
              <m:limLoc m:val="undOvr"/>
              <m:subHide m:val="off"/>
              <m:supHide m:val="on"/>
            </m:naryPr>
            <m:sub>
              <m:r>
                <m:t>s</m:t>
              </m:r>
              <m:r>
                <m:rPr>
                  <m:sty m:val="p"/>
                </m:rPr>
                <m:t>∈</m:t>
              </m:r>
              <m:r>
                <m:t>S</m:t>
              </m:r>
            </m:sub>
            <m:sup>
              <m:r>
                <m:t>​</m:t>
              </m:r>
            </m:sup>
            <m:e>
              <m:sSub>
                <m:e>
                  <m:r>
                    <m:t>c</m:t>
                  </m:r>
                </m:e>
                <m:sub>
                  <m:r>
                    <m:t>s</m:t>
                  </m:r>
                </m:sub>
              </m:sSub>
            </m:e>
          </m:nary>
          <m:r>
            <m:rPr>
              <m:sty m:val="p"/>
            </m:rPr>
            <m:t>⋅</m:t>
          </m:r>
          <m:sSub>
            <m:e>
              <m:r>
                <m:t>y</m:t>
              </m:r>
            </m:e>
            <m:sub>
              <m:r>
                <m:t>s</m:t>
              </m:r>
            </m:sub>
          </m:sSub>
          <m:r>
            <m:rPr>
              <m:sty m:val="p"/>
            </m:rPr>
            <m:t>+</m:t>
          </m:r>
          <m:nary>
            <m:naryPr>
              <m:chr m:val="∑"/>
              <m:limLoc m:val="undOvr"/>
              <m:subHide m:val="off"/>
              <m:supHide m:val="on"/>
            </m:naryPr>
            <m:sub>
              <m:r>
                <m:t>p</m:t>
              </m:r>
              <m:r>
                <m:rPr>
                  <m:sty m:val="p"/>
                </m:rPr>
                <m:t>∈</m:t>
              </m:r>
              <m:r>
                <m:t>P</m:t>
              </m:r>
            </m:sub>
            <m:sup>
              <m:r>
                <m:t>​</m:t>
              </m:r>
            </m:sup>
            <m:e>
              <m:sSub>
                <m:e>
                  <m:r>
                    <m:t>h</m:t>
                  </m:r>
                </m:e>
                <m:sub>
                  <m:r>
                    <m:t>p</m:t>
                  </m:r>
                </m:sub>
              </m:sSub>
            </m:e>
          </m:nary>
          <m:r>
            <m:rPr>
              <m:sty m:val="p"/>
            </m:rPr>
            <m:t>⋅</m:t>
          </m:r>
          <m:sSubSup>
            <m:e>
              <m:r>
                <m:t>I</m:t>
              </m:r>
            </m:e>
            <m:sub>
              <m:r>
                <m:t>p</m:t>
              </m:r>
            </m:sub>
            <m:sup>
              <m:r>
                <m:rPr>
                  <m:sty m:val="p"/>
                </m:rPr>
                <m:t>+</m:t>
              </m:r>
            </m:sup>
          </m:sSubSup>
          <m:r>
            <m:rPr>
              <m:sty m:val="p"/>
            </m:rPr>
            <m:t>+</m:t>
          </m:r>
          <m:nary>
            <m:naryPr>
              <m:chr m:val="∑"/>
              <m:limLoc m:val="undOvr"/>
              <m:subHide m:val="off"/>
              <m:supHide m:val="on"/>
            </m:naryPr>
            <m:sub>
              <m:r>
                <m:t>p</m:t>
              </m:r>
              <m:r>
                <m:rPr>
                  <m:sty m:val="p"/>
                </m:rPr>
                <m:t>∈</m:t>
              </m:r>
              <m:r>
                <m:t>P</m:t>
              </m:r>
            </m:sub>
            <m:sup>
              <m:r>
                <m:t>​</m:t>
              </m:r>
            </m:sup>
            <m:e>
              <m:sSub>
                <m:e>
                  <m:r>
                    <m:t>π</m:t>
                  </m:r>
                </m:e>
                <m:sub>
                  <m:r>
                    <m:t>p</m:t>
                  </m:r>
                </m:sub>
              </m:sSub>
            </m:e>
          </m:nary>
          <m:r>
            <m:rPr>
              <m:sty m:val="p"/>
            </m:rPr>
            <m:t>⋅</m:t>
          </m:r>
          <m:sSubSup>
            <m:e>
              <m:r>
                <m:t>I</m:t>
              </m:r>
            </m:e>
            <m:sub>
              <m:r>
                <m:t>p</m:t>
              </m:r>
            </m:sub>
            <m:sup>
              <m:r>
                <m:rPr>
                  <m:sty m:val="p"/>
                </m:rPr>
                <m:t>−</m:t>
              </m:r>
            </m:sup>
          </m:sSubSup>
        </m:oMath>
      </m:oMathPara>
    </w:p>
    <w:p>
      <w:pPr>
        <w:pStyle w:val="FirstParagraph"/>
      </w:pPr>
      <w:r>
        <w:t xml:space="preserve">Donde</w:t>
      </w:r>
      <w:r>
        <w:t xml:space="preserve"> </w:t>
      </w:r>
      <m:oMath>
        <m:sSub>
          <m:e>
            <m:r>
              <m:t>π</m:t>
            </m:r>
          </m:e>
          <m:sub>
            <m:r>
              <m:t>p</m:t>
            </m:r>
          </m:sub>
        </m:sSub>
      </m:oMath>
      <w:r>
        <w:t xml:space="preserve"> </w:t>
      </w:r>
      <w:r>
        <w:t xml:space="preserve">es el costo de penalización por demanda no satisfecha.</w:t>
      </w:r>
    </w:p>
    <w:bookmarkEnd w:id="38"/>
    <w:bookmarkStart w:id="45" w:name="restricciones"/>
    <w:p>
      <w:pPr>
        <w:pStyle w:val="Heading2"/>
      </w:pPr>
      <w:r>
        <w:t xml:space="preserve">2.6. Restricciones</w:t>
      </w:r>
    </w:p>
    <w:bookmarkStart w:id="39" w:name="asignación-única"/>
    <w:p>
      <w:pPr>
        <w:pStyle w:val="Heading3"/>
      </w:pPr>
      <w:r>
        <w:t xml:space="preserve">2.6.1. Asignación Única</w:t>
      </w:r>
    </w:p>
    <w:p>
      <w:pPr>
        <w:pStyle w:val="FirstParagraph"/>
      </w:pPr>
      <w:r>
        <w:t xml:space="preserve">Cada tarea debe asignarse exactamente a una estación:</w:t>
      </w:r>
    </w:p>
    <w:p>
      <w:pPr>
        <w:pStyle w:val="BodyText"/>
      </w:pPr>
      <m:oMathPara>
        <m:oMathParaPr>
          <m:jc m:val="center"/>
        </m:oMathParaPr>
        <m:oMath>
          <m:nary>
            <m:naryPr>
              <m:chr m:val="∑"/>
              <m:limLoc m:val="undOvr"/>
              <m:subHide m:val="off"/>
              <m:supHide m:val="on"/>
            </m:naryPr>
            <m:sub>
              <m:r>
                <m:t>s</m:t>
              </m:r>
              <m:r>
                <m:rPr>
                  <m:sty m:val="p"/>
                </m:rPr>
                <m:t>∈</m:t>
              </m:r>
              <m:r>
                <m:t>S</m:t>
              </m:r>
            </m:sub>
            <m:sup>
              <m:r>
                <m:t>​</m:t>
              </m:r>
            </m:sup>
            <m:e>
              <m:sSub>
                <m:e>
                  <m:r>
                    <m:t>x</m:t>
                  </m:r>
                </m:e>
                <m:sub>
                  <m:r>
                    <m:t>i</m:t>
                  </m:r>
                  <m:r>
                    <m:t>s</m:t>
                  </m:r>
                </m:sub>
              </m:sSub>
            </m:e>
          </m:nary>
          <m:r>
            <m:rPr>
              <m:sty m:val="p"/>
            </m:rPr>
            <m:t>=</m:t>
          </m:r>
          <m:r>
            <m:t>1</m:t>
          </m:r>
          <m:r>
            <m:t> </m:t>
          </m:r>
          <m:r>
            <m:rPr>
              <m:sty m:val="p"/>
            </m:rPr>
            <m:t>∀</m:t>
          </m:r>
          <m:r>
            <m:t>i</m:t>
          </m:r>
          <m:r>
            <m:rPr>
              <m:sty m:val="p"/>
            </m:rPr>
            <m:t>∈</m:t>
          </m:r>
          <m:r>
            <m:t>I</m:t>
          </m:r>
        </m:oMath>
      </m:oMathPara>
    </w:p>
    <w:bookmarkEnd w:id="39"/>
    <w:bookmarkStart w:id="40" w:name="tiempo-de-ciclo"/>
    <w:p>
      <w:pPr>
        <w:pStyle w:val="Heading3"/>
      </w:pPr>
      <w:r>
        <w:t xml:space="preserve">2.6.2. Tiempo de Ciclo</w:t>
      </w:r>
    </w:p>
    <w:p>
      <w:pPr>
        <w:pStyle w:val="FirstParagraph"/>
      </w:pPr>
      <w:r>
        <w:t xml:space="preserve">La carga de trabajo de cada estación no puede exceder el tiempo de ciclo:</w:t>
      </w:r>
    </w:p>
    <w:p>
      <w:pPr>
        <w:pStyle w:val="BodyText"/>
      </w:pPr>
      <m:oMathPara>
        <m:oMathParaPr>
          <m:jc m:val="center"/>
        </m:oMathParaPr>
        <m:oMath>
          <m:nary>
            <m:naryPr>
              <m:chr m:val="∑"/>
              <m:limLoc m:val="undOvr"/>
              <m:subHide m:val="off"/>
              <m:supHide m:val="on"/>
            </m:naryPr>
            <m:sub>
              <m:r>
                <m:t>i</m:t>
              </m:r>
              <m:r>
                <m:rPr>
                  <m:sty m:val="p"/>
                </m:rPr>
                <m:t>∈</m:t>
              </m:r>
              <m:r>
                <m:t>I</m:t>
              </m:r>
            </m:sub>
            <m:sup>
              <m:r>
                <m:t>​</m:t>
              </m:r>
            </m:sup>
            <m:e>
              <m:sSub>
                <m:e>
                  <m:r>
                    <m:t>t</m:t>
                  </m:r>
                </m:e>
                <m:sub>
                  <m:r>
                    <m:t>i</m:t>
                  </m:r>
                </m:sub>
              </m:sSub>
            </m:e>
          </m:nary>
          <m:r>
            <m:rPr>
              <m:sty m:val="p"/>
            </m:rPr>
            <m:t>⋅</m:t>
          </m:r>
          <m:sSub>
            <m:e>
              <m:r>
                <m:t>x</m:t>
              </m:r>
            </m:e>
            <m:sub>
              <m:r>
                <m:t>i</m:t>
              </m:r>
              <m:r>
                <m:t>s</m:t>
              </m:r>
            </m:sub>
          </m:sSub>
          <m:r>
            <m:rPr>
              <m:sty m:val="p"/>
            </m:rPr>
            <m:t>≤</m:t>
          </m:r>
          <m:r>
            <m:t>C</m:t>
          </m:r>
          <m:r>
            <m:rPr>
              <m:sty m:val="p"/>
            </m:rPr>
            <m:t>⋅</m:t>
          </m:r>
          <m:sSub>
            <m:e>
              <m:r>
                <m:t>y</m:t>
              </m:r>
            </m:e>
            <m:sub>
              <m:r>
                <m:t>s</m:t>
              </m:r>
            </m:sub>
          </m:sSub>
          <m:r>
            <m:t> </m:t>
          </m:r>
          <m:r>
            <m:rPr>
              <m:sty m:val="p"/>
            </m:rPr>
            <m:t>∀</m:t>
          </m:r>
          <m:r>
            <m:t>s</m:t>
          </m:r>
          <m:r>
            <m:rPr>
              <m:sty m:val="p"/>
            </m:rPr>
            <m:t>∈</m:t>
          </m:r>
          <m:r>
            <m:t>S</m:t>
          </m:r>
        </m:oMath>
      </m:oMathPara>
    </w:p>
    <w:bookmarkEnd w:id="40"/>
    <w:bookmarkStart w:id="41" w:name="precedencias-tecnológicas"/>
    <w:p>
      <w:pPr>
        <w:pStyle w:val="Heading3"/>
      </w:pPr>
      <w:r>
        <w:t xml:space="preserve">2.6.3. Precedencias Tecnológicas</w:t>
      </w:r>
    </w:p>
    <w:p>
      <w:pPr>
        <w:pStyle w:val="FirstParagraph"/>
      </w:pPr>
      <w:r>
        <w:t xml:space="preserve">Si la tarea</w:t>
      </w:r>
      <w:r>
        <w:t xml:space="preserve"> </w:t>
      </w:r>
      <m:oMath>
        <m:r>
          <m:t>j</m:t>
        </m:r>
      </m:oMath>
      <w:r>
        <w:t xml:space="preserve"> </w:t>
      </w:r>
      <w:r>
        <w:t xml:space="preserve">es predecesora de la tarea</w:t>
      </w:r>
      <w:r>
        <w:t xml:space="preserve"> </w:t>
      </w:r>
      <m:oMath>
        <m:r>
          <m:t>i</m:t>
        </m:r>
      </m:oMath>
      <w:r>
        <w:t xml:space="preserve"> </w:t>
      </w:r>
      <w:r>
        <w:t xml:space="preserve">(notación:</w:t>
      </w:r>
      <w:r>
        <w:t xml:space="preserve"> </w:t>
      </w:r>
      <m:oMath>
        <m:r>
          <m:t>j</m:t>
        </m:r>
        <m:r>
          <m:rPr>
            <m:sty m:val="p"/>
          </m:rPr>
          <m:t>≺</m:t>
        </m:r>
        <m:r>
          <m:t>i</m:t>
        </m:r>
      </m:oMath>
      <w:r>
        <w:t xml:space="preserve">), entonces</w:t>
      </w:r>
      <w:r>
        <w:t xml:space="preserve"> </w:t>
      </w:r>
      <m:oMath>
        <m:r>
          <m:t>j</m:t>
        </m:r>
      </m:oMath>
      <w:r>
        <w:t xml:space="preserve"> </w:t>
      </w:r>
      <w:r>
        <w:t xml:space="preserve">debe asignarse a una estación con índice menor o igual que la de</w:t>
      </w:r>
      <w:r>
        <w:t xml:space="preserve"> </w:t>
      </w:r>
      <m:oMath>
        <m:r>
          <m:t>i</m:t>
        </m:r>
      </m:oMath>
      <w:r>
        <w:t xml:space="preserve">:</w:t>
      </w:r>
    </w:p>
    <w:p>
      <w:pPr>
        <w:pStyle w:val="BodyText"/>
      </w:pPr>
      <m:oMathPara>
        <m:oMathParaPr>
          <m:jc m:val="center"/>
        </m:oMathParaPr>
        <m:oMath>
          <m:nary>
            <m:naryPr>
              <m:chr m:val="∑"/>
              <m:limLoc m:val="undOvr"/>
              <m:subHide m:val="off"/>
              <m:supHide m:val="off"/>
            </m:naryPr>
            <m:sub>
              <m:sSup>
                <m:e>
                  <m:r>
                    <m:t>s</m:t>
                  </m:r>
                </m:e>
                <m:sup>
                  <m:r>
                    <m:rPr>
                      <m:sty m:val="p"/>
                    </m:rPr>
                    <m:t>′</m:t>
                  </m:r>
                </m:sup>
              </m:sSup>
              <m:r>
                <m:rPr>
                  <m:sty m:val="p"/>
                </m:rPr>
                <m:t>=</m:t>
              </m:r>
              <m:r>
                <m:t>1</m:t>
              </m:r>
            </m:sub>
            <m:sup>
              <m:r>
                <m:t>s</m:t>
              </m:r>
            </m:sup>
            <m:e>
              <m:sSub>
                <m:e>
                  <m:r>
                    <m:t>x</m:t>
                  </m:r>
                </m:e>
                <m:sub>
                  <m:r>
                    <m:t>j</m:t>
                  </m:r>
                  <m:sSup>
                    <m:e>
                      <m:r>
                        <m:t>s</m:t>
                      </m:r>
                    </m:e>
                    <m:sup>
                      <m:r>
                        <m:rPr>
                          <m:sty m:val="p"/>
                        </m:rPr>
                        <m:t>′</m:t>
                      </m:r>
                    </m:sup>
                  </m:sSup>
                </m:sub>
              </m:sSub>
            </m:e>
          </m:nary>
          <m:r>
            <m:rPr>
              <m:sty m:val="p"/>
            </m:rPr>
            <m:t>≥</m:t>
          </m:r>
          <m:sSub>
            <m:e>
              <m:r>
                <m:t>x</m:t>
              </m:r>
            </m:e>
            <m:sub>
              <m:r>
                <m:t>i</m:t>
              </m:r>
              <m:r>
                <m:t>s</m:t>
              </m:r>
            </m:sub>
          </m:sSub>
          <m:r>
            <m:t> </m:t>
          </m:r>
          <m:r>
            <m:rPr>
              <m:sty m:val="p"/>
            </m:rPr>
            <m:t>∀</m:t>
          </m:r>
          <m:r>
            <m:rPr>
              <m:sty m:val="p"/>
            </m:rPr>
            <m:t>(</m:t>
          </m:r>
          <m:r>
            <m:t>j</m:t>
          </m:r>
          <m:r>
            <m:rPr>
              <m:sty m:val="p"/>
            </m:rPr>
            <m:t>≺</m:t>
          </m:r>
          <m:r>
            <m:t>i</m:t>
          </m:r>
          <m:r>
            <m:rPr>
              <m:sty m:val="p"/>
            </m:rPr>
            <m:t>)</m:t>
          </m:r>
          <m:r>
            <m:rPr>
              <m:sty m:val="p"/>
            </m:rPr>
            <m:t>,</m:t>
          </m:r>
          <m:r>
            <m:rPr>
              <m:sty m:val="p"/>
            </m:rPr>
            <m:t>∀</m:t>
          </m:r>
          <m:r>
            <m:t>s</m:t>
          </m:r>
          <m:r>
            <m:rPr>
              <m:sty m:val="p"/>
            </m:rPr>
            <m:t>∈</m:t>
          </m:r>
          <m:r>
            <m:t>S</m:t>
          </m:r>
        </m:oMath>
      </m:oMathPara>
    </w:p>
    <w:bookmarkEnd w:id="41"/>
    <w:bookmarkStart w:id="42" w:name="activación-de-estaciones"/>
    <w:p>
      <w:pPr>
        <w:pStyle w:val="Heading3"/>
      </w:pPr>
      <w:r>
        <w:t xml:space="preserve">2.6.4. Activación de Estaciones</w:t>
      </w:r>
    </w:p>
    <w:p>
      <w:pPr>
        <w:pStyle w:val="FirstParagraph"/>
      </w:pPr>
      <w:r>
        <w:t xml:space="preserve">Una estación solo puede tener tareas asignadas si está activa:</w:t>
      </w:r>
    </w:p>
    <w:p>
      <w:pPr>
        <w:pStyle w:val="BodyText"/>
      </w:pPr>
      <m:oMathPara>
        <m:oMathParaPr>
          <m:jc m:val="center"/>
        </m:oMathParaPr>
        <m:oMath>
          <m:sSub>
            <m:e>
              <m:r>
                <m:t>x</m:t>
              </m:r>
            </m:e>
            <m:sub>
              <m:r>
                <m:t>i</m:t>
              </m:r>
              <m:r>
                <m:t>s</m:t>
              </m:r>
            </m:sub>
          </m:sSub>
          <m:r>
            <m:rPr>
              <m:sty m:val="p"/>
            </m:rPr>
            <m:t>≤</m:t>
          </m:r>
          <m:sSub>
            <m:e>
              <m:r>
                <m:t>y</m:t>
              </m:r>
            </m:e>
            <m:sub>
              <m:r>
                <m:t>s</m:t>
              </m:r>
            </m:sub>
          </m:sSub>
          <m:r>
            <m:t> </m:t>
          </m:r>
          <m:r>
            <m:rPr>
              <m:sty m:val="p"/>
            </m:rPr>
            <m:t>∀</m:t>
          </m:r>
          <m:r>
            <m:t>i</m:t>
          </m:r>
          <m:r>
            <m:rPr>
              <m:sty m:val="p"/>
            </m:rPr>
            <m:t>∈</m:t>
          </m:r>
          <m:r>
            <m:t>I</m:t>
          </m:r>
          <m:r>
            <m:rPr>
              <m:sty m:val="p"/>
            </m:rPr>
            <m:t>,</m:t>
          </m:r>
          <m:r>
            <m:rPr>
              <m:sty m:val="p"/>
            </m:rPr>
            <m:t>∀</m:t>
          </m:r>
          <m:r>
            <m:t>s</m:t>
          </m:r>
          <m:r>
            <m:rPr>
              <m:sty m:val="p"/>
            </m:rPr>
            <m:t>∈</m:t>
          </m:r>
          <m:r>
            <m:t>S</m:t>
          </m:r>
        </m:oMath>
      </m:oMathPara>
    </w:p>
    <w:bookmarkEnd w:id="42"/>
    <w:bookmarkStart w:id="43" w:name="zonificación-sanitaria"/>
    <w:p>
      <w:pPr>
        <w:pStyle w:val="Heading3"/>
      </w:pPr>
      <w:r>
        <w:t xml:space="preserve">2.6.5. Zonificación Sanitaria</w:t>
      </w:r>
    </w:p>
    <w:p>
      <w:pPr>
        <w:pStyle w:val="FirstParagraph"/>
      </w:pPr>
      <w:r>
        <w:rPr>
          <w:b/>
          <w:bCs/>
        </w:rPr>
        <w:t xml:space="preserve">Innovación del modelo:</w:t>
      </w:r>
      <w:r>
        <w:t xml:space="preserve"> </w:t>
      </w:r>
      <w:r>
        <w:t xml:space="preserve">Tareas de la zona</w:t>
      </w:r>
      <w:r>
        <w:t xml:space="preserve"> </w:t>
      </w:r>
      <w:r>
        <w:t xml:space="preserve">“sucia”</w:t>
      </w:r>
      <w:r>
        <w:t xml:space="preserve"> </w:t>
      </w:r>
      <w:r>
        <w:t xml:space="preserve">(evisceración) y tareas de la zona</w:t>
      </w:r>
      <w:r>
        <w:t xml:space="preserve"> </w:t>
      </w:r>
      <w:r>
        <w:t xml:space="preserve">“limpia”</w:t>
      </w:r>
      <w:r>
        <w:t xml:space="preserve"> </w:t>
      </w:r>
      <w:r>
        <w:t xml:space="preserve">(fileteado)</w:t>
      </w:r>
      <w:r>
        <w:t xml:space="preserve"> </w:t>
      </w:r>
      <w:r>
        <w:rPr>
          <w:b/>
          <w:bCs/>
        </w:rPr>
        <w:t xml:space="preserve">no pueden compartir estación</w:t>
      </w:r>
      <w:r>
        <w:t xml:space="preserve">:</w:t>
      </w:r>
    </w:p>
    <w:p>
      <w:pPr>
        <w:pStyle w:val="BodyText"/>
      </w:pPr>
      <m:oMathPara>
        <m:oMathParaPr>
          <m:jc m:val="center"/>
        </m:oMathParaPr>
        <m:oMath>
          <m:sSub>
            <m:e>
              <m:r>
                <m:t>x</m:t>
              </m:r>
            </m:e>
            <m:sub>
              <m:r>
                <m:t>i</m:t>
              </m:r>
              <m:r>
                <m:t>s</m:t>
              </m:r>
            </m:sub>
          </m:sSub>
          <m:r>
            <m:rPr>
              <m:sty m:val="p"/>
            </m:rPr>
            <m:t>+</m:t>
          </m:r>
          <m:sSub>
            <m:e>
              <m:r>
                <m:t>x</m:t>
              </m:r>
            </m:e>
            <m:sub>
              <m:r>
                <m:t>j</m:t>
              </m:r>
              <m:r>
                <m:t>s</m:t>
              </m:r>
            </m:sub>
          </m:sSub>
          <m:r>
            <m:rPr>
              <m:sty m:val="p"/>
            </m:rPr>
            <m:t>≤</m:t>
          </m:r>
          <m:r>
            <m:t>1</m:t>
          </m:r>
          <m:r>
            <m:t> </m:t>
          </m:r>
          <m:r>
            <m:rPr>
              <m:sty m:val="p"/>
            </m:rPr>
            <m:t>∀</m:t>
          </m:r>
          <m:r>
            <m:t>i</m:t>
          </m:r>
          <m:r>
            <m:rPr>
              <m:sty m:val="p"/>
            </m:rPr>
            <m:t>∈</m:t>
          </m:r>
          <m:sSub>
            <m:e>
              <m:r>
                <m:t>Z</m:t>
              </m:r>
            </m:e>
            <m:sub>
              <m:r>
                <m:t>s</m:t>
              </m:r>
              <m:r>
                <m:t>u</m:t>
              </m:r>
              <m:r>
                <m:t>c</m:t>
              </m:r>
              <m:r>
                <m:t>i</m:t>
              </m:r>
              <m:r>
                <m:t>a</m:t>
              </m:r>
            </m:sub>
          </m:sSub>
          <m:r>
            <m:rPr>
              <m:sty m:val="p"/>
            </m:rPr>
            <m:t>,</m:t>
          </m:r>
          <m:r>
            <m:t>j</m:t>
          </m:r>
          <m:r>
            <m:rPr>
              <m:sty m:val="p"/>
            </m:rPr>
            <m:t>∈</m:t>
          </m:r>
          <m:sSub>
            <m:e>
              <m:r>
                <m:t>Z</m:t>
              </m:r>
            </m:e>
            <m:sub>
              <m:r>
                <m:t>l</m:t>
              </m:r>
              <m:r>
                <m:t>i</m:t>
              </m:r>
              <m:r>
                <m:t>m</m:t>
              </m:r>
              <m:r>
                <m:t>p</m:t>
              </m:r>
              <m:r>
                <m:t>i</m:t>
              </m:r>
              <m:r>
                <m:t>a</m:t>
              </m:r>
            </m:sub>
          </m:sSub>
          <m:r>
            <m:rPr>
              <m:sty m:val="p"/>
            </m:rPr>
            <m:t>,</m:t>
          </m:r>
          <m:r>
            <m:rPr>
              <m:sty m:val="p"/>
            </m:rPr>
            <m:t>∀</m:t>
          </m:r>
          <m:r>
            <m:t>s</m:t>
          </m:r>
          <m:r>
            <m:rPr>
              <m:sty m:val="p"/>
            </m:rPr>
            <m:t>∈</m:t>
          </m:r>
          <m:r>
            <m:t>S</m:t>
          </m:r>
        </m:oMath>
      </m:oMathPara>
    </w:p>
    <w:p>
      <w:pPr>
        <w:pStyle w:val="FirstParagraph"/>
      </w:pPr>
      <w:r>
        <w:t xml:space="preserve">Esta restricción garantiza el cumplimiento de normas sanitarias INVIMA.</w:t>
      </w:r>
    </w:p>
    <w:bookmarkEnd w:id="43"/>
    <w:bookmarkStart w:id="44" w:name="balance-de-materiales"/>
    <w:p>
      <w:pPr>
        <w:pStyle w:val="Heading3"/>
      </w:pPr>
      <w:r>
        <w:t xml:space="preserve">2.6.6. Balance de Materiales</w:t>
      </w:r>
    </w:p>
    <w:p>
      <w:pPr>
        <w:pStyle w:val="FirstParagraph"/>
      </w:pPr>
      <w:r>
        <w:t xml:space="preserve">La cantidad de cada coproducto producida debe satisfacer las ecuaciones de balance:</w:t>
      </w:r>
    </w:p>
    <w:p>
      <w:pPr>
        <w:pStyle w:val="BodyText"/>
      </w:pPr>
      <m:oMathPara>
        <m:oMathParaPr>
          <m:jc m:val="center"/>
        </m:oMathParaPr>
        <m:oMath>
          <m:sSub>
            <m:e>
              <m:r>
                <m:t>q</m:t>
              </m:r>
            </m:e>
            <m:sub>
              <m:r>
                <m:t>p</m:t>
              </m:r>
              <m:r>
                <m:t>k</m:t>
              </m:r>
            </m:sub>
          </m:sSub>
          <m:r>
            <m:rPr>
              <m:sty m:val="p"/>
            </m:rPr>
            <m:t>=</m:t>
          </m:r>
          <m:nary>
            <m:naryPr>
              <m:chr m:val="∑"/>
              <m:limLoc m:val="undOvr"/>
              <m:subHide m:val="off"/>
              <m:supHide m:val="on"/>
            </m:naryPr>
            <m:sub>
              <m:r>
                <m:t>i</m:t>
              </m:r>
              <m:r>
                <m:rPr>
                  <m:sty m:val="p"/>
                </m:rPr>
                <m:t>∈</m:t>
              </m:r>
              <m:r>
                <m:t>I</m:t>
              </m:r>
            </m:sub>
            <m:sup>
              <m:r>
                <m:t>​</m:t>
              </m:r>
            </m:sup>
            <m:e>
              <m:sSub>
                <m:e>
                  <m:r>
                    <m:t>γ</m:t>
                  </m:r>
                </m:e>
                <m:sub>
                  <m:r>
                    <m:t>p</m:t>
                  </m:r>
                  <m:r>
                    <m:t>i</m:t>
                  </m:r>
                </m:sub>
              </m:sSub>
            </m:e>
          </m:nary>
          <m:r>
            <m:rPr>
              <m:sty m:val="p"/>
            </m:rPr>
            <m:t>⋅</m:t>
          </m:r>
          <m:sSub>
            <m:e>
              <m:r>
                <m:t>Q</m:t>
              </m:r>
            </m:e>
            <m:sub>
              <m:r>
                <m:t>k</m:t>
              </m:r>
            </m:sub>
          </m:sSub>
          <m:r>
            <m:rPr>
              <m:sty m:val="p"/>
            </m:rPr>
            <m:t>⋅</m:t>
          </m:r>
          <m:sSub>
            <m:e>
              <m:r>
                <m:t>x</m:t>
              </m:r>
            </m:e>
            <m:sub>
              <m:r>
                <m:t>i</m:t>
              </m:r>
              <m:r>
                <m:t>s</m:t>
              </m:r>
            </m:sub>
          </m:sSub>
          <m:r>
            <m:t> </m:t>
          </m:r>
          <m:r>
            <m:rPr>
              <m:sty m:val="p"/>
            </m:rPr>
            <m:t>∀</m:t>
          </m:r>
          <m:r>
            <m:t>p</m:t>
          </m:r>
          <m:r>
            <m:rPr>
              <m:sty m:val="p"/>
            </m:rPr>
            <m:t>∈</m:t>
          </m:r>
          <m:r>
            <m:t>P</m:t>
          </m:r>
          <m:r>
            <m:rPr>
              <m:sty m:val="p"/>
            </m:rPr>
            <m:t>,</m:t>
          </m:r>
          <m:r>
            <m:rPr>
              <m:sty m:val="p"/>
            </m:rPr>
            <m:t>∀</m:t>
          </m:r>
          <m:r>
            <m:t>k</m:t>
          </m:r>
          <m:r>
            <m:rPr>
              <m:sty m:val="p"/>
            </m:rPr>
            <m:t>∈</m:t>
          </m:r>
          <m:r>
            <m:t>K</m:t>
          </m:r>
        </m:oMath>
      </m:oMathPara>
    </w:p>
    <w:bookmarkEnd w:id="44"/>
    <w:bookmarkEnd w:id="45"/>
    <w:bookmarkStart w:id="46" w:name="modelo-completo"/>
    <w:p>
      <w:pPr>
        <w:pStyle w:val="Heading2"/>
      </w:pPr>
      <w:r>
        <w:t xml:space="preserve">2.7. Modelo Completo</w:t>
      </w:r>
    </w:p>
    <w:p>
      <w:pPr>
        <w:pStyle w:val="FirstParagraph"/>
      </w:pPr>
      <w:r>
        <w:t xml:space="preserve">El modelo MILP completo se formula como:</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rPr>
                    <m:sty m:val="p"/>
                  </m:rPr>
                  <m:t>min</m:t>
                </m:r>
                <m:r>
                  <m:t> </m:t>
                </m:r>
              </m:e>
              <m:e>
                <m:r>
                  <m:t>Z</m:t>
                </m:r>
                <m:r>
                  <m:rPr>
                    <m:sty m:val="p"/>
                  </m:rPr>
                  <m:t>=</m:t>
                </m:r>
                <m:nary>
                  <m:naryPr>
                    <m:chr m:val="∑"/>
                    <m:limLoc m:val="undOvr"/>
                    <m:subHide m:val="off"/>
                    <m:supHide m:val="on"/>
                  </m:naryPr>
                  <m:sub>
                    <m:r>
                      <m:t>s</m:t>
                    </m:r>
                    <m:r>
                      <m:rPr>
                        <m:sty m:val="p"/>
                      </m:rPr>
                      <m:t>∈</m:t>
                    </m:r>
                    <m:r>
                      <m:t>S</m:t>
                    </m:r>
                  </m:sub>
                  <m:sup>
                    <m:r>
                      <m:t>​</m:t>
                    </m:r>
                  </m:sup>
                  <m:e>
                    <m:sSub>
                      <m:e>
                        <m:r>
                          <m:t>y</m:t>
                        </m:r>
                      </m:e>
                      <m:sub>
                        <m:r>
                          <m:t>s</m:t>
                        </m:r>
                      </m:sub>
                    </m:sSub>
                  </m:e>
                </m:nary>
              </m:e>
            </m:mr>
            <m:mr>
              <m:e>
                <m:r>
                  <m:rPr>
                    <m:nor/>
                    <m:sty m:val="p"/>
                  </m:rPr>
                  <m:t>s.a.</m:t>
                </m:r>
                <m:r>
                  <m:t> </m:t>
                </m:r>
              </m:e>
              <m:e>
                <m:nary>
                  <m:naryPr>
                    <m:chr m:val="∑"/>
                    <m:limLoc m:val="undOvr"/>
                    <m:subHide m:val="off"/>
                    <m:supHide m:val="on"/>
                  </m:naryPr>
                  <m:sub>
                    <m:r>
                      <m:t>s</m:t>
                    </m:r>
                    <m:r>
                      <m:rPr>
                        <m:sty m:val="p"/>
                      </m:rPr>
                      <m:t>∈</m:t>
                    </m:r>
                    <m:r>
                      <m:t>S</m:t>
                    </m:r>
                  </m:sub>
                  <m:sup>
                    <m:r>
                      <m:t>​</m:t>
                    </m:r>
                  </m:sup>
                  <m:e>
                    <m:sSub>
                      <m:e>
                        <m:r>
                          <m:t>x</m:t>
                        </m:r>
                      </m:e>
                      <m:sub>
                        <m:r>
                          <m:t>i</m:t>
                        </m:r>
                        <m:r>
                          <m:t>s</m:t>
                        </m:r>
                      </m:sub>
                    </m:sSub>
                  </m:e>
                </m:nary>
                <m:r>
                  <m:rPr>
                    <m:sty m:val="p"/>
                  </m:rPr>
                  <m:t>=</m:t>
                </m:r>
                <m:r>
                  <m:t>1</m:t>
                </m:r>
              </m:e>
              <m:e>
                <m:r>
                  <m:rPr>
                    <m:sty m:val="p"/>
                  </m:rPr>
                  <m:t>∀</m:t>
                </m:r>
                <m:r>
                  <m:t>i</m:t>
                </m:r>
                <m:r>
                  <m:rPr>
                    <m:sty m:val="p"/>
                  </m:rPr>
                  <m:t>∈</m:t>
                </m:r>
                <m:r>
                  <m:t>I</m:t>
                </m:r>
              </m:e>
            </m:mr>
            <m:mr>
              <m:e/>
              <m:e>
                <m:nary>
                  <m:naryPr>
                    <m:chr m:val="∑"/>
                    <m:limLoc m:val="undOvr"/>
                    <m:subHide m:val="off"/>
                    <m:supHide m:val="on"/>
                  </m:naryPr>
                  <m:sub>
                    <m:r>
                      <m:t>i</m:t>
                    </m:r>
                    <m:r>
                      <m:rPr>
                        <m:sty m:val="p"/>
                      </m:rPr>
                      <m:t>∈</m:t>
                    </m:r>
                    <m:r>
                      <m:t>I</m:t>
                    </m:r>
                  </m:sub>
                  <m:sup>
                    <m:r>
                      <m:t>​</m:t>
                    </m:r>
                  </m:sup>
                  <m:e>
                    <m:sSub>
                      <m:e>
                        <m:r>
                          <m:t>t</m:t>
                        </m:r>
                      </m:e>
                      <m:sub>
                        <m:r>
                          <m:t>i</m:t>
                        </m:r>
                      </m:sub>
                    </m:sSub>
                  </m:e>
                </m:nary>
                <m:r>
                  <m:rPr>
                    <m:sty m:val="p"/>
                  </m:rPr>
                  <m:t>⋅</m:t>
                </m:r>
                <m:sSub>
                  <m:e>
                    <m:r>
                      <m:t>x</m:t>
                    </m:r>
                  </m:e>
                  <m:sub>
                    <m:r>
                      <m:t>i</m:t>
                    </m:r>
                    <m:r>
                      <m:t>s</m:t>
                    </m:r>
                  </m:sub>
                </m:sSub>
                <m:r>
                  <m:rPr>
                    <m:sty m:val="p"/>
                  </m:rPr>
                  <m:t>≤</m:t>
                </m:r>
                <m:r>
                  <m:t>C</m:t>
                </m:r>
                <m:r>
                  <m:rPr>
                    <m:sty m:val="p"/>
                  </m:rPr>
                  <m:t>⋅</m:t>
                </m:r>
                <m:sSub>
                  <m:e>
                    <m:r>
                      <m:t>y</m:t>
                    </m:r>
                  </m:e>
                  <m:sub>
                    <m:r>
                      <m:t>s</m:t>
                    </m:r>
                  </m:sub>
                </m:sSub>
              </m:e>
              <m:e>
                <m:r>
                  <m:rPr>
                    <m:sty m:val="p"/>
                  </m:rPr>
                  <m:t>∀</m:t>
                </m:r>
                <m:r>
                  <m:t>s</m:t>
                </m:r>
                <m:r>
                  <m:rPr>
                    <m:sty m:val="p"/>
                  </m:rPr>
                  <m:t>∈</m:t>
                </m:r>
                <m:r>
                  <m:t>S</m:t>
                </m:r>
              </m:e>
            </m:mr>
            <m:mr>
              <m:e/>
              <m:e>
                <m:nary>
                  <m:naryPr>
                    <m:chr m:val="∑"/>
                    <m:limLoc m:val="undOvr"/>
                    <m:subHide m:val="off"/>
                    <m:supHide m:val="off"/>
                  </m:naryPr>
                  <m:sub>
                    <m:sSup>
                      <m:e>
                        <m:r>
                          <m:t>s</m:t>
                        </m:r>
                      </m:e>
                      <m:sup>
                        <m:r>
                          <m:rPr>
                            <m:sty m:val="p"/>
                          </m:rPr>
                          <m:t>′</m:t>
                        </m:r>
                      </m:sup>
                    </m:sSup>
                    <m:r>
                      <m:rPr>
                        <m:sty m:val="p"/>
                      </m:rPr>
                      <m:t>=</m:t>
                    </m:r>
                    <m:r>
                      <m:t>1</m:t>
                    </m:r>
                  </m:sub>
                  <m:sup>
                    <m:r>
                      <m:t>s</m:t>
                    </m:r>
                  </m:sup>
                  <m:e>
                    <m:sSub>
                      <m:e>
                        <m:r>
                          <m:t>x</m:t>
                        </m:r>
                      </m:e>
                      <m:sub>
                        <m:r>
                          <m:t>j</m:t>
                        </m:r>
                        <m:sSup>
                          <m:e>
                            <m:r>
                              <m:t>s</m:t>
                            </m:r>
                          </m:e>
                          <m:sup>
                            <m:r>
                              <m:rPr>
                                <m:sty m:val="p"/>
                              </m:rPr>
                              <m:t>′</m:t>
                            </m:r>
                          </m:sup>
                        </m:sSup>
                      </m:sub>
                    </m:sSub>
                  </m:e>
                </m:nary>
                <m:r>
                  <m:rPr>
                    <m:sty m:val="p"/>
                  </m:rPr>
                  <m:t>≥</m:t>
                </m:r>
                <m:sSub>
                  <m:e>
                    <m:r>
                      <m:t>x</m:t>
                    </m:r>
                  </m:e>
                  <m:sub>
                    <m:r>
                      <m:t>i</m:t>
                    </m:r>
                    <m:r>
                      <m:t>s</m:t>
                    </m:r>
                  </m:sub>
                </m:sSub>
              </m:e>
              <m:e>
                <m:r>
                  <m:rPr>
                    <m:sty m:val="p"/>
                  </m:rPr>
                  <m:t>∀</m:t>
                </m:r>
                <m:r>
                  <m:rPr>
                    <m:sty m:val="p"/>
                  </m:rPr>
                  <m:t>(</m:t>
                </m:r>
                <m:r>
                  <m:t>j</m:t>
                </m:r>
                <m:r>
                  <m:rPr>
                    <m:sty m:val="p"/>
                  </m:rPr>
                  <m:t>≺</m:t>
                </m:r>
                <m:r>
                  <m:t>i</m:t>
                </m:r>
                <m:r>
                  <m:rPr>
                    <m:sty m:val="p"/>
                  </m:rPr>
                  <m:t>)</m:t>
                </m:r>
                <m:r>
                  <m:rPr>
                    <m:sty m:val="p"/>
                  </m:rPr>
                  <m:t>,</m:t>
                </m:r>
                <m:r>
                  <m:rPr>
                    <m:sty m:val="p"/>
                  </m:rPr>
                  <m:t>∀</m:t>
                </m:r>
                <m:r>
                  <m:t>s</m:t>
                </m:r>
              </m:e>
            </m:mr>
            <m:mr>
              <m:e/>
              <m:e>
                <m:sSub>
                  <m:e>
                    <m:r>
                      <m:t>x</m:t>
                    </m:r>
                  </m:e>
                  <m:sub>
                    <m:r>
                      <m:t>i</m:t>
                    </m:r>
                    <m:r>
                      <m:t>s</m:t>
                    </m:r>
                  </m:sub>
                </m:sSub>
                <m:r>
                  <m:rPr>
                    <m:sty m:val="p"/>
                  </m:rPr>
                  <m:t>+</m:t>
                </m:r>
                <m:sSub>
                  <m:e>
                    <m:r>
                      <m:t>x</m:t>
                    </m:r>
                  </m:e>
                  <m:sub>
                    <m:r>
                      <m:t>j</m:t>
                    </m:r>
                    <m:r>
                      <m:t>s</m:t>
                    </m:r>
                  </m:sub>
                </m:sSub>
                <m:r>
                  <m:rPr>
                    <m:sty m:val="p"/>
                  </m:rPr>
                  <m:t>≤</m:t>
                </m:r>
                <m:r>
                  <m:t>1</m:t>
                </m:r>
              </m:e>
              <m:e>
                <m:r>
                  <m:rPr>
                    <m:sty m:val="p"/>
                  </m:rPr>
                  <m:t>∀</m:t>
                </m:r>
                <m:r>
                  <m:t>i</m:t>
                </m:r>
                <m:r>
                  <m:rPr>
                    <m:sty m:val="p"/>
                  </m:rPr>
                  <m:t>∈</m:t>
                </m:r>
                <m:sSub>
                  <m:e>
                    <m:r>
                      <m:t>Z</m:t>
                    </m:r>
                  </m:e>
                  <m:sub>
                    <m:r>
                      <m:t>s</m:t>
                    </m:r>
                    <m:r>
                      <m:t>u</m:t>
                    </m:r>
                    <m:r>
                      <m:t>c</m:t>
                    </m:r>
                    <m:r>
                      <m:t>i</m:t>
                    </m:r>
                    <m:r>
                      <m:t>a</m:t>
                    </m:r>
                  </m:sub>
                </m:sSub>
                <m:r>
                  <m:rPr>
                    <m:sty m:val="p"/>
                  </m:rPr>
                  <m:t>,</m:t>
                </m:r>
                <m:r>
                  <m:t>j</m:t>
                </m:r>
                <m:r>
                  <m:rPr>
                    <m:sty m:val="p"/>
                  </m:rPr>
                  <m:t>∈</m:t>
                </m:r>
                <m:sSub>
                  <m:e>
                    <m:r>
                      <m:t>Z</m:t>
                    </m:r>
                  </m:e>
                  <m:sub>
                    <m:r>
                      <m:t>l</m:t>
                    </m:r>
                    <m:r>
                      <m:t>i</m:t>
                    </m:r>
                    <m:r>
                      <m:t>m</m:t>
                    </m:r>
                    <m:r>
                      <m:t>p</m:t>
                    </m:r>
                    <m:r>
                      <m:t>i</m:t>
                    </m:r>
                    <m:r>
                      <m:t>a</m:t>
                    </m:r>
                  </m:sub>
                </m:sSub>
                <m:r>
                  <m:rPr>
                    <m:sty m:val="p"/>
                  </m:rPr>
                  <m:t>,</m:t>
                </m:r>
                <m:r>
                  <m:rPr>
                    <m:sty m:val="p"/>
                  </m:rPr>
                  <m:t>∀</m:t>
                </m:r>
                <m:r>
                  <m:t>s</m:t>
                </m:r>
              </m:e>
            </m:mr>
            <m:mr>
              <m:e/>
              <m:e>
                <m:sSub>
                  <m:e>
                    <m:r>
                      <m:t>x</m:t>
                    </m:r>
                  </m:e>
                  <m:sub>
                    <m:r>
                      <m:t>i</m:t>
                    </m:r>
                    <m:r>
                      <m:t>s</m:t>
                    </m:r>
                  </m:sub>
                </m:sSub>
                <m:r>
                  <m:rPr>
                    <m:sty m:val="p"/>
                  </m:rPr>
                  <m:t>,</m:t>
                </m:r>
                <m:sSub>
                  <m:e>
                    <m:r>
                      <m:t>y</m:t>
                    </m:r>
                  </m:e>
                  <m:sub>
                    <m:r>
                      <m:t>s</m:t>
                    </m:r>
                  </m:sub>
                </m:sSub>
                <m:r>
                  <m:rPr>
                    <m:sty m:val="p"/>
                  </m:rPr>
                  <m:t>∈</m:t>
                </m:r>
                <m:r>
                  <m:rPr>
                    <m:sty m:val="p"/>
                  </m:rPr>
                  <m:t>{</m:t>
                </m:r>
                <m:r>
                  <m:t>0</m:t>
                </m:r>
                <m:r>
                  <m:rPr>
                    <m:sty m:val="p"/>
                  </m:rPr>
                  <m:t>,</m:t>
                </m:r>
                <m:r>
                  <m:t>1</m:t>
                </m:r>
                <m:r>
                  <m:rPr>
                    <m:sty m:val="p"/>
                  </m:rPr>
                  <m:t>}</m:t>
                </m:r>
              </m:e>
              <m:e>
                <m:r>
                  <m:rPr>
                    <m:sty m:val="p"/>
                  </m:rPr>
                  <m:t>∀</m:t>
                </m:r>
                <m:r>
                  <m:t>i</m:t>
                </m:r>
                <m:r>
                  <m:rPr>
                    <m:sty m:val="p"/>
                  </m:rPr>
                  <m:t>,</m:t>
                </m:r>
                <m:r>
                  <m:t>s</m:t>
                </m:r>
              </m:e>
            </m:mr>
          </m:m>
        </m:oMath>
      </m:oMathPara>
    </w:p>
    <w:bookmarkEnd w:id="46"/>
    <w:bookmarkEnd w:id="47"/>
    <w:bookmarkStart w:id="68" w:name="capítulo-3-metodología-de-solución"/>
    <w:p>
      <w:pPr>
        <w:pStyle w:val="Heading1"/>
      </w:pPr>
      <w:r>
        <w:t xml:space="preserve">Capítulo 3: Metodología de Solución</w:t>
      </w:r>
    </w:p>
    <w:p>
      <w:pPr>
        <w:pStyle w:val="FirstParagraph"/>
      </w:pPr>
      <w:r>
        <w:t xml:space="preserve">Dado que el DLBP pertenece a la clase NP-Hard, se implementaron tres algoritmos metaheurísticos para encontrar soluciones de alta calidad en tiempos computacionales razonables.</w:t>
      </w:r>
    </w:p>
    <w:bookmarkStart w:id="51" w:name="representación-de-soluciones"/>
    <w:p>
      <w:pPr>
        <w:pStyle w:val="Heading2"/>
      </w:pPr>
      <w:r>
        <w:t xml:space="preserve">3.1. Representación de Soluciones</w:t>
      </w:r>
    </w:p>
    <w:bookmarkStart w:id="48" w:name="codificación-cromosómica"/>
    <w:p>
      <w:pPr>
        <w:pStyle w:val="Heading3"/>
      </w:pPr>
      <w:r>
        <w:t xml:space="preserve">3.1.1. Codificación Cromosómica</w:t>
      </w:r>
    </w:p>
    <w:p>
      <w:pPr>
        <w:pStyle w:val="FirstParagraph"/>
      </w:pPr>
      <w:r>
        <w:t xml:space="preserve">Se adoptó una representación basada en</w:t>
      </w:r>
      <w:r>
        <w:t xml:space="preserve"> </w:t>
      </w:r>
      <w:r>
        <w:rPr>
          <w:b/>
          <w:bCs/>
        </w:rPr>
        <w:t xml:space="preserve">permutaciones de tareas</w:t>
      </w:r>
      <w:r>
        <w:t xml:space="preserve">, ampliamente utilizada en problemas de balanceo</w:t>
      </w:r>
      <w:r>
        <w:t xml:space="preserve"> </w:t>
      </w:r>
      <w:r>
        <w:t xml:space="preserve">[8], [9]</w:t>
      </w:r>
      <w:r>
        <w:t xml:space="preserve">. Cada cromosoma</w:t>
      </w:r>
      <w:r>
        <w:t xml:space="preserve"> </w:t>
      </w:r>
      <m:oMath>
        <m:r>
          <m:t>π</m:t>
        </m:r>
        <m:r>
          <m:rPr>
            <m:sty m:val="p"/>
          </m:rPr>
          <m:t>=</m:t>
        </m:r>
        <m:r>
          <m:rPr>
            <m:sty m:val="p"/>
          </m:rPr>
          <m:t>(</m:t>
        </m:r>
        <m:sSub>
          <m:e>
            <m:r>
              <m:t>π</m:t>
            </m:r>
          </m:e>
          <m:sub>
            <m:r>
              <m:t>1</m:t>
            </m:r>
          </m:sub>
        </m:sSub>
        <m:r>
          <m:rPr>
            <m:sty m:val="p"/>
          </m:rPr>
          <m:t>,</m:t>
        </m:r>
        <m:sSub>
          <m:e>
            <m:r>
              <m:t>π</m:t>
            </m:r>
          </m:e>
          <m:sub>
            <m:r>
              <m:t>2</m:t>
            </m:r>
          </m:sub>
        </m:sSub>
        <m:r>
          <m:rPr>
            <m:sty m:val="p"/>
          </m:rPr>
          <m:t>,</m:t>
        </m:r>
        <m:r>
          <m:rPr>
            <m:sty m:val="p"/>
          </m:rPr>
          <m:t>…</m:t>
        </m:r>
        <m:r>
          <m:rPr>
            <m:sty m:val="p"/>
          </m:rPr>
          <m:t>,</m:t>
        </m:r>
        <m:sSub>
          <m:e>
            <m:r>
              <m:t>π</m:t>
            </m:r>
          </m:e>
          <m:sub>
            <m:r>
              <m:t>n</m:t>
            </m:r>
          </m:sub>
        </m:sSub>
        <m:r>
          <m:rPr>
            <m:sty m:val="p"/>
          </m:rPr>
          <m:t>)</m:t>
        </m:r>
      </m:oMath>
      <w:r>
        <w:t xml:space="preserve"> </w:t>
      </w:r>
      <w:r>
        <w:t xml:space="preserve">es una permutación de las</w:t>
      </w:r>
      <w:r>
        <w:t xml:space="preserve"> </w:t>
      </w:r>
      <m:oMath>
        <m:r>
          <m:t>n</m:t>
        </m:r>
      </m:oMath>
      <w:r>
        <w:t xml:space="preserve"> </w:t>
      </w:r>
      <w:r>
        <w:t xml:space="preserve">tareas que indica el orden de prioridad para la asignación a estaciones.</w:t>
      </w:r>
    </w:p>
    <w:p>
      <w:pPr>
        <w:pStyle w:val="BodyText"/>
      </w:pPr>
      <w:r>
        <w:rPr>
          <w:b/>
          <w:bCs/>
        </w:rPr>
        <w:t xml:space="preserve">Ejemplo:</w:t>
      </w:r>
      <w:r>
        <w:t xml:space="preserve"> </w:t>
      </w:r>
      <w:r>
        <w:t xml:space="preserve">Para 5 tareas, un cromosoma válido podría ser:</w:t>
      </w:r>
    </w:p>
    <w:p>
      <w:pPr>
        <w:pStyle w:val="BodyText"/>
      </w:pPr>
      <m:oMathPara>
        <m:oMathParaPr>
          <m:jc m:val="center"/>
        </m:oMathParaPr>
        <m:oMath>
          <m:r>
            <m:t>π</m:t>
          </m:r>
          <m:r>
            <m:rPr>
              <m:sty m:val="p"/>
            </m:rPr>
            <m:t>=</m:t>
          </m:r>
          <m:r>
            <m:rPr>
              <m:sty m:val="p"/>
            </m:rPr>
            <m:t>(</m:t>
          </m:r>
          <m:sSub>
            <m:e>
              <m:r>
                <m:t>T</m:t>
              </m:r>
            </m:e>
            <m:sub>
              <m:r>
                <m:t>3</m:t>
              </m:r>
            </m:sub>
          </m:sSub>
          <m:r>
            <m:rPr>
              <m:sty m:val="p"/>
            </m:rPr>
            <m:t>,</m:t>
          </m:r>
          <m:sSub>
            <m:e>
              <m:r>
                <m:t>T</m:t>
              </m:r>
            </m:e>
            <m:sub>
              <m:r>
                <m:t>1</m:t>
              </m:r>
            </m:sub>
          </m:sSub>
          <m:r>
            <m:rPr>
              <m:sty m:val="p"/>
            </m:rPr>
            <m:t>,</m:t>
          </m:r>
          <m:sSub>
            <m:e>
              <m:r>
                <m:t>T</m:t>
              </m:r>
            </m:e>
            <m:sub>
              <m:r>
                <m:t>2</m:t>
              </m:r>
            </m:sub>
          </m:sSub>
          <m:r>
            <m:rPr>
              <m:sty m:val="p"/>
            </m:rPr>
            <m:t>,</m:t>
          </m:r>
          <m:sSub>
            <m:e>
              <m:r>
                <m:t>T</m:t>
              </m:r>
            </m:e>
            <m:sub>
              <m:r>
                <m:t>5</m:t>
              </m:r>
            </m:sub>
          </m:sSub>
          <m:r>
            <m:rPr>
              <m:sty m:val="p"/>
            </m:rPr>
            <m:t>,</m:t>
          </m:r>
          <m:sSub>
            <m:e>
              <m:r>
                <m:t>T</m:t>
              </m:r>
            </m:e>
            <m:sub>
              <m:r>
                <m:t>4</m:t>
              </m:r>
            </m:sub>
          </m:sSub>
          <m:r>
            <m:rPr>
              <m:sty m:val="p"/>
            </m:rPr>
            <m:t>)</m:t>
          </m:r>
        </m:oMath>
      </m:oMathPara>
    </w:p>
    <w:p>
      <w:pPr>
        <w:pStyle w:val="FirstParagraph"/>
      </w:pPr>
      <w:r>
        <w:t xml:space="preserve">Indicando que T3 tiene máxima prioridad de asignación, seguida por T1, etc.</w:t>
      </w:r>
    </w:p>
    <w:bookmarkEnd w:id="48"/>
    <w:bookmarkStart w:id="49" w:name="decodificación-first-fit"/>
    <w:p>
      <w:pPr>
        <w:pStyle w:val="Heading3"/>
      </w:pPr>
      <w:r>
        <w:t xml:space="preserve">3.1.2. Decodificación First-Fit</w:t>
      </w:r>
    </w:p>
    <w:p>
      <w:pPr>
        <w:pStyle w:val="FirstParagraph"/>
      </w:pPr>
      <w:r>
        <w:t xml:space="preserve">La transformación de un cromosoma a una asignación factible se realiza mediante el algoritmo</w:t>
      </w:r>
      <w:r>
        <w:t xml:space="preserve"> </w:t>
      </w:r>
      <w:r>
        <w:rPr>
          <w:b/>
          <w:bCs/>
        </w:rPr>
        <w:t xml:space="preserve">First-Fit Decreasing</w:t>
      </w:r>
      <w:r>
        <w:t xml:space="preserve">:</w:t>
      </w:r>
    </w:p>
    <w:p>
      <w:pPr>
        <w:pStyle w:val="SourceCode"/>
      </w:pPr>
      <w:r>
        <w:rPr>
          <w:rStyle w:val="VerbatimChar"/>
        </w:rPr>
        <w:t xml:space="preserve">Algoritmo 3.1: Decodificador First-Fit</w:t>
      </w:r>
      <w:r>
        <w:br/>
      </w:r>
      <w:r>
        <w:rPr>
          <w:rStyle w:val="VerbatimChar"/>
        </w:rPr>
        <w:t xml:space="preserve">═══════════════════════════════════════════════════════════</w:t>
      </w:r>
      <w:r>
        <w:br/>
      </w:r>
      <w:r>
        <w:rPr>
          <w:rStyle w:val="VerbatimChar"/>
        </w:rPr>
        <w:t xml:space="preserve">Entrada: Permutación π, Tiempos t[], Ciclo C</w:t>
      </w:r>
      <w:r>
        <w:br/>
      </w:r>
      <w:r>
        <w:rPr>
          <w:rStyle w:val="VerbatimChar"/>
        </w:rPr>
        <w:t xml:space="preserve">Salida: Asignación A = {(tarea, estación)}, número de estaciones</w:t>
      </w:r>
      <w:r>
        <w:br/>
      </w:r>
      <w:r>
        <w:br/>
      </w:r>
      <w:r>
        <w:rPr>
          <w:rStyle w:val="VerbatimChar"/>
        </w:rPr>
        <w:t xml:space="preserve"> 1: estacion_actual ← 1</w:t>
      </w:r>
      <w:r>
        <w:br/>
      </w:r>
      <w:r>
        <w:rPr>
          <w:rStyle w:val="VerbatimChar"/>
        </w:rPr>
        <w:t xml:space="preserve"> 2: tiempo_acumulado ← 0</w:t>
      </w:r>
      <w:r>
        <w:br/>
      </w:r>
      <w:r>
        <w:rPr>
          <w:rStyle w:val="VerbatimChar"/>
        </w:rPr>
        <w:t xml:space="preserve"> 3: </w:t>
      </w:r>
      <w:r>
        <w:br/>
      </w:r>
      <w:r>
        <w:rPr>
          <w:rStyle w:val="VerbatimChar"/>
        </w:rPr>
        <w:t xml:space="preserve"> 4: Para cada tarea i en el orden dado por π:</w:t>
      </w:r>
      <w:r>
        <w:br/>
      </w:r>
      <w:r>
        <w:rPr>
          <w:rStyle w:val="VerbatimChar"/>
        </w:rPr>
        <w:t xml:space="preserve"> 5:    Si tiempo_acumulado + t[i] ≤ C entonces:</w:t>
      </w:r>
      <w:r>
        <w:br/>
      </w:r>
      <w:r>
        <w:rPr>
          <w:rStyle w:val="VerbatimChar"/>
        </w:rPr>
        <w:t xml:space="preserve"> 6:       // Cabe en la estación actual</w:t>
      </w:r>
      <w:r>
        <w:br/>
      </w:r>
      <w:r>
        <w:rPr>
          <w:rStyle w:val="VerbatimChar"/>
        </w:rPr>
        <w:t xml:space="preserve"> 7:       tiempo_acumulado ← tiempo_acumulado + t[i]</w:t>
      </w:r>
      <w:r>
        <w:br/>
      </w:r>
      <w:r>
        <w:rPr>
          <w:rStyle w:val="VerbatimChar"/>
        </w:rPr>
        <w:t xml:space="preserve"> 8:    Sino:</w:t>
      </w:r>
      <w:r>
        <w:br/>
      </w:r>
      <w:r>
        <w:rPr>
          <w:rStyle w:val="VerbatimChar"/>
        </w:rPr>
        <w:t xml:space="preserve"> 9:       // Abrir nueva estación</w:t>
      </w:r>
      <w:r>
        <w:br/>
      </w:r>
      <w:r>
        <w:rPr>
          <w:rStyle w:val="VerbatimChar"/>
        </w:rPr>
        <w:t xml:space="preserve">10:       estacion_actual ← estacion_actual + 1</w:t>
      </w:r>
      <w:r>
        <w:br/>
      </w:r>
      <w:r>
        <w:rPr>
          <w:rStyle w:val="VerbatimChar"/>
        </w:rPr>
        <w:t xml:space="preserve">11:       tiempo_acumulado ← t[i]</w:t>
      </w:r>
      <w:r>
        <w:br/>
      </w:r>
      <w:r>
        <w:rPr>
          <w:rStyle w:val="VerbatimChar"/>
        </w:rPr>
        <w:t xml:space="preserve">12:    Fin Si</w:t>
      </w:r>
      <w:r>
        <w:br/>
      </w:r>
      <w:r>
        <w:rPr>
          <w:rStyle w:val="VerbatimChar"/>
        </w:rPr>
        <w:t xml:space="preserve">13:    A[i] ← estacion_actual</w:t>
      </w:r>
      <w:r>
        <w:br/>
      </w:r>
      <w:r>
        <w:rPr>
          <w:rStyle w:val="VerbatimChar"/>
        </w:rPr>
        <w:t xml:space="preserve">14: Fin Para</w:t>
      </w:r>
      <w:r>
        <w:br/>
      </w:r>
      <w:r>
        <w:rPr>
          <w:rStyle w:val="VerbatimChar"/>
        </w:rPr>
        <w:t xml:space="preserve">15: </w:t>
      </w:r>
      <w:r>
        <w:br/>
      </w:r>
      <w:r>
        <w:rPr>
          <w:rStyle w:val="VerbatimChar"/>
        </w:rPr>
        <w:t xml:space="preserve">16: Retornar A, estacion_actual</w:t>
      </w:r>
      <w:r>
        <w:br/>
      </w:r>
      <w:r>
        <w:rPr>
          <w:rStyle w:val="VerbatimChar"/>
        </w:rPr>
        <w:t xml:space="preserve">═══════════════════════════════════════════════════════════</w:t>
      </w:r>
    </w:p>
    <w:bookmarkEnd w:id="49"/>
    <w:bookmarkStart w:id="50" w:name="función-de-fitness"/>
    <w:p>
      <w:pPr>
        <w:pStyle w:val="Heading3"/>
      </w:pPr>
      <w:r>
        <w:t xml:space="preserve">3.1.3. Función de Fitness</w:t>
      </w:r>
    </w:p>
    <w:p>
      <w:pPr>
        <w:pStyle w:val="FirstParagraph"/>
      </w:pPr>
      <w:r>
        <w:t xml:space="preserve">Para problemas de minimización del número de estaciones:</w:t>
      </w:r>
    </w:p>
    <w:p>
      <w:pPr>
        <w:pStyle w:val="BodyText"/>
      </w:pPr>
      <m:oMathPara>
        <m:oMathParaPr>
          <m:jc m:val="center"/>
        </m:oMathParaPr>
        <m:oMath>
          <m:r>
            <m:t>f</m:t>
          </m:r>
          <m:r>
            <m:rPr>
              <m:sty m:val="p"/>
            </m:rPr>
            <m:t>(</m:t>
          </m:r>
          <m:r>
            <m:t>π</m:t>
          </m:r>
          <m:r>
            <m:rPr>
              <m:sty m:val="p"/>
            </m:rPr>
            <m:t>)</m:t>
          </m:r>
          <m:r>
            <m:rPr>
              <m:sty m:val="p"/>
            </m:rPr>
            <m:t>=</m:t>
          </m:r>
          <m:sSub>
            <m:e>
              <m:r>
                <m:t>n</m:t>
              </m:r>
            </m:e>
            <m:sub>
              <m:r>
                <m:t>e</m:t>
              </m:r>
              <m:r>
                <m:t>s</m:t>
              </m:r>
              <m:r>
                <m:t>t</m:t>
              </m:r>
              <m:r>
                <m:t>a</m:t>
              </m:r>
              <m:r>
                <m:t>c</m:t>
              </m:r>
              <m:r>
                <m:t>i</m:t>
              </m:r>
              <m:r>
                <m:t>o</m:t>
              </m:r>
              <m:r>
                <m:t>n</m:t>
              </m:r>
              <m:r>
                <m:t>e</m:t>
              </m:r>
              <m:r>
                <m:t>s</m:t>
              </m:r>
            </m:sub>
          </m:sSub>
          <m:r>
            <m:rPr>
              <m:sty m:val="p"/>
            </m:rPr>
            <m:t>(</m:t>
          </m:r>
          <m:r>
            <m:t>π</m:t>
          </m:r>
          <m:r>
            <m:rPr>
              <m:sty m:val="p"/>
            </m:rPr>
            <m:t>)</m:t>
          </m:r>
          <m:r>
            <m:rPr>
              <m:sty m:val="p"/>
            </m:rPr>
            <m:t>+</m:t>
          </m:r>
          <m:r>
            <m:t>α</m:t>
          </m:r>
          <m:r>
            <m:rPr>
              <m:sty m:val="p"/>
            </m:rPr>
            <m:t>⋅</m:t>
          </m:r>
          <m:sSub>
            <m:e>
              <m:r>
                <m:rPr>
                  <m:nor/>
                  <m:sty m:val="p"/>
                </m:rPr>
                <m:t>penalización</m:t>
              </m:r>
            </m:e>
            <m:sub>
              <m:r>
                <m:t>p</m:t>
              </m:r>
              <m:r>
                <m:t>r</m:t>
              </m:r>
              <m:r>
                <m:t>e</m:t>
              </m:r>
              <m:r>
                <m:t>c</m:t>
              </m:r>
              <m:r>
                <m:t>e</m:t>
              </m:r>
              <m:r>
                <m:t>d</m:t>
              </m:r>
              <m:r>
                <m:t>e</m:t>
              </m:r>
              <m:r>
                <m:t>n</m:t>
              </m:r>
              <m:r>
                <m:t>c</m:t>
              </m:r>
              <m:r>
                <m:t>i</m:t>
              </m:r>
              <m:r>
                <m:t>a</m:t>
              </m:r>
              <m:r>
                <m:t>s</m:t>
              </m:r>
            </m:sub>
          </m:sSub>
        </m:oMath>
      </m:oMathPara>
    </w:p>
    <w:p>
      <w:pPr>
        <w:pStyle w:val="FirstParagraph"/>
      </w:pPr>
      <w:r>
        <w:t xml:space="preserve">Donde</w:t>
      </w:r>
      <w:r>
        <w:t xml:space="preserve"> </w:t>
      </w:r>
      <m:oMath>
        <m:r>
          <m:t>α</m:t>
        </m:r>
        <m:r>
          <m:rPr>
            <m:sty m:val="p"/>
          </m:rPr>
          <m:t>=</m:t>
        </m:r>
        <m:r>
          <m:t>1000</m:t>
        </m:r>
      </m:oMath>
      <w:r>
        <w:t xml:space="preserve"> </w:t>
      </w:r>
      <w:r>
        <w:t xml:space="preserve">es un factor de penalización que castiga severamente las soluciones que violan precedencias.</w:t>
      </w:r>
    </w:p>
    <w:bookmarkEnd w:id="50"/>
    <w:bookmarkEnd w:id="51"/>
    <w:bookmarkStart w:id="58" w:name="algoritmo-genético-ga"/>
    <w:p>
      <w:pPr>
        <w:pStyle w:val="Heading2"/>
      </w:pPr>
      <w:r>
        <w:t xml:space="preserve">3.2. Algoritmo Genético (GA)</w:t>
      </w:r>
    </w:p>
    <w:bookmarkStart w:id="52" w:name="descripción-general"/>
    <w:p>
      <w:pPr>
        <w:pStyle w:val="Heading3"/>
      </w:pPr>
      <w:r>
        <w:t xml:space="preserve">3.2.1. Descripción General</w:t>
      </w:r>
    </w:p>
    <w:p>
      <w:pPr>
        <w:pStyle w:val="FirstParagraph"/>
      </w:pPr>
      <w:r>
        <w:t xml:space="preserve">El Algoritmo Genético implementado sigue el paradigma evolutivo clásico</w:t>
      </w:r>
      <w:r>
        <w:t xml:space="preserve"> </w:t>
      </w:r>
      <w:r>
        <w:t xml:space="preserve">[10]</w:t>
      </w:r>
      <w:r>
        <w:t xml:space="preserve">, adaptado para problemas de balanceo según las recomendaciones de</w:t>
      </w:r>
      <w:r>
        <w:t xml:space="preserve"> </w:t>
      </w:r>
      <w:r>
        <w:t xml:space="preserve">[11]</w:t>
      </w:r>
      <w:r>
        <w:t xml:space="preserve"> </w:t>
      </w:r>
      <w:r>
        <w:t xml:space="preserve">y</w:t>
      </w:r>
      <w:r>
        <w:t xml:space="preserve"> </w:t>
      </w:r>
      <w:r>
        <w:t xml:space="preserve">[8]</w:t>
      </w:r>
      <w:r>
        <w:t xml:space="preserve">.</w:t>
      </w:r>
    </w:p>
    <w:p>
      <w:pPr>
        <w:pStyle w:val="SourceCode"/>
      </w:pPr>
      <w:r>
        <w:rPr>
          <w:rStyle w:val="VerbatimChar"/>
        </w:rPr>
        <w:t xml:space="preserve">%%{init: {'theme': 'neutral', 'themeVariables': {'primaryColor': '#fff', 'primaryTextColor': '#000', 'primaryBorderColor': '#333', 'lineColor': '#333'}}}%%</w:t>
      </w:r>
      <w:r>
        <w:br/>
      </w:r>
      <w:r>
        <w:rPr>
          <w:rStyle w:val="VerbatimChar"/>
        </w:rPr>
        <w:t xml:space="preserve">flowchart TD</w:t>
      </w:r>
      <w:r>
        <w:br/>
      </w:r>
      <w:r>
        <w:rPr>
          <w:rStyle w:val="VerbatimChar"/>
        </w:rPr>
        <w:t xml:space="preserve">    A["Inicializar Población&lt;br/&gt;(orden topológico aleatorizado)"] --&gt; B["Evaluar Fitness&lt;br/&gt;(decodificar + contar estaciones)"]</w:t>
      </w:r>
      <w:r>
        <w:br/>
      </w:r>
      <w:r>
        <w:rPr>
          <w:rStyle w:val="VerbatimChar"/>
        </w:rPr>
        <w:t xml:space="preserve">    B --&gt; C{"¿Criterio de parada?&lt;br/&gt;(gen = MAX_GEN)"}</w:t>
      </w:r>
      <w:r>
        <w:br/>
      </w:r>
      <w:r>
        <w:rPr>
          <w:rStyle w:val="VerbatimChar"/>
        </w:rPr>
        <w:t xml:space="preserve">    C --&gt;|No| D["Selección por Torneo&lt;br/&gt;(k = 3)"]</w:t>
      </w:r>
      <w:r>
        <w:br/>
      </w:r>
      <w:r>
        <w:rPr>
          <w:rStyle w:val="VerbatimChar"/>
        </w:rPr>
        <w:t xml:space="preserve">    D --&gt; E["Cruce OX&lt;br/&gt;(prob = 0.93)"]</w:t>
      </w:r>
      <w:r>
        <w:br/>
      </w:r>
      <w:r>
        <w:rPr>
          <w:rStyle w:val="VerbatimChar"/>
        </w:rPr>
        <w:t xml:space="preserve">    E --&gt; F["Mutación Swap&lt;br/&gt;(prob = 0.20)"]</w:t>
      </w:r>
      <w:r>
        <w:br/>
      </w:r>
      <w:r>
        <w:rPr>
          <w:rStyle w:val="VerbatimChar"/>
        </w:rPr>
        <w:t xml:space="preserve">    F --&gt; G["Reparación de&lt;br/&gt;Precedencias"]</w:t>
      </w:r>
      <w:r>
        <w:br/>
      </w:r>
      <w:r>
        <w:rPr>
          <w:rStyle w:val="VerbatimChar"/>
        </w:rPr>
        <w:t xml:space="preserve">    G --&gt; H["Elitismo&lt;br/&gt;(k = 2)"]</w:t>
      </w:r>
      <w:r>
        <w:br/>
      </w:r>
      <w:r>
        <w:rPr>
          <w:rStyle w:val="VerbatimChar"/>
        </w:rPr>
        <w:t xml:space="preserve">    H --&gt; B</w:t>
      </w:r>
      <w:r>
        <w:br/>
      </w:r>
      <w:r>
        <w:rPr>
          <w:rStyle w:val="VerbatimChar"/>
        </w:rPr>
        <w:t xml:space="preserve">    C --&gt;|Sí| I["Retornar Mejor Solución"]</w:t>
      </w:r>
    </w:p>
    <w:p>
      <w:pPr>
        <w:pStyle w:val="FirstParagraph"/>
      </w:pPr>
      <w:r>
        <w:rPr>
          <w:i/>
          <w:iCs/>
        </w:rPr>
        <w:t xml:space="preserve">Figura 3.1: Diagrama de flujo del Algoritmo Genético</w:t>
      </w:r>
    </w:p>
    <w:bookmarkEnd w:id="52"/>
    <w:bookmarkStart w:id="56" w:name="operadores-genéticos"/>
    <w:p>
      <w:pPr>
        <w:pStyle w:val="Heading3"/>
      </w:pPr>
      <w:r>
        <w:t xml:space="preserve">3.2.2. Operadores Genéticos</w:t>
      </w:r>
    </w:p>
    <w:bookmarkStart w:id="53" w:name="selección-por-torneo"/>
    <w:p>
      <w:pPr>
        <w:pStyle w:val="Heading4"/>
      </w:pPr>
      <w:r>
        <w:t xml:space="preserve">Selección por Torneo</w:t>
      </w:r>
    </w:p>
    <w:p>
      <w:pPr>
        <w:pStyle w:val="FirstParagraph"/>
      </w:pPr>
      <w:r>
        <w:t xml:space="preserve">Se seleccionan</w:t>
      </w:r>
      <w:r>
        <w:t xml:space="preserve"> </w:t>
      </w:r>
      <m:oMath>
        <m:r>
          <m:t>k</m:t>
        </m:r>
        <m:r>
          <m:rPr>
            <m:sty m:val="p"/>
          </m:rPr>
          <m:t>=</m:t>
        </m:r>
        <m:r>
          <m:t>3</m:t>
        </m:r>
      </m:oMath>
      <w:r>
        <w:t xml:space="preserve"> </w:t>
      </w:r>
      <w:r>
        <w:t xml:space="preserve">individuos aleatoriamente y se elige el de mejor fitness. Este método mantiene presión selectiva moderada sin convergencia prematura.</w:t>
      </w:r>
    </w:p>
    <w:bookmarkEnd w:id="53"/>
    <w:bookmarkStart w:id="54" w:name="cruce-order-crossover-ox"/>
    <w:p>
      <w:pPr>
        <w:pStyle w:val="Heading4"/>
      </w:pPr>
      <w:r>
        <w:t xml:space="preserve">Cruce Order Crossover (OX)</w:t>
      </w:r>
    </w:p>
    <w:p>
      <w:pPr>
        <w:pStyle w:val="FirstParagraph"/>
      </w:pPr>
      <w:r>
        <w:t xml:space="preserve">El operador OX</w:t>
      </w:r>
      <w:r>
        <w:t xml:space="preserve"> </w:t>
      </w:r>
      <w:r>
        <w:t xml:space="preserve">[12]</w:t>
      </w:r>
      <w:r>
        <w:t xml:space="preserve"> </w:t>
      </w:r>
      <w:r>
        <w:t xml:space="preserve">preserva el orden relativo de las tareas, crucial para mantener la factibilidad de precedencias:</w:t>
      </w:r>
    </w:p>
    <w:p>
      <w:pPr>
        <w:pStyle w:val="SourceCode"/>
      </w:pPr>
      <w:r>
        <w:rPr>
          <w:rStyle w:val="VerbatimChar"/>
        </w:rPr>
        <w:t xml:space="preserve">Algoritmo 3.2: Order Crossover (OX)</w:t>
      </w:r>
      <w:r>
        <w:br/>
      </w:r>
      <w:r>
        <w:rPr>
          <w:rStyle w:val="VerbatimChar"/>
        </w:rPr>
        <w:t xml:space="preserve">═══════════════════════════════════════════════════════════</w:t>
      </w:r>
      <w:r>
        <w:br/>
      </w:r>
      <w:r>
        <w:rPr>
          <w:rStyle w:val="VerbatimChar"/>
        </w:rPr>
        <w:t xml:space="preserve">Entrada: Padres P₁, P₂; Puntos de corte c₁, c₂</w:t>
      </w:r>
      <w:r>
        <w:br/>
      </w:r>
      <w:r>
        <w:br/>
      </w:r>
      <w:r>
        <w:rPr>
          <w:rStyle w:val="VerbatimChar"/>
        </w:rPr>
        <w:t xml:space="preserve">1: Copiar segmento P₁[c₁:c₂] al hijo H₁</w:t>
      </w:r>
      <w:r>
        <w:br/>
      </w:r>
      <w:r>
        <w:rPr>
          <w:rStyle w:val="VerbatimChar"/>
        </w:rPr>
        <w:t xml:space="preserve">2: Completar H₁ con genes de P₂ en orden circular</w:t>
      </w:r>
      <w:r>
        <w:br/>
      </w:r>
      <w:r>
        <w:rPr>
          <w:rStyle w:val="VerbatimChar"/>
        </w:rPr>
        <w:t xml:space="preserve">3: Reparar precedencias violadas en H₁</w:t>
      </w:r>
      <w:r>
        <w:br/>
      </w:r>
      <w:r>
        <w:rPr>
          <w:rStyle w:val="VerbatimChar"/>
        </w:rPr>
        <w:t xml:space="preserve">4: Retornar H₁</w:t>
      </w:r>
      <w:r>
        <w:br/>
      </w:r>
      <w:r>
        <w:rPr>
          <w:rStyle w:val="VerbatimChar"/>
        </w:rPr>
        <w:t xml:space="preserve">═══════════════════════════════════════════════════════════</w:t>
      </w:r>
    </w:p>
    <w:bookmarkEnd w:id="54"/>
    <w:bookmarkStart w:id="55" w:name="mutación-swap"/>
    <w:p>
      <w:pPr>
        <w:pStyle w:val="Heading4"/>
      </w:pPr>
      <w:r>
        <w:t xml:space="preserve">Mutación Swap</w:t>
      </w:r>
    </w:p>
    <w:p>
      <w:pPr>
        <w:pStyle w:val="FirstParagraph"/>
      </w:pPr>
      <w:r>
        <w:t xml:space="preserve">Intercambia dos posiciones aleatorias en el cromosoma, seguido de reparación de precedencias si es necesario.</w:t>
      </w:r>
    </w:p>
    <w:bookmarkEnd w:id="55"/>
    <w:bookmarkEnd w:id="56"/>
    <w:bookmarkStart w:id="57" w:name="parámetros-calibrados"/>
    <w:p>
      <w:pPr>
        <w:pStyle w:val="Heading3"/>
      </w:pPr>
      <w:r>
        <w:t xml:space="preserve">3.2.3. Parámetros Calibrados</w:t>
      </w:r>
    </w:p>
    <w:p>
      <w:pPr>
        <w:pStyle w:val="FirstParagraph"/>
      </w:pPr>
      <w:r>
        <w:t xml:space="preserve">Los parámetros fueron calibrados automáticamente mediante Optuna (ver Capítulo 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 Calibrado</w:t>
            </w:r>
          </w:p>
        </w:tc>
        <w:tc>
          <w:tcPr/>
          <w:p>
            <w:pPr>
              <w:pStyle w:val="Compact"/>
            </w:pPr>
            <w:r>
              <w:t xml:space="preserve">Justificación</w:t>
            </w:r>
          </w:p>
        </w:tc>
      </w:tr>
      <w:tr>
        <w:tc>
          <w:tcPr/>
          <w:p>
            <w:pPr>
              <w:pStyle w:val="Compact"/>
            </w:pPr>
            <w:r>
              <w:t xml:space="preserve">Tamaño población</w:t>
            </w:r>
          </w:p>
        </w:tc>
        <w:tc>
          <w:tcPr/>
          <w:p>
            <w:pPr>
              <w:pStyle w:val="Compact"/>
            </w:pPr>
            <w:r>
              <w:t xml:space="preserve">75</w:t>
            </w:r>
          </w:p>
        </w:tc>
        <w:tc>
          <w:tcPr/>
          <w:p>
            <w:pPr>
              <w:pStyle w:val="Compact"/>
            </w:pPr>
            <w:r>
              <w:t xml:space="preserve">Balance diversidad/eficiencia</w:t>
            </w:r>
          </w:p>
        </w:tc>
      </w:tr>
      <w:tr>
        <w:tc>
          <w:tcPr/>
          <w:p>
            <w:pPr>
              <w:pStyle w:val="Compact"/>
            </w:pPr>
            <w:r>
              <w:t xml:space="preserve">Prob. cruce</w:t>
            </w:r>
          </w:p>
        </w:tc>
        <w:tc>
          <w:tcPr/>
          <w:p>
            <w:pPr>
              <w:pStyle w:val="Compact"/>
            </w:pPr>
            <w:r>
              <w:t xml:space="preserve">0.93</w:t>
            </w:r>
          </w:p>
        </w:tc>
        <w:tc>
          <w:tcPr/>
          <w:p>
            <w:pPr>
              <w:pStyle w:val="Compact"/>
            </w:pPr>
            <w:r>
              <w:t xml:space="preserve">Alta recombinación</w:t>
            </w:r>
          </w:p>
        </w:tc>
      </w:tr>
      <w:tr>
        <w:tc>
          <w:tcPr/>
          <w:p>
            <w:pPr>
              <w:pStyle w:val="Compact"/>
            </w:pPr>
            <w:r>
              <w:t xml:space="preserve">Prob. mutación</w:t>
            </w:r>
          </w:p>
        </w:tc>
        <w:tc>
          <w:tcPr/>
          <w:p>
            <w:pPr>
              <w:pStyle w:val="Compact"/>
            </w:pPr>
            <w:r>
              <w:t xml:space="preserve">0.20</w:t>
            </w:r>
          </w:p>
        </w:tc>
        <w:tc>
          <w:tcPr/>
          <w:p>
            <w:pPr>
              <w:pStyle w:val="Compact"/>
            </w:pPr>
            <w:r>
              <w:t xml:space="preserve">Mayor que estándar para mantener diversidad</w:t>
            </w:r>
          </w:p>
        </w:tc>
      </w:tr>
      <w:tr>
        <w:tc>
          <w:tcPr/>
          <w:p>
            <w:pPr>
              <w:pStyle w:val="Compact"/>
            </w:pPr>
            <w:r>
              <w:t xml:space="preserve">Tamaño torneo</w:t>
            </w:r>
          </w:p>
        </w:tc>
        <w:tc>
          <w:tcPr/>
          <w:p>
            <w:pPr>
              <w:pStyle w:val="Compact"/>
            </w:pPr>
            <w:r>
              <w:t xml:space="preserve">4</w:t>
            </w:r>
          </w:p>
        </w:tc>
        <w:tc>
          <w:tcPr/>
          <w:p>
            <w:pPr>
              <w:pStyle w:val="Compact"/>
            </w:pPr>
            <w:r>
              <w:t xml:space="preserve">Presión selectiva moderada-alta</w:t>
            </w:r>
          </w:p>
        </w:tc>
      </w:tr>
      <w:tr>
        <w:tc>
          <w:tcPr/>
          <w:p>
            <w:pPr>
              <w:pStyle w:val="Compact"/>
            </w:pPr>
            <w:r>
              <w:t xml:space="preserve">Elitismo</w:t>
            </w:r>
          </w:p>
        </w:tc>
        <w:tc>
          <w:tcPr/>
          <w:p>
            <w:pPr>
              <w:pStyle w:val="Compact"/>
            </w:pPr>
            <w:r>
              <w:t xml:space="preserve">1</w:t>
            </w:r>
          </w:p>
        </w:tc>
        <w:tc>
          <w:tcPr/>
          <w:p>
            <w:pPr>
              <w:pStyle w:val="Compact"/>
            </w:pPr>
            <w:r>
              <w:t xml:space="preserve">Preservar mejor solución</w:t>
            </w:r>
          </w:p>
        </w:tc>
      </w:tr>
    </w:tbl>
    <w:bookmarkEnd w:id="57"/>
    <w:bookmarkEnd w:id="58"/>
    <w:bookmarkStart w:id="62" w:name="búsqueda-tabú-ts"/>
    <w:p>
      <w:pPr>
        <w:pStyle w:val="Heading2"/>
      </w:pPr>
      <w:r>
        <w:t xml:space="preserve">3.3. Búsqueda Tabú (TS)</w:t>
      </w:r>
    </w:p>
    <w:bookmarkStart w:id="59" w:name="descripción-general-1"/>
    <w:p>
      <w:pPr>
        <w:pStyle w:val="Heading3"/>
      </w:pPr>
      <w:r>
        <w:t xml:space="preserve">3.3.1. Descripción General</w:t>
      </w:r>
    </w:p>
    <w:p>
      <w:pPr>
        <w:pStyle w:val="FirstParagraph"/>
      </w:pPr>
      <w:r>
        <w:t xml:space="preserve">La Búsqueda Tabú</w:t>
      </w:r>
      <w:r>
        <w:t xml:space="preserve"> </w:t>
      </w:r>
      <w:r>
        <w:t xml:space="preserve">[13]</w:t>
      </w:r>
      <w:r>
        <w:t xml:space="preserve"> </w:t>
      </w:r>
      <w:r>
        <w:t xml:space="preserve">es una metaheurística de trayectoria que explora el espacio de soluciones mediante movimientos a vecinos, utilizando una memoria de corto plazo (lista tabú) para evitar ciclos.</w:t>
      </w:r>
    </w:p>
    <w:p>
      <w:pPr>
        <w:pStyle w:val="SourceCode"/>
      </w:pPr>
      <w:r>
        <w:rPr>
          <w:rStyle w:val="VerbatimChar"/>
        </w:rPr>
        <w:t xml:space="preserve">%%{init: {'theme': 'neutral', 'themeVariables': {'primaryColor': '#fff', 'primaryTextColor': '#000', 'primaryBorderColor': '#333', 'lineColor': '#333'}}}%%</w:t>
      </w:r>
      <w:r>
        <w:br/>
      </w:r>
      <w:r>
        <w:rPr>
          <w:rStyle w:val="VerbatimChar"/>
        </w:rPr>
        <w:t xml:space="preserve">flowchart TD</w:t>
      </w:r>
      <w:r>
        <w:br/>
      </w:r>
      <w:r>
        <w:rPr>
          <w:rStyle w:val="VerbatimChar"/>
        </w:rPr>
        <w:t xml:space="preserve">    A["Solución Inicial x*&lt;br/&gt;(orden topológico)"] --&gt; B["Generar Vecindario N(x)&lt;br/&gt;(30 vecinos)"]</w:t>
      </w:r>
      <w:r>
        <w:br/>
      </w:r>
      <w:r>
        <w:rPr>
          <w:rStyle w:val="VerbatimChar"/>
        </w:rPr>
        <w:t xml:space="preserve">    B --&gt; C{"¿Movimiento&lt;br/&gt;en Lista Tabú?"}</w:t>
      </w:r>
      <w:r>
        <w:br/>
      </w:r>
      <w:r>
        <w:rPr>
          <w:rStyle w:val="VerbatimChar"/>
        </w:rPr>
        <w:t xml:space="preserve">    C --&gt;|Sí| D{"¿Criterio de&lt;br/&gt;Aspiración?&lt;br/&gt;(mejora x*)"}</w:t>
      </w:r>
      <w:r>
        <w:br/>
      </w:r>
      <w:r>
        <w:rPr>
          <w:rStyle w:val="VerbatimChar"/>
        </w:rPr>
        <w:t xml:space="preserve">    C --&gt;|No| E["Permitir&lt;br/&gt;Movimiento"]</w:t>
      </w:r>
      <w:r>
        <w:br/>
      </w:r>
      <w:r>
        <w:rPr>
          <w:rStyle w:val="VerbatimChar"/>
        </w:rPr>
        <w:t xml:space="preserve">    D --&gt;|Sí| E</w:t>
      </w:r>
      <w:r>
        <w:br/>
      </w:r>
      <w:r>
        <w:rPr>
          <w:rStyle w:val="VerbatimChar"/>
        </w:rPr>
        <w:t xml:space="preserve">    D --&gt;|No| F["Excluir&lt;br/&gt;Movimiento"]</w:t>
      </w:r>
      <w:r>
        <w:br/>
      </w:r>
      <w:r>
        <w:rPr>
          <w:rStyle w:val="VerbatimChar"/>
        </w:rPr>
        <w:t xml:space="preserve">    E --&gt; G["Seleccionar Mejor&lt;br/&gt;Vecino Permitido"]</w:t>
      </w:r>
      <w:r>
        <w:br/>
      </w:r>
      <w:r>
        <w:rPr>
          <w:rStyle w:val="VerbatimChar"/>
        </w:rPr>
        <w:t xml:space="preserve">    F --&gt; G</w:t>
      </w:r>
      <w:r>
        <w:br/>
      </w:r>
      <w:r>
        <w:rPr>
          <w:rStyle w:val="VerbatimChar"/>
        </w:rPr>
        <w:t xml:space="preserve">    G --&gt; H["Actualizar x,&lt;br/&gt;Lista Tabú"]</w:t>
      </w:r>
      <w:r>
        <w:br/>
      </w:r>
      <w:r>
        <w:rPr>
          <w:rStyle w:val="VerbatimChar"/>
        </w:rPr>
        <w:t xml:space="preserve">    H --&gt; I{"¿Mejora x*?"}</w:t>
      </w:r>
      <w:r>
        <w:br/>
      </w:r>
      <w:r>
        <w:rPr>
          <w:rStyle w:val="VerbatimChar"/>
        </w:rPr>
        <w:t xml:space="preserve">    I --&gt;|Sí| J["x* ← x"]</w:t>
      </w:r>
      <w:r>
        <w:br/>
      </w:r>
      <w:r>
        <w:rPr>
          <w:rStyle w:val="VerbatimChar"/>
        </w:rPr>
        <w:t xml:space="preserve">    I --&gt;|No| K["Contador&lt;br/&gt;estancamiento++"]</w:t>
      </w:r>
      <w:r>
        <w:br/>
      </w:r>
      <w:r>
        <w:rPr>
          <w:rStyle w:val="VerbatimChar"/>
        </w:rPr>
        <w:t xml:space="preserve">    J --&gt; L{"¿Criterio&lt;br/&gt;de parada?"}</w:t>
      </w:r>
      <w:r>
        <w:br/>
      </w:r>
      <w:r>
        <w:rPr>
          <w:rStyle w:val="VerbatimChar"/>
        </w:rPr>
        <w:t xml:space="preserve">    K --&gt; L</w:t>
      </w:r>
      <w:r>
        <w:br/>
      </w:r>
      <w:r>
        <w:rPr>
          <w:rStyle w:val="VerbatimChar"/>
        </w:rPr>
        <w:t xml:space="preserve">    L --&gt;|No| B</w:t>
      </w:r>
      <w:r>
        <w:br/>
      </w:r>
      <w:r>
        <w:rPr>
          <w:rStyle w:val="VerbatimChar"/>
        </w:rPr>
        <w:t xml:space="preserve">    L --&gt;|Sí| M["Retornar x*"]</w:t>
      </w:r>
    </w:p>
    <w:p>
      <w:pPr>
        <w:pStyle w:val="FirstParagraph"/>
      </w:pPr>
      <w:r>
        <w:rPr>
          <w:i/>
          <w:iCs/>
        </w:rPr>
        <w:t xml:space="preserve">Figura 3.2: Diagrama de flujo de la Búsqueda Tabú</w:t>
      </w:r>
    </w:p>
    <w:bookmarkEnd w:id="59"/>
    <w:bookmarkStart w:id="60" w:name="estructura-de-vecindario"/>
    <w:p>
      <w:pPr>
        <w:pStyle w:val="Heading3"/>
      </w:pPr>
      <w:r>
        <w:t xml:space="preserve">3.3.2. Estructura de Vecindario</w:t>
      </w:r>
    </w:p>
    <w:p>
      <w:pPr>
        <w:pStyle w:val="FirstParagraph"/>
      </w:pPr>
      <w:r>
        <w:t xml:space="preserve">Se implementaron dos tipos de movimientos:</w:t>
      </w:r>
    </w:p>
    <w:p>
      <w:pPr>
        <w:pStyle w:val="Compact"/>
        <w:numPr>
          <w:ilvl w:val="0"/>
          <w:numId w:val="1012"/>
        </w:numPr>
      </w:pPr>
      <w:r>
        <w:rPr>
          <w:b/>
          <w:bCs/>
        </w:rPr>
        <w:t xml:space="preserve">Swap</w:t>
      </w:r>
      <w:r>
        <w:rPr>
          <w:b/>
          <w:bCs/>
        </w:rPr>
        <w:t xml:space="preserve"> </w:t>
      </w:r>
      <m:oMath>
        <m:r>
          <m:rPr>
            <m:sty m:val="p"/>
          </m:rPr>
          <m:t>(</m:t>
        </m:r>
        <m:r>
          <m:t>i</m:t>
        </m:r>
        <m:r>
          <m:rPr>
            <m:sty m:val="p"/>
          </m:rPr>
          <m:t>,</m:t>
        </m:r>
        <m:r>
          <m:t>j</m:t>
        </m:r>
        <m:r>
          <m:rPr>
            <m:sty m:val="p"/>
          </m:rPr>
          <m:t>)</m:t>
        </m:r>
      </m:oMath>
      <w:r>
        <w:t xml:space="preserve">: Intercambia las posiciones de las tareas en índices</w:t>
      </w:r>
      <w:r>
        <w:t xml:space="preserve"> </w:t>
      </w:r>
      <m:oMath>
        <m:r>
          <m:t>i</m:t>
        </m:r>
      </m:oMath>
      <w:r>
        <w:t xml:space="preserve"> </w:t>
      </w:r>
      <w:r>
        <w:t xml:space="preserve">y</w:t>
      </w:r>
      <w:r>
        <w:t xml:space="preserve"> </w:t>
      </w:r>
      <m:oMath>
        <m:r>
          <m:t>j</m:t>
        </m:r>
      </m:oMath>
    </w:p>
    <w:p>
      <w:pPr>
        <w:pStyle w:val="Compact"/>
        <w:numPr>
          <w:ilvl w:val="0"/>
          <w:numId w:val="1012"/>
        </w:numPr>
      </w:pPr>
      <w:r>
        <w:rPr>
          <w:b/>
          <w:bCs/>
        </w:rPr>
        <w:t xml:space="preserve">Insert</w:t>
      </w:r>
      <w:r>
        <w:rPr>
          <w:b/>
          <w:bCs/>
        </w:rPr>
        <w:t xml:space="preserve"> </w:t>
      </w:r>
      <m:oMath>
        <m:r>
          <m:rPr>
            <m:sty m:val="p"/>
          </m:rPr>
          <m:t>(</m:t>
        </m:r>
        <m:r>
          <m:t>i</m:t>
        </m:r>
        <m:r>
          <m:rPr>
            <m:sty m:val="p"/>
          </m:rPr>
          <m:t>,</m:t>
        </m:r>
        <m:r>
          <m:t>j</m:t>
        </m:r>
        <m:r>
          <m:rPr>
            <m:sty m:val="p"/>
          </m:rPr>
          <m:t>)</m:t>
        </m:r>
      </m:oMath>
      <w:r>
        <w:t xml:space="preserve">: Remueve tarea de posición</w:t>
      </w:r>
      <w:r>
        <w:t xml:space="preserve"> </w:t>
      </w:r>
      <m:oMath>
        <m:r>
          <m:t>i</m:t>
        </m:r>
      </m:oMath>
      <w:r>
        <w:t xml:space="preserve"> </w:t>
      </w:r>
      <w:r>
        <w:t xml:space="preserve">e inserta en posición</w:t>
      </w:r>
      <w:r>
        <w:t xml:space="preserve"> </w:t>
      </w:r>
      <m:oMath>
        <m:r>
          <m:t>j</m:t>
        </m:r>
      </m:oMath>
    </w:p>
    <w:p>
      <w:pPr>
        <w:pStyle w:val="FirstParagraph"/>
      </w:pPr>
      <w:r>
        <w:t xml:space="preserve">El vecindario se genera muestreando 30 movimientos aleatorios de tipo mixto.</w:t>
      </w:r>
    </w:p>
    <w:bookmarkEnd w:id="60"/>
    <w:bookmarkStart w:id="61" w:name="parámetros-calibrados-1"/>
    <w:p>
      <w:pPr>
        <w:pStyle w:val="Heading3"/>
      </w:pPr>
      <w:r>
        <w:t xml:space="preserve">3.3.3. Parámetros Calibrados</w:t>
      </w:r>
    </w:p>
    <w:tbl>
      <w:tblPr>
        <w:tblStyle w:val="Table"/>
        <w:tblW w:type="pct" w:w="5000"/>
        <w:tblLayout w:type="fixed"/>
        <w:tblLook w:firstRow="1" w:lastRow="0" w:firstColumn="0" w:lastColumn="0" w:noHBand="0" w:noVBand="0" w:val="0020"/>
      </w:tblPr>
      <w:tblGrid>
        <w:gridCol w:w="2124"/>
        <w:gridCol w:w="3283"/>
        <w:gridCol w:w="2511"/>
      </w:tblGrid>
      <w:tr>
        <w:trPr>
          <w:tblHeader w:val="on"/>
        </w:trPr>
        <w:tc>
          <w:tcPr/>
          <w:p>
            <w:pPr>
              <w:pStyle w:val="Compact"/>
            </w:pPr>
            <w:r>
              <w:t xml:space="preserve">Parámetro</w:t>
            </w:r>
          </w:p>
        </w:tc>
        <w:tc>
          <w:tcPr/>
          <w:p>
            <w:pPr>
              <w:pStyle w:val="Compact"/>
            </w:pPr>
            <w:r>
              <w:t xml:space="preserve">Valor Calibrado</w:t>
            </w:r>
          </w:p>
        </w:tc>
        <w:tc>
          <w:tcPr/>
          <w:p>
            <w:pPr>
              <w:pStyle w:val="Compact"/>
            </w:pPr>
            <w:r>
              <w:t xml:space="preserve">Descripción</w:t>
            </w:r>
          </w:p>
        </w:tc>
      </w:tr>
      <w:tr>
        <w:tc>
          <w:tcPr/>
          <w:p>
            <w:pPr>
              <w:pStyle w:val="Compact"/>
            </w:pPr>
            <w:r>
              <w:t xml:space="preserve">Tamaño lista tabú</w:t>
            </w:r>
          </w:p>
        </w:tc>
        <w:tc>
          <w:tcPr/>
          <w:p>
            <w:pPr>
              <w:pStyle w:val="Compact"/>
            </w:pPr>
            <w:r>
              <w:t xml:space="preserve">15</w:t>
            </w:r>
          </w:p>
        </w:tc>
        <w:tc>
          <w:tcPr/>
          <w:p>
            <w:pPr>
              <w:pStyle w:val="Compact"/>
            </w:pPr>
            <w:r>
              <w:t xml:space="preserve">Evita ciclos sin restringir excesivamente</w:t>
            </w:r>
          </w:p>
        </w:tc>
      </w:tr>
      <w:tr>
        <w:tc>
          <w:tcPr/>
          <w:p>
            <w:pPr>
              <w:pStyle w:val="Compact"/>
            </w:pPr>
            <w:r>
              <w:t xml:space="preserve">Tamaño vecindario</w:t>
            </w:r>
          </w:p>
        </w:tc>
        <w:tc>
          <w:tcPr/>
          <w:p>
            <w:pPr>
              <w:pStyle w:val="Compact"/>
            </w:pPr>
            <w:r>
              <w:t xml:space="preserve">49</w:t>
            </w:r>
          </w:p>
        </w:tc>
        <w:tc>
          <w:tcPr/>
          <w:p>
            <w:pPr>
              <w:pStyle w:val="Compact"/>
            </w:pPr>
            <w:r>
              <w:t xml:space="preserve">Balance calidad/tiempo</w:t>
            </w:r>
          </w:p>
        </w:tc>
      </w:tr>
      <w:tr>
        <w:tc>
          <w:tcPr/>
          <w:p>
            <w:pPr>
              <w:pStyle w:val="Compact"/>
            </w:pPr>
            <w:r>
              <w:t xml:space="preserve">Tipo movimiento</w:t>
            </w:r>
          </w:p>
        </w:tc>
        <w:tc>
          <w:tcPr/>
          <w:p>
            <w:pPr>
              <w:pStyle w:val="Compact"/>
            </w:pPr>
            <w:r>
              <w:t xml:space="preserve">swap</w:t>
            </w:r>
          </w:p>
        </w:tc>
        <w:tc>
          <w:tcPr/>
          <w:p>
            <w:pPr>
              <w:pStyle w:val="Compact"/>
            </w:pPr>
            <w:r>
              <w:t xml:space="preserve">Más efectivo para este problema</w:t>
            </w:r>
          </w:p>
        </w:tc>
      </w:tr>
      <w:tr>
        <w:tc>
          <w:tcPr/>
          <w:p>
            <w:pPr>
              <w:pStyle w:val="Compact"/>
            </w:pPr>
            <w:r>
              <w:t xml:space="preserve">Intensificación</w:t>
            </w:r>
          </w:p>
        </w:tc>
        <w:tc>
          <w:tcPr/>
          <w:p>
            <w:pPr>
              <w:pStyle w:val="Compact"/>
            </w:pPr>
            <w:r>
              <w:t xml:space="preserve">50 iter</w:t>
            </w:r>
          </w:p>
        </w:tc>
        <w:tc>
          <w:tcPr/>
          <w:p>
            <w:pPr>
              <w:pStyle w:val="Compact"/>
            </w:pPr>
            <w:r>
              <w:t xml:space="preserve">Reinicia desde mejor si hay estancamiento</w:t>
            </w:r>
          </w:p>
        </w:tc>
      </w:tr>
    </w:tbl>
    <w:bookmarkEnd w:id="61"/>
    <w:bookmarkEnd w:id="62"/>
    <w:bookmarkStart w:id="66" w:name="algoritmo-híbrido-memético"/>
    <w:p>
      <w:pPr>
        <w:pStyle w:val="Heading2"/>
      </w:pPr>
      <w:r>
        <w:t xml:space="preserve">3.4. Algoritmo Híbrido (Memético)</w:t>
      </w:r>
    </w:p>
    <w:bookmarkStart w:id="63" w:name="motivación"/>
    <w:p>
      <w:pPr>
        <w:pStyle w:val="Heading3"/>
      </w:pPr>
      <w:r>
        <w:t xml:space="preserve">3.4.1. Motivación</w:t>
      </w:r>
    </w:p>
    <w:p>
      <w:pPr>
        <w:pStyle w:val="FirstParagraph"/>
      </w:pPr>
      <w:r>
        <w:t xml:space="preserve">Los algoritmos meméticos</w:t>
      </w:r>
      <w:r>
        <w:t xml:space="preserve"> </w:t>
      </w:r>
      <w:r>
        <w:t xml:space="preserve">[14]</w:t>
      </w:r>
      <w:r>
        <w:t xml:space="preserve"> </w:t>
      </w:r>
      <w:r>
        <w:t xml:space="preserve">combinan la exploración global de los GA con la intensificación local de métodos como TS. Esta estrategia ha demostrado ser efectiva para problemas de balanceo de líneas</w:t>
      </w:r>
      <w:r>
        <w:t xml:space="preserve"> </w:t>
      </w:r>
      <w:r>
        <w:t xml:space="preserve">[15], [16]</w:t>
      </w:r>
      <w:r>
        <w:t xml:space="preserve">.</w:t>
      </w:r>
    </w:p>
    <w:bookmarkEnd w:id="63"/>
    <w:bookmarkStart w:id="64" w:name="estrategia-de-hibridación"/>
    <w:p>
      <w:pPr>
        <w:pStyle w:val="Heading3"/>
      </w:pPr>
      <w:r>
        <w:t xml:space="preserve">3.4.2. Estrategia de Hibridación</w:t>
      </w:r>
    </w:p>
    <w:p>
      <w:pPr>
        <w:pStyle w:val="SourceCode"/>
      </w:pPr>
      <w:r>
        <w:rPr>
          <w:rStyle w:val="VerbatimChar"/>
        </w:rPr>
        <w:t xml:space="preserve">Algoritmo 3.3: Algoritmo Memético (GA + TS)</w:t>
      </w:r>
      <w:r>
        <w:br/>
      </w:r>
      <w:r>
        <w:rPr>
          <w:rStyle w:val="VerbatimChar"/>
        </w:rPr>
        <w:t xml:space="preserve">═══════════════════════════════════════════════════════════</w:t>
      </w:r>
      <w:r>
        <w:br/>
      </w:r>
      <w:r>
        <w:rPr>
          <w:rStyle w:val="VerbatimChar"/>
        </w:rPr>
        <w:t xml:space="preserve">Entrada: Instancia I, Config GA, Config TS</w:t>
      </w:r>
      <w:r>
        <w:br/>
      </w:r>
      <w:r>
        <w:rPr>
          <w:rStyle w:val="VerbatimChar"/>
        </w:rPr>
        <w:t xml:space="preserve">Salida: Mejor solución x*</w:t>
      </w:r>
      <w:r>
        <w:br/>
      </w:r>
      <w:r>
        <w:br/>
      </w:r>
      <w:r>
        <w:rPr>
          <w:rStyle w:val="VerbatimChar"/>
        </w:rPr>
        <w:t xml:space="preserve"> 1: P ← InicializarPoblación(I)</w:t>
      </w:r>
      <w:r>
        <w:br/>
      </w:r>
      <w:r>
        <w:rPr>
          <w:rStyle w:val="VerbatimChar"/>
        </w:rPr>
        <w:t xml:space="preserve"> 2: x* ← MejorIndividuo(P)</w:t>
      </w:r>
      <w:r>
        <w:br/>
      </w:r>
      <w:r>
        <w:rPr>
          <w:rStyle w:val="VerbatimChar"/>
        </w:rPr>
        <w:t xml:space="preserve"> 3: gen ← 0</w:t>
      </w:r>
      <w:r>
        <w:br/>
      </w:r>
      <w:r>
        <w:rPr>
          <w:rStyle w:val="VerbatimChar"/>
        </w:rPr>
        <w:t xml:space="preserve"> 4: </w:t>
      </w:r>
      <w:r>
        <w:br/>
      </w:r>
      <w:r>
        <w:rPr>
          <w:rStyle w:val="VerbatimChar"/>
        </w:rPr>
        <w:t xml:space="preserve"> 5: Mientras gen &lt; MAX_GEN:</w:t>
      </w:r>
      <w:r>
        <w:br/>
      </w:r>
      <w:r>
        <w:rPr>
          <w:rStyle w:val="VerbatimChar"/>
        </w:rPr>
        <w:t xml:space="preserve"> 6:    // Fase GA: N generaciones de exploración</w:t>
      </w:r>
      <w:r>
        <w:br/>
      </w:r>
      <w:r>
        <w:rPr>
          <w:rStyle w:val="VerbatimChar"/>
        </w:rPr>
        <w:t xml:space="preserve"> 7:    Para i = 1 hasta N_GA:</w:t>
      </w:r>
      <w:r>
        <w:br/>
      </w:r>
      <w:r>
        <w:rPr>
          <w:rStyle w:val="VerbatimChar"/>
        </w:rPr>
        <w:t xml:space="preserve"> 8:       P ← EvolucionarGA(P)</w:t>
      </w:r>
      <w:r>
        <w:br/>
      </w:r>
      <w:r>
        <w:rPr>
          <w:rStyle w:val="VerbatimChar"/>
        </w:rPr>
        <w:t xml:space="preserve"> 9:       gen ← gen + 1</w:t>
      </w:r>
      <w:r>
        <w:br/>
      </w:r>
      <w:r>
        <w:rPr>
          <w:rStyle w:val="VerbatimChar"/>
        </w:rPr>
        <w:t xml:space="preserve">10:    Fin Para</w:t>
      </w:r>
      <w:r>
        <w:br/>
      </w:r>
      <w:r>
        <w:rPr>
          <w:rStyle w:val="VerbatimChar"/>
        </w:rPr>
        <w:t xml:space="preserve">11:    </w:t>
      </w:r>
      <w:r>
        <w:br/>
      </w:r>
      <w:r>
        <w:rPr>
          <w:rStyle w:val="VerbatimChar"/>
        </w:rPr>
        <w:t xml:space="preserve">12:    // Fase TS: Intensificar top-k individuos</w:t>
      </w:r>
      <w:r>
        <w:br/>
      </w:r>
      <w:r>
        <w:rPr>
          <w:rStyle w:val="VerbatimChar"/>
        </w:rPr>
        <w:t xml:space="preserve">13:    Para cada individuo x en Top-k(P):</w:t>
      </w:r>
      <w:r>
        <w:br/>
      </w:r>
      <w:r>
        <w:rPr>
          <w:rStyle w:val="VerbatimChar"/>
        </w:rPr>
        <w:t xml:space="preserve">14:       x' ← BúsquedaTabú(x, ITER_TS)</w:t>
      </w:r>
      <w:r>
        <w:br/>
      </w:r>
      <w:r>
        <w:rPr>
          <w:rStyle w:val="VerbatimChar"/>
        </w:rPr>
        <w:t xml:space="preserve">15:       Si f(x') &lt; f(x) entonces:</w:t>
      </w:r>
      <w:r>
        <w:br/>
      </w:r>
      <w:r>
        <w:rPr>
          <w:rStyle w:val="VerbatimChar"/>
        </w:rPr>
        <w:t xml:space="preserve">16:          Reemplazar x por x' en P</w:t>
      </w:r>
      <w:r>
        <w:br/>
      </w:r>
      <w:r>
        <w:rPr>
          <w:rStyle w:val="VerbatimChar"/>
        </w:rPr>
        <w:t xml:space="preserve">17:       Fin Si</w:t>
      </w:r>
      <w:r>
        <w:br/>
      </w:r>
      <w:r>
        <w:rPr>
          <w:rStyle w:val="VerbatimChar"/>
        </w:rPr>
        <w:t xml:space="preserve">18:    Fin Para</w:t>
      </w:r>
      <w:r>
        <w:br/>
      </w:r>
      <w:r>
        <w:rPr>
          <w:rStyle w:val="VerbatimChar"/>
        </w:rPr>
        <w:t xml:space="preserve">19:    </w:t>
      </w:r>
      <w:r>
        <w:br/>
      </w:r>
      <w:r>
        <w:rPr>
          <w:rStyle w:val="VerbatimChar"/>
        </w:rPr>
        <w:t xml:space="preserve">20:    Si MejorIndividuo(P) &lt; x* entonces:</w:t>
      </w:r>
      <w:r>
        <w:br/>
      </w:r>
      <w:r>
        <w:rPr>
          <w:rStyle w:val="VerbatimChar"/>
        </w:rPr>
        <w:t xml:space="preserve">21:       x* ← MejorIndividuo(P)</w:t>
      </w:r>
      <w:r>
        <w:br/>
      </w:r>
      <w:r>
        <w:rPr>
          <w:rStyle w:val="VerbatimChar"/>
        </w:rPr>
        <w:t xml:space="preserve">22:    Fin Si</w:t>
      </w:r>
      <w:r>
        <w:br/>
      </w:r>
      <w:r>
        <w:rPr>
          <w:rStyle w:val="VerbatimChar"/>
        </w:rPr>
        <w:t xml:space="preserve">23: Fin Mientras</w:t>
      </w:r>
      <w:r>
        <w:br/>
      </w:r>
      <w:r>
        <w:rPr>
          <w:rStyle w:val="VerbatimChar"/>
        </w:rPr>
        <w:t xml:space="preserve">24: </w:t>
      </w:r>
      <w:r>
        <w:br/>
      </w:r>
      <w:r>
        <w:rPr>
          <w:rStyle w:val="VerbatimChar"/>
        </w:rPr>
        <w:t xml:space="preserve">25: Retornar x*</w:t>
      </w:r>
      <w:r>
        <w:br/>
      </w:r>
      <w:r>
        <w:rPr>
          <w:rStyle w:val="VerbatimChar"/>
        </w:rPr>
        <w:t xml:space="preserve">═══════════════════════════════════════════════════════════</w:t>
      </w:r>
    </w:p>
    <w:bookmarkEnd w:id="64"/>
    <w:bookmarkStart w:id="65" w:name="parámetros-calibrados-2"/>
    <w:p>
      <w:pPr>
        <w:pStyle w:val="Heading3"/>
      </w:pPr>
      <w:r>
        <w:t xml:space="preserve">3.4.3. Parámetros Calibrados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 Calibrado</w:t>
            </w:r>
          </w:p>
        </w:tc>
        <w:tc>
          <w:tcPr/>
          <w:p>
            <w:pPr>
              <w:pStyle w:val="Compact"/>
            </w:pPr>
            <w:r>
              <w:t xml:space="preserve">Descripción</w:t>
            </w:r>
          </w:p>
        </w:tc>
      </w:tr>
      <w:tr>
        <w:tc>
          <w:tcPr/>
          <w:p>
            <w:pPr>
              <w:pStyle w:val="Compact"/>
            </w:pPr>
            <w:r>
              <w:t xml:space="preserve">Población</w:t>
            </w:r>
          </w:p>
        </w:tc>
        <w:tc>
          <w:tcPr/>
          <w:p>
            <w:pPr>
              <w:pStyle w:val="Compact"/>
            </w:pPr>
            <w:r>
              <w:t xml:space="preserve">45</w:t>
            </w:r>
          </w:p>
        </w:tc>
        <w:tc>
          <w:tcPr/>
          <w:p>
            <w:pPr>
              <w:pStyle w:val="Compact"/>
            </w:pPr>
            <w:r>
              <w:t xml:space="preserve">Menor que GA puro</w:t>
            </w:r>
          </w:p>
        </w:tc>
      </w:tr>
      <w:tr>
        <w:tc>
          <w:tcPr/>
          <w:p>
            <w:pPr>
              <w:pStyle w:val="Compact"/>
            </w:pPr>
            <w:r>
              <w:t xml:space="preserve">Prob. cruce</w:t>
            </w:r>
          </w:p>
        </w:tc>
        <w:tc>
          <w:tcPr/>
          <w:p>
            <w:pPr>
              <w:pStyle w:val="Compact"/>
            </w:pPr>
            <w:r>
              <w:t xml:space="preserve">0.94</w:t>
            </w:r>
          </w:p>
        </w:tc>
        <w:tc>
          <w:tcPr/>
          <w:p>
            <w:pPr>
              <w:pStyle w:val="Compact"/>
            </w:pPr>
            <w:r>
              <w:t xml:space="preserve">Alta recombinación</w:t>
            </w:r>
          </w:p>
        </w:tc>
      </w:tr>
      <w:tr>
        <w:tc>
          <w:tcPr/>
          <w:p>
            <w:pPr>
              <w:pStyle w:val="Compact"/>
            </w:pPr>
            <w:r>
              <w:t xml:space="preserve">Generaciones entre TS</w:t>
            </w:r>
          </w:p>
        </w:tc>
        <w:tc>
          <w:tcPr/>
          <w:p>
            <w:pPr>
              <w:pStyle w:val="Compact"/>
            </w:pPr>
            <w:r>
              <w:t xml:space="preserve">24</w:t>
            </w:r>
          </w:p>
        </w:tc>
        <w:tc>
          <w:tcPr/>
          <w:p>
            <w:pPr>
              <w:pStyle w:val="Compact"/>
            </w:pPr>
            <w:r>
              <w:t xml:space="preserve">Cada 24 gen se aplica intensificación</w:t>
            </w:r>
          </w:p>
        </w:tc>
      </w:tr>
      <w:tr>
        <w:tc>
          <w:tcPr/>
          <w:p>
            <w:pPr>
              <w:pStyle w:val="Compact"/>
            </w:pPr>
            <w:r>
              <w:t xml:space="preserve">Iteraciones TS local</w:t>
            </w:r>
          </w:p>
        </w:tc>
        <w:tc>
          <w:tcPr/>
          <w:p>
            <w:pPr>
              <w:pStyle w:val="Compact"/>
            </w:pPr>
            <w:r>
              <w:t xml:space="preserve">28</w:t>
            </w:r>
          </w:p>
        </w:tc>
        <w:tc>
          <w:tcPr/>
          <w:p>
            <w:pPr>
              <w:pStyle w:val="Compact"/>
            </w:pPr>
            <w:r>
              <w:t xml:space="preserve">Refinamiento moderado</w:t>
            </w:r>
          </w:p>
        </w:tc>
      </w:tr>
      <w:tr>
        <w:tc>
          <w:tcPr/>
          <w:p>
            <w:pPr>
              <w:pStyle w:val="Compact"/>
            </w:pPr>
            <w:r>
              <w:t xml:space="preserve">Top-k para TS</w:t>
            </w:r>
          </w:p>
        </w:tc>
        <w:tc>
          <w:tcPr/>
          <w:p>
            <w:pPr>
              <w:pStyle w:val="Compact"/>
            </w:pPr>
            <w:r>
              <w:t xml:space="preserve">4</w:t>
            </w:r>
          </w:p>
        </w:tc>
        <w:tc>
          <w:tcPr/>
          <w:p>
            <w:pPr>
              <w:pStyle w:val="Compact"/>
            </w:pPr>
            <w:r>
              <w:t xml:space="preserve">Solo los 4 mejores reciben intensificación</w:t>
            </w:r>
          </w:p>
        </w:tc>
      </w:tr>
    </w:tbl>
    <w:bookmarkEnd w:id="65"/>
    <w:bookmarkEnd w:id="66"/>
    <w:bookmarkStart w:id="67" w:name="arquitectura-de-software"/>
    <w:p>
      <w:pPr>
        <w:pStyle w:val="Heading2"/>
      </w:pPr>
      <w:r>
        <w:t xml:space="preserve">3.5. Arquitectura de Software</w:t>
      </w:r>
    </w:p>
    <w:p>
      <w:pPr>
        <w:pStyle w:val="FirstParagraph"/>
      </w:pPr>
      <w:r>
        <w:t xml:space="preserve">Se diseñó una arquitectura orientada a objetos siguiendo el patrón Strategy:</w:t>
      </w:r>
    </w:p>
    <w:p>
      <w:pPr>
        <w:pStyle w:val="SourceCode"/>
      </w:pPr>
      <w:r>
        <w:rPr>
          <w:rStyle w:val="VerbatimChar"/>
        </w:rPr>
        <w:t xml:space="preserve">%%{init: {'theme': 'neutral', 'themeVariables': {'primaryColor': '#fff', 'primaryTextColor': '#000', 'primaryBorderColor': '#333', 'lineColor': '#333'}}}%%</w:t>
      </w:r>
      <w:r>
        <w:br/>
      </w:r>
      <w:r>
        <w:rPr>
          <w:rStyle w:val="VerbatimChar"/>
        </w:rPr>
        <w:t xml:space="preserve">classDiagram</w:t>
      </w:r>
      <w:r>
        <w:br/>
      </w:r>
      <w:r>
        <w:rPr>
          <w:rStyle w:val="VerbatimChar"/>
        </w:rPr>
        <w:t xml:space="preserve">    class ProblemInstance {</w:t>
      </w:r>
      <w:r>
        <w:br/>
      </w:r>
      <w:r>
        <w:rPr>
          <w:rStyle w:val="VerbatimChar"/>
        </w:rPr>
        <w:t xml:space="preserve">        +tareas: List</w:t>
      </w:r>
      <w:r>
        <w:br/>
      </w:r>
      <w:r>
        <w:rPr>
          <w:rStyle w:val="VerbatimChar"/>
        </w:rPr>
        <w:t xml:space="preserve">        +tiempos: Dict</w:t>
      </w:r>
      <w:r>
        <w:br/>
      </w:r>
      <w:r>
        <w:rPr>
          <w:rStyle w:val="VerbatimChar"/>
        </w:rPr>
        <w:t xml:space="preserve">        +precedencias: Dict</w:t>
      </w:r>
      <w:r>
        <w:br/>
      </w:r>
      <w:r>
        <w:rPr>
          <w:rStyle w:val="VerbatimChar"/>
        </w:rPr>
        <w:t xml:space="preserve">        +tiempo_ciclo: float</w:t>
      </w:r>
      <w:r>
        <w:br/>
      </w:r>
      <w:r>
        <w:rPr>
          <w:rStyle w:val="VerbatimChar"/>
        </w:rPr>
        <w:t xml:space="preserve">        +es_precedencia_valida()</w:t>
      </w:r>
      <w:r>
        <w:br/>
      </w:r>
      <w:r>
        <w:rPr>
          <w:rStyle w:val="VerbatimChar"/>
        </w:rPr>
        <w:t xml:space="preserve">    }</w:t>
      </w:r>
      <w:r>
        <w:br/>
      </w:r>
      <w:r>
        <w:rPr>
          <w:rStyle w:val="VerbatimChar"/>
        </w:rPr>
        <w:t xml:space="preserve">    </w:t>
      </w:r>
      <w:r>
        <w:br/>
      </w:r>
      <w:r>
        <w:rPr>
          <w:rStyle w:val="VerbatimChar"/>
        </w:rPr>
        <w:t xml:space="preserve">    class Solution {</w:t>
      </w:r>
      <w:r>
        <w:br/>
      </w:r>
      <w:r>
        <w:rPr>
          <w:rStyle w:val="VerbatimChar"/>
        </w:rPr>
        <w:t xml:space="preserve">        +cromosoma: List</w:t>
      </w:r>
      <w:r>
        <w:br/>
      </w:r>
      <w:r>
        <w:rPr>
          <w:rStyle w:val="VerbatimChar"/>
        </w:rPr>
        <w:t xml:space="preserve">        +asignacion: Dict</w:t>
      </w:r>
      <w:r>
        <w:br/>
      </w:r>
      <w:r>
        <w:rPr>
          <w:rStyle w:val="VerbatimChar"/>
        </w:rPr>
        <w:t xml:space="preserve">        +fitness: float</w:t>
      </w:r>
      <w:r>
        <w:br/>
      </w:r>
      <w:r>
        <w:rPr>
          <w:rStyle w:val="VerbatimChar"/>
        </w:rPr>
        <w:t xml:space="preserve">        +decodificar()</w:t>
      </w:r>
      <w:r>
        <w:br/>
      </w:r>
      <w:r>
        <w:rPr>
          <w:rStyle w:val="VerbatimChar"/>
        </w:rPr>
        <w:t xml:space="preserve">        +calcular_fitness()</w:t>
      </w:r>
      <w:r>
        <w:br/>
      </w:r>
      <w:r>
        <w:rPr>
          <w:rStyle w:val="VerbatimChar"/>
        </w:rPr>
        <w:t xml:space="preserve">    }</w:t>
      </w:r>
      <w:r>
        <w:br/>
      </w:r>
      <w:r>
        <w:rPr>
          <w:rStyle w:val="VerbatimChar"/>
        </w:rPr>
        <w:t xml:space="preserve">    </w:t>
      </w:r>
      <w:r>
        <w:br/>
      </w:r>
      <w:r>
        <w:rPr>
          <w:rStyle w:val="VerbatimChar"/>
        </w:rPr>
        <w:t xml:space="preserve">    class Optimizer {</w:t>
      </w:r>
      <w:r>
        <w:br/>
      </w:r>
      <w:r>
        <w:rPr>
          <w:rStyle w:val="VerbatimChar"/>
        </w:rPr>
        <w:t xml:space="preserve">        &lt;&lt;abstract&gt;&gt;</w:t>
      </w:r>
      <w:r>
        <w:br/>
      </w:r>
      <w:r>
        <w:rPr>
          <w:rStyle w:val="VerbatimChar"/>
        </w:rPr>
        <w:t xml:space="preserve">        +instancia: ProblemInstance</w:t>
      </w:r>
      <w:r>
        <w:br/>
      </w:r>
      <w:r>
        <w:rPr>
          <w:rStyle w:val="VerbatimChar"/>
        </w:rPr>
        <w:t xml:space="preserve">        +mejor_solucion: Solution</w:t>
      </w:r>
      <w:r>
        <w:br/>
      </w:r>
      <w:r>
        <w:rPr>
          <w:rStyle w:val="VerbatimChar"/>
        </w:rPr>
        <w:t xml:space="preserve">        +optimizar()*</w:t>
      </w:r>
      <w:r>
        <w:br/>
      </w:r>
      <w:r>
        <w:rPr>
          <w:rStyle w:val="VerbatimChar"/>
        </w:rPr>
        <w:t xml:space="preserve">    }</w:t>
      </w:r>
      <w:r>
        <w:br/>
      </w:r>
      <w:r>
        <w:rPr>
          <w:rStyle w:val="VerbatimChar"/>
        </w:rPr>
        <w:t xml:space="preserve">    </w:t>
      </w:r>
      <w:r>
        <w:br/>
      </w:r>
      <w:r>
        <w:rPr>
          <w:rStyle w:val="VerbatimChar"/>
        </w:rPr>
        <w:t xml:space="preserve">    class GeneticAlgorithm {</w:t>
      </w:r>
      <w:r>
        <w:br/>
      </w:r>
      <w:r>
        <w:rPr>
          <w:rStyle w:val="VerbatimChar"/>
        </w:rPr>
        <w:t xml:space="preserve">        +poblacion: List</w:t>
      </w:r>
      <w:r>
        <w:br/>
      </w:r>
      <w:r>
        <w:rPr>
          <w:rStyle w:val="VerbatimChar"/>
        </w:rPr>
        <w:t xml:space="preserve">        +seleccion_torneo()</w:t>
      </w:r>
      <w:r>
        <w:br/>
      </w:r>
      <w:r>
        <w:rPr>
          <w:rStyle w:val="VerbatimChar"/>
        </w:rPr>
        <w:t xml:space="preserve">        +cruce_ox()</w:t>
      </w:r>
      <w:r>
        <w:br/>
      </w:r>
      <w:r>
        <w:rPr>
          <w:rStyle w:val="VerbatimChar"/>
        </w:rPr>
        <w:t xml:space="preserve">        +mutacion_swap()</w:t>
      </w:r>
      <w:r>
        <w:br/>
      </w:r>
      <w:r>
        <w:rPr>
          <w:rStyle w:val="VerbatimChar"/>
        </w:rPr>
        <w:t xml:space="preserve">    }</w:t>
      </w:r>
      <w:r>
        <w:br/>
      </w:r>
      <w:r>
        <w:rPr>
          <w:rStyle w:val="VerbatimChar"/>
        </w:rPr>
        <w:t xml:space="preserve">    </w:t>
      </w:r>
      <w:r>
        <w:br/>
      </w:r>
      <w:r>
        <w:rPr>
          <w:rStyle w:val="VerbatimChar"/>
        </w:rPr>
        <w:t xml:space="preserve">    class TabuSearch {</w:t>
      </w:r>
      <w:r>
        <w:br/>
      </w:r>
      <w:r>
        <w:rPr>
          <w:rStyle w:val="VerbatimChar"/>
        </w:rPr>
        <w:t xml:space="preserve">        +lista_tabu: Deque</w:t>
      </w:r>
      <w:r>
        <w:br/>
      </w:r>
      <w:r>
        <w:rPr>
          <w:rStyle w:val="VerbatimChar"/>
        </w:rPr>
        <w:t xml:space="preserve">        +generar_vecindario()</w:t>
      </w:r>
      <w:r>
        <w:br/>
      </w:r>
      <w:r>
        <w:rPr>
          <w:rStyle w:val="VerbatimChar"/>
        </w:rPr>
        <w:t xml:space="preserve">    }</w:t>
      </w:r>
      <w:r>
        <w:br/>
      </w:r>
      <w:r>
        <w:rPr>
          <w:rStyle w:val="VerbatimChar"/>
        </w:rPr>
        <w:t xml:space="preserve">    </w:t>
      </w:r>
      <w:r>
        <w:br/>
      </w:r>
      <w:r>
        <w:rPr>
          <w:rStyle w:val="VerbatimChar"/>
        </w:rPr>
        <w:t xml:space="preserve">    class HybridAlgorithm {</w:t>
      </w:r>
      <w:r>
        <w:br/>
      </w:r>
      <w:r>
        <w:rPr>
          <w:rStyle w:val="VerbatimChar"/>
        </w:rPr>
        <w:t xml:space="preserve">        +ga: GeneticAlgorithm</w:t>
      </w:r>
      <w:r>
        <w:br/>
      </w:r>
      <w:r>
        <w:rPr>
          <w:rStyle w:val="VerbatimChar"/>
        </w:rPr>
        <w:t xml:space="preserve">        +aplicar_busqueda_local()</w:t>
      </w:r>
      <w:r>
        <w:br/>
      </w:r>
      <w:r>
        <w:rPr>
          <w:rStyle w:val="VerbatimChar"/>
        </w:rPr>
        <w:t xml:space="preserve">    }</w:t>
      </w:r>
      <w:r>
        <w:br/>
      </w:r>
      <w:r>
        <w:rPr>
          <w:rStyle w:val="VerbatimChar"/>
        </w:rPr>
        <w:t xml:space="preserve">    </w:t>
      </w:r>
      <w:r>
        <w:br/>
      </w:r>
      <w:r>
        <w:rPr>
          <w:rStyle w:val="VerbatimChar"/>
        </w:rPr>
        <w:t xml:space="preserve">    Optimizer &lt;|-- GeneticAlgorithm</w:t>
      </w:r>
      <w:r>
        <w:br/>
      </w:r>
      <w:r>
        <w:rPr>
          <w:rStyle w:val="VerbatimChar"/>
        </w:rPr>
        <w:t xml:space="preserve">    Optimizer &lt;|-- TabuSearch</w:t>
      </w:r>
      <w:r>
        <w:br/>
      </w:r>
      <w:r>
        <w:rPr>
          <w:rStyle w:val="VerbatimChar"/>
        </w:rPr>
        <w:t xml:space="preserve">    Optimizer &lt;|-- HybridAlgorithm</w:t>
      </w:r>
      <w:r>
        <w:br/>
      </w:r>
      <w:r>
        <w:rPr>
          <w:rStyle w:val="VerbatimChar"/>
        </w:rPr>
        <w:t xml:space="preserve">    Optimizer --&gt; ProblemInstance</w:t>
      </w:r>
      <w:r>
        <w:br/>
      </w:r>
      <w:r>
        <w:rPr>
          <w:rStyle w:val="VerbatimChar"/>
        </w:rPr>
        <w:t xml:space="preserve">    Optimizer --&gt; Solution</w:t>
      </w:r>
    </w:p>
    <w:p>
      <w:pPr>
        <w:pStyle w:val="FirstParagraph"/>
      </w:pPr>
      <w:r>
        <w:rPr>
          <w:i/>
          <w:iCs/>
        </w:rPr>
        <w:t xml:space="preserve">Figura 3.3: Diagrama de clases del framework de optimización</w:t>
      </w:r>
    </w:p>
    <w:bookmarkEnd w:id="67"/>
    <w:bookmarkEnd w:id="68"/>
    <w:bookmarkStart w:id="80" w:name="capítulo-4-diseño-experimental"/>
    <w:p>
      <w:pPr>
        <w:pStyle w:val="Heading1"/>
      </w:pPr>
      <w:r>
        <w:t xml:space="preserve">Capítulo 4: Diseño Experimental</w:t>
      </w:r>
    </w:p>
    <w:bookmarkStart w:id="72" w:name="generación-de-instancias-sintéticas"/>
    <w:p>
      <w:pPr>
        <w:pStyle w:val="Heading2"/>
      </w:pPr>
      <w:r>
        <w:t xml:space="preserve">4.1. Generación de Instancias Sintéticas</w:t>
      </w:r>
    </w:p>
    <w:bookmarkStart w:id="69" w:name="justificación"/>
    <w:p>
      <w:pPr>
        <w:pStyle w:val="Heading3"/>
      </w:pPr>
      <w:r>
        <w:t xml:space="preserve">4.1.1. Justificación</w:t>
      </w:r>
    </w:p>
    <w:p>
      <w:pPr>
        <w:pStyle w:val="FirstParagraph"/>
      </w:pPr>
      <w:r>
        <w:t xml:space="preserve">Dado que los datos reales de plantas avícolas son frecuentemente confidenciales o incompletos, se desarrolló un</w:t>
      </w:r>
      <w:r>
        <w:t xml:space="preserve"> </w:t>
      </w:r>
      <w:r>
        <w:rPr>
          <w:b/>
          <w:bCs/>
        </w:rPr>
        <w:t xml:space="preserve">generador de instancias sintéticas calibrado</w:t>
      </w:r>
      <w:r>
        <w:t xml:space="preserve"> </w:t>
      </w:r>
      <w:r>
        <w:t xml:space="preserve">con parámetros de la literatura</w:t>
      </w:r>
      <w:r>
        <w:t xml:space="preserve"> </w:t>
      </w:r>
      <w:r>
        <w:t xml:space="preserve">[3], [4]</w:t>
      </w:r>
      <w:r>
        <w:t xml:space="preserve">.</w:t>
      </w:r>
    </w:p>
    <w:bookmarkEnd w:id="69"/>
    <w:bookmarkStart w:id="70" w:name="factores-de-variación"/>
    <w:p>
      <w:pPr>
        <w:pStyle w:val="Heading3"/>
      </w:pPr>
      <w:r>
        <w:t xml:space="preserve">4.1.2. Factores de Variación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Niveles</w:t>
            </w:r>
          </w:p>
        </w:tc>
        <w:tc>
          <w:tcPr/>
          <w:p>
            <w:pPr>
              <w:pStyle w:val="Compact"/>
            </w:pPr>
            <w:r>
              <w:t xml:space="preserve">Descripción</w:t>
            </w:r>
          </w:p>
        </w:tc>
      </w:tr>
      <w:tr>
        <w:tc>
          <w:tcPr/>
          <w:p>
            <w:pPr>
              <w:pStyle w:val="Compact"/>
            </w:pPr>
            <w:r>
              <w:t xml:space="preserve">Tamaño (</w:t>
            </w:r>
            <m:oMath>
              <m:r>
                <m:t>n</m:t>
              </m:r>
            </m:oMath>
            <w:r>
              <w:t xml:space="preserve">)</w:t>
            </w:r>
          </w:p>
        </w:tc>
        <w:tc>
          <w:tcPr/>
          <w:p>
            <w:pPr>
              <w:pStyle w:val="Compact"/>
            </w:pPr>
            <w:r>
              <w:t xml:space="preserve">20, 40, 70, 100</w:t>
            </w:r>
          </w:p>
        </w:tc>
        <w:tc>
          <w:tcPr/>
          <w:p>
            <w:pPr>
              <w:pStyle w:val="Compact"/>
            </w:pPr>
            <w:r>
              <w:t xml:space="preserve">Número total de tareas</w:t>
            </w:r>
          </w:p>
        </w:tc>
      </w:tr>
      <w:tr>
        <w:tc>
          <w:tcPr/>
          <w:p>
            <w:pPr>
              <w:pStyle w:val="Compact"/>
            </w:pPr>
            <w:r>
              <w:t xml:space="preserve">Áreas</w:t>
            </w:r>
          </w:p>
        </w:tc>
        <w:tc>
          <w:tcPr/>
          <w:p>
            <w:pPr>
              <w:pStyle w:val="Compact"/>
            </w:pPr>
            <w:r>
              <w:t xml:space="preserve">4, 6, 10, 12</w:t>
            </w:r>
          </w:p>
        </w:tc>
        <w:tc>
          <w:tcPr/>
          <w:p>
            <w:pPr>
              <w:pStyle w:val="Compact"/>
            </w:pPr>
            <w:r>
              <w:t xml:space="preserve">Subprocesos paralelos</w:t>
            </w:r>
          </w:p>
        </w:tc>
      </w:tr>
      <w:tr>
        <w:tc>
          <w:tcPr/>
          <w:p>
            <w:pPr>
              <w:pStyle w:val="Compact"/>
            </w:pPr>
            <w:r>
              <w:t xml:space="preserve">Tiempo de ciclo</w:t>
            </w:r>
          </w:p>
        </w:tc>
        <w:tc>
          <w:tcPr/>
          <w:p>
            <w:pPr>
              <w:pStyle w:val="Compact"/>
            </w:pPr>
            <w:r>
              <w:t xml:space="preserve">30-50s</w:t>
            </w:r>
          </w:p>
        </w:tc>
        <w:tc>
          <w:tcPr/>
          <w:p>
            <w:pPr>
              <w:pStyle w:val="Compact"/>
            </w:pPr>
            <w:r>
              <w:t xml:space="preserve">Restricción de capacidad</w:t>
            </w:r>
          </w:p>
        </w:tc>
      </w:tr>
      <w:tr>
        <w:tc>
          <w:tcPr/>
          <w:p>
            <w:pPr>
              <w:pStyle w:val="Compact"/>
            </w:pPr>
            <w:r>
              <w:t xml:space="preserve">Densidad precedencias</w:t>
            </w:r>
          </w:p>
        </w:tc>
        <w:tc>
          <w:tcPr/>
          <w:p>
            <w:pPr>
              <w:pStyle w:val="Compact"/>
            </w:pPr>
            <w:r>
              <w:t xml:space="preserve">0.15-0.30</w:t>
            </w:r>
          </w:p>
        </w:tc>
        <w:tc>
          <w:tcPr/>
          <w:p>
            <w:pPr>
              <w:pStyle w:val="Compact"/>
            </w:pPr>
            <w:r>
              <w:t xml:space="preserve">Conectividad del grafo DAG</w:t>
            </w:r>
          </w:p>
        </w:tc>
      </w:tr>
    </w:tbl>
    <w:bookmarkEnd w:id="70"/>
    <w:bookmarkStart w:id="71" w:name="instancias-generadas"/>
    <w:p>
      <w:pPr>
        <w:pStyle w:val="Heading3"/>
      </w:pPr>
      <w:r>
        <w:t xml:space="preserve">4.1.3. Instancias Generadas</w:t>
      </w:r>
    </w:p>
    <w:tbl>
      <w:tblPr>
        <w:tblStyle w:val="Table"/>
        <w:tblW w:type="pct" w:w="5000"/>
        <w:tblLayout w:type="fixed"/>
        <w:tblLook w:firstRow="1" w:lastRow="0" w:firstColumn="0" w:lastColumn="0" w:noHBand="0" w:noVBand="0" w:val="0020"/>
      </w:tblPr>
      <w:tblGrid>
        <w:gridCol w:w="1606"/>
        <w:gridCol w:w="918"/>
        <w:gridCol w:w="803"/>
        <w:gridCol w:w="803"/>
        <w:gridCol w:w="1606"/>
        <w:gridCol w:w="2180"/>
      </w:tblGrid>
      <w:tr>
        <w:trPr>
          <w:tblHeader w:val="on"/>
        </w:trPr>
        <w:tc>
          <w:tcPr/>
          <w:p>
            <w:pPr>
              <w:pStyle w:val="Compact"/>
            </w:pPr>
            <w:r>
              <w:t xml:space="preserve">ID Instancia</w:t>
            </w:r>
          </w:p>
        </w:tc>
        <w:tc>
          <w:tcPr/>
          <w:p>
            <w:pPr>
              <w:pStyle w:val="Compact"/>
            </w:pPr>
            <w:r>
              <w:t xml:space="preserve">Tareas</w:t>
            </w:r>
          </w:p>
        </w:tc>
        <w:tc>
          <w:tcPr/>
          <w:p>
            <w:pPr>
              <w:pStyle w:val="Compact"/>
            </w:pPr>
            <w:r>
              <w:t xml:space="preserve">Áreas</w:t>
            </w:r>
          </w:p>
        </w:tc>
        <w:tc>
          <w:tcPr/>
          <w:p>
            <w:pPr>
              <w:pStyle w:val="Compact"/>
            </w:pPr>
            <w:r>
              <w:t xml:space="preserve">Ciclo</w:t>
            </w:r>
          </w:p>
        </w:tc>
        <w:tc>
          <w:tcPr/>
          <w:p>
            <w:pPr>
              <w:pStyle w:val="Compact"/>
            </w:pPr>
            <w:r>
              <w:t xml:space="preserve">Tiempo Total</w:t>
            </w:r>
          </w:p>
        </w:tc>
        <w:tc>
          <w:tcPr/>
          <w:p>
            <w:pPr>
              <w:pStyle w:val="Compact"/>
            </w:pPr>
            <w:r>
              <w:t xml:space="preserve">Est. Mín. Teórico</w:t>
            </w:r>
          </w:p>
        </w:tc>
      </w:tr>
      <w:tr>
        <w:tc>
          <w:tcPr/>
          <w:p>
            <w:pPr>
              <w:pStyle w:val="Compact"/>
            </w:pPr>
            <w:r>
              <w:rPr>
                <w:rStyle w:val="VerbatimChar"/>
              </w:rPr>
              <w:t xml:space="preserve">pequeña_20t</w:t>
            </w:r>
          </w:p>
        </w:tc>
        <w:tc>
          <w:tcPr/>
          <w:p>
            <w:pPr>
              <w:pStyle w:val="Compact"/>
            </w:pPr>
            <w:r>
              <w:t xml:space="preserve">20</w:t>
            </w:r>
          </w:p>
        </w:tc>
        <w:tc>
          <w:tcPr/>
          <w:p>
            <w:pPr>
              <w:pStyle w:val="Compact"/>
            </w:pPr>
            <w:r>
              <w:t xml:space="preserve">4</w:t>
            </w:r>
          </w:p>
        </w:tc>
        <w:tc>
          <w:tcPr/>
          <w:p>
            <w:pPr>
              <w:pStyle w:val="Compact"/>
            </w:pPr>
            <w:r>
              <w:t xml:space="preserve">30s</w:t>
            </w:r>
          </w:p>
        </w:tc>
        <w:tc>
          <w:tcPr/>
          <w:p>
            <w:pPr>
              <w:pStyle w:val="Compact"/>
            </w:pPr>
            <w:r>
              <w:t xml:space="preserve">135s</w:t>
            </w:r>
          </w:p>
        </w:tc>
        <w:tc>
          <w:tcPr/>
          <w:p>
            <w:pPr>
              <w:pStyle w:val="Compact"/>
            </w:pPr>
            <w:r>
              <w:t xml:space="preserve">⌈135/30⌉ = 5</w:t>
            </w:r>
          </w:p>
        </w:tc>
      </w:tr>
      <w:tr>
        <w:tc>
          <w:tcPr/>
          <w:p>
            <w:pPr>
              <w:pStyle w:val="Compact"/>
            </w:pPr>
            <w:r>
              <w:rPr>
                <w:rStyle w:val="VerbatimChar"/>
              </w:rPr>
              <w:t xml:space="preserve">mediana_40t</w:t>
            </w:r>
          </w:p>
        </w:tc>
        <w:tc>
          <w:tcPr/>
          <w:p>
            <w:pPr>
              <w:pStyle w:val="Compact"/>
            </w:pPr>
            <w:r>
              <w:t xml:space="preserve">40</w:t>
            </w:r>
          </w:p>
        </w:tc>
        <w:tc>
          <w:tcPr/>
          <w:p>
            <w:pPr>
              <w:pStyle w:val="Compact"/>
            </w:pPr>
            <w:r>
              <w:t xml:space="preserve">6</w:t>
            </w:r>
          </w:p>
        </w:tc>
        <w:tc>
          <w:tcPr/>
          <w:p>
            <w:pPr>
              <w:pStyle w:val="Compact"/>
            </w:pPr>
            <w:r>
              <w:t xml:space="preserve">40s</w:t>
            </w:r>
          </w:p>
        </w:tc>
        <w:tc>
          <w:tcPr/>
          <w:p>
            <w:pPr>
              <w:pStyle w:val="Compact"/>
            </w:pPr>
            <w:r>
              <w:t xml:space="preserve">362s</w:t>
            </w:r>
          </w:p>
        </w:tc>
        <w:tc>
          <w:tcPr/>
          <w:p>
            <w:pPr>
              <w:pStyle w:val="Compact"/>
            </w:pPr>
            <w:r>
              <w:t xml:space="preserve">⌈362/40⌉ = 10</w:t>
            </w:r>
          </w:p>
        </w:tc>
      </w:tr>
      <w:tr>
        <w:tc>
          <w:tcPr/>
          <w:p>
            <w:pPr>
              <w:pStyle w:val="Compact"/>
            </w:pPr>
            <w:r>
              <w:rPr>
                <w:rStyle w:val="VerbatimChar"/>
              </w:rPr>
              <w:t xml:space="preserve">grande_70t</w:t>
            </w:r>
          </w:p>
        </w:tc>
        <w:tc>
          <w:tcPr/>
          <w:p>
            <w:pPr>
              <w:pStyle w:val="Compact"/>
            </w:pPr>
            <w:r>
              <w:t xml:space="preserve">70</w:t>
            </w:r>
          </w:p>
        </w:tc>
        <w:tc>
          <w:tcPr/>
          <w:p>
            <w:pPr>
              <w:pStyle w:val="Compact"/>
            </w:pPr>
            <w:r>
              <w:t xml:space="preserve">10</w:t>
            </w:r>
          </w:p>
        </w:tc>
        <w:tc>
          <w:tcPr/>
          <w:p>
            <w:pPr>
              <w:pStyle w:val="Compact"/>
            </w:pPr>
            <w:r>
              <w:t xml:space="preserve">45s</w:t>
            </w:r>
          </w:p>
        </w:tc>
        <w:tc>
          <w:tcPr/>
          <w:p>
            <w:pPr>
              <w:pStyle w:val="Compact"/>
            </w:pPr>
            <w:r>
              <w:t xml:space="preserve">740s</w:t>
            </w:r>
          </w:p>
        </w:tc>
        <w:tc>
          <w:tcPr/>
          <w:p>
            <w:pPr>
              <w:pStyle w:val="Compact"/>
            </w:pPr>
            <w:r>
              <w:t xml:space="preserve">⌈740/45⌉ = 17</w:t>
            </w:r>
          </w:p>
        </w:tc>
      </w:tr>
      <w:tr>
        <w:tc>
          <w:tcPr/>
          <w:p>
            <w:pPr>
              <w:pStyle w:val="Compact"/>
            </w:pPr>
            <w:r>
              <w:rPr>
                <w:rStyle w:val="VerbatimChar"/>
              </w:rPr>
              <w:t xml:space="preserve">muy_grande_100t</w:t>
            </w:r>
          </w:p>
        </w:tc>
        <w:tc>
          <w:tcPr/>
          <w:p>
            <w:pPr>
              <w:pStyle w:val="Compact"/>
            </w:pPr>
            <w:r>
              <w:t xml:space="preserve">100</w:t>
            </w:r>
          </w:p>
        </w:tc>
        <w:tc>
          <w:tcPr/>
          <w:p>
            <w:pPr>
              <w:pStyle w:val="Compact"/>
            </w:pPr>
            <w:r>
              <w:t xml:space="preserve">12</w:t>
            </w:r>
          </w:p>
        </w:tc>
        <w:tc>
          <w:tcPr/>
          <w:p>
            <w:pPr>
              <w:pStyle w:val="Compact"/>
            </w:pPr>
            <w:r>
              <w:t xml:space="preserve">50s</w:t>
            </w:r>
          </w:p>
        </w:tc>
        <w:tc>
          <w:tcPr/>
          <w:p>
            <w:pPr>
              <w:pStyle w:val="Compact"/>
            </w:pPr>
            <w:r>
              <w:t xml:space="preserve">1076s</w:t>
            </w:r>
          </w:p>
        </w:tc>
        <w:tc>
          <w:tcPr/>
          <w:p>
            <w:pPr>
              <w:pStyle w:val="Compact"/>
            </w:pPr>
            <w:r>
              <w:t xml:space="preserve">⌈1076/50⌉ = 22</w:t>
            </w:r>
          </w:p>
        </w:tc>
      </w:tr>
    </w:tbl>
    <w:bookmarkEnd w:id="71"/>
    <w:bookmarkEnd w:id="72"/>
    <w:bookmarkStart w:id="76" w:name="calibración-de-parámetros-optuna"/>
    <w:p>
      <w:pPr>
        <w:pStyle w:val="Heading2"/>
      </w:pPr>
      <w:r>
        <w:t xml:space="preserve">4.2. Calibración de Parámetros (Optuna)</w:t>
      </w:r>
    </w:p>
    <w:bookmarkStart w:id="73" w:name="metodología-1"/>
    <w:p>
      <w:pPr>
        <w:pStyle w:val="Heading3"/>
      </w:pPr>
      <w:r>
        <w:t xml:space="preserve">4.2.1. Metodología</w:t>
      </w:r>
    </w:p>
    <w:p>
      <w:pPr>
        <w:pStyle w:val="FirstParagraph"/>
      </w:pPr>
      <w:r>
        <w:t xml:space="preserve">Se empleó el framework</w:t>
      </w:r>
      <w:r>
        <w:t xml:space="preserve"> </w:t>
      </w:r>
      <w:r>
        <w:rPr>
          <w:b/>
          <w:bCs/>
        </w:rPr>
        <w:t xml:space="preserve">Optuna</w:t>
      </w:r>
      <w:r>
        <w:t xml:space="preserve"> </w:t>
      </w:r>
      <w:r>
        <w:t xml:space="preserve">[17]</w:t>
      </w:r>
      <w:r>
        <w:t xml:space="preserve"> </w:t>
      </w:r>
      <w:r>
        <w:t xml:space="preserve">para calibración automática de hiperparámetros mediante muestreo bayesiano (TPE - Tree-structured Parzen Estimator).</w:t>
      </w:r>
    </w:p>
    <w:bookmarkEnd w:id="73"/>
    <w:bookmarkStart w:id="74" w:name="espacio-de-búsqueda"/>
    <w:p>
      <w:pPr>
        <w:pStyle w:val="Heading3"/>
      </w:pPr>
      <w:r>
        <w:t xml:space="preserve">4.2.2. Espacio de Búsqueda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Algoritmo</w:t>
            </w:r>
          </w:p>
        </w:tc>
        <w:tc>
          <w:tcPr/>
          <w:p>
            <w:pPr>
              <w:pStyle w:val="Compact"/>
            </w:pPr>
            <w:r>
              <w:t xml:space="preserve">Parámetro</w:t>
            </w:r>
          </w:p>
        </w:tc>
        <w:tc>
          <w:tcPr/>
          <w:p>
            <w:pPr>
              <w:pStyle w:val="Compact"/>
            </w:pPr>
            <w:r>
              <w:t xml:space="preserve">Tipo</w:t>
            </w:r>
          </w:p>
        </w:tc>
        <w:tc>
          <w:tcPr/>
          <w:p>
            <w:pPr>
              <w:pStyle w:val="Compact"/>
            </w:pPr>
            <w:r>
              <w:t xml:space="preserve">Rango</w:t>
            </w:r>
          </w:p>
        </w:tc>
      </w:tr>
      <w:tr>
        <w:tc>
          <w:tcPr/>
          <w:p>
            <w:pPr>
              <w:pStyle w:val="Compact"/>
            </w:pPr>
            <w:r>
              <w:rPr>
                <w:b/>
                <w:bCs/>
              </w:rPr>
              <w:t xml:space="preserve">GA</w:t>
            </w:r>
          </w:p>
        </w:tc>
        <w:tc>
          <w:tcPr/>
          <w:p>
            <w:pPr>
              <w:pStyle w:val="Compact"/>
            </w:pPr>
            <w:r>
              <w:rPr>
                <w:rStyle w:val="VerbatimChar"/>
              </w:rPr>
              <w:t xml:space="preserve">poblacion_size</w:t>
            </w:r>
          </w:p>
        </w:tc>
        <w:tc>
          <w:tcPr/>
          <w:p>
            <w:pPr>
              <w:pStyle w:val="Compact"/>
            </w:pPr>
            <w:r>
              <w:t xml:space="preserve">int</w:t>
            </w:r>
          </w:p>
        </w:tc>
        <w:tc>
          <w:tcPr/>
          <w:p>
            <w:pPr>
              <w:pStyle w:val="Compact"/>
            </w:pPr>
            <w:r>
              <w:t xml:space="preserve">[30, 150]</w:t>
            </w:r>
          </w:p>
        </w:tc>
      </w:tr>
      <w:tr>
        <w:tc>
          <w:tcPr/>
          <w:p>
            <w:pPr>
              <w:pStyle w:val="Compact"/>
            </w:pPr>
          </w:p>
        </w:tc>
        <w:tc>
          <w:tcPr/>
          <w:p>
            <w:pPr>
              <w:pStyle w:val="Compact"/>
            </w:pPr>
            <w:r>
              <w:rPr>
                <w:rStyle w:val="VerbatimChar"/>
              </w:rPr>
              <w:t xml:space="preserve">prob_cruce</w:t>
            </w:r>
          </w:p>
        </w:tc>
        <w:tc>
          <w:tcPr/>
          <w:p>
            <w:pPr>
              <w:pStyle w:val="Compact"/>
            </w:pPr>
            <w:r>
              <w:t xml:space="preserve">float</w:t>
            </w:r>
          </w:p>
        </w:tc>
        <w:tc>
          <w:tcPr/>
          <w:p>
            <w:pPr>
              <w:pStyle w:val="Compact"/>
            </w:pPr>
            <w:r>
              <w:t xml:space="preserve">[0.6, 0.95]</w:t>
            </w:r>
          </w:p>
        </w:tc>
      </w:tr>
      <w:tr>
        <w:tc>
          <w:tcPr/>
          <w:p>
            <w:pPr>
              <w:pStyle w:val="Compact"/>
            </w:pPr>
          </w:p>
        </w:tc>
        <w:tc>
          <w:tcPr/>
          <w:p>
            <w:pPr>
              <w:pStyle w:val="Compact"/>
            </w:pPr>
            <w:r>
              <w:rPr>
                <w:rStyle w:val="VerbatimChar"/>
              </w:rPr>
              <w:t xml:space="preserve">prob_mutacion</w:t>
            </w:r>
          </w:p>
        </w:tc>
        <w:tc>
          <w:tcPr/>
          <w:p>
            <w:pPr>
              <w:pStyle w:val="Compact"/>
            </w:pPr>
            <w:r>
              <w:t xml:space="preserve">float</w:t>
            </w:r>
          </w:p>
        </w:tc>
        <w:tc>
          <w:tcPr/>
          <w:p>
            <w:pPr>
              <w:pStyle w:val="Compact"/>
            </w:pPr>
            <w:r>
              <w:t xml:space="preserve">[0.05, 0.25]</w:t>
            </w:r>
          </w:p>
        </w:tc>
      </w:tr>
      <w:tr>
        <w:tc>
          <w:tcPr/>
          <w:p>
            <w:pPr>
              <w:pStyle w:val="Compact"/>
            </w:pPr>
            <w:r>
              <w:rPr>
                <w:b/>
                <w:bCs/>
              </w:rPr>
              <w:t xml:space="preserve">TS</w:t>
            </w:r>
          </w:p>
        </w:tc>
        <w:tc>
          <w:tcPr/>
          <w:p>
            <w:pPr>
              <w:pStyle w:val="Compact"/>
            </w:pPr>
            <w:r>
              <w:rPr>
                <w:rStyle w:val="VerbatimChar"/>
              </w:rPr>
              <w:t xml:space="preserve">tamano_lista_tabu</w:t>
            </w:r>
          </w:p>
        </w:tc>
        <w:tc>
          <w:tcPr/>
          <w:p>
            <w:pPr>
              <w:pStyle w:val="Compact"/>
            </w:pPr>
            <w:r>
              <w:t xml:space="preserve">int</w:t>
            </w:r>
          </w:p>
        </w:tc>
        <w:tc>
          <w:tcPr/>
          <w:p>
            <w:pPr>
              <w:pStyle w:val="Compact"/>
            </w:pPr>
            <w:r>
              <w:t xml:space="preserve">[7, 30]</w:t>
            </w:r>
          </w:p>
        </w:tc>
      </w:tr>
      <w:tr>
        <w:tc>
          <w:tcPr/>
          <w:p>
            <w:pPr>
              <w:pStyle w:val="Compact"/>
            </w:pPr>
          </w:p>
        </w:tc>
        <w:tc>
          <w:tcPr/>
          <w:p>
            <w:pPr>
              <w:pStyle w:val="Compact"/>
            </w:pPr>
            <w:r>
              <w:rPr>
                <w:rStyle w:val="VerbatimChar"/>
              </w:rPr>
              <w:t xml:space="preserve">tamano_vecindario</w:t>
            </w:r>
          </w:p>
        </w:tc>
        <w:tc>
          <w:tcPr/>
          <w:p>
            <w:pPr>
              <w:pStyle w:val="Compact"/>
            </w:pPr>
            <w:r>
              <w:t xml:space="preserve">int</w:t>
            </w:r>
          </w:p>
        </w:tc>
        <w:tc>
          <w:tcPr/>
          <w:p>
            <w:pPr>
              <w:pStyle w:val="Compact"/>
            </w:pPr>
            <w:r>
              <w:t xml:space="preserve">[15, 50]</w:t>
            </w:r>
          </w:p>
        </w:tc>
      </w:tr>
      <w:tr>
        <w:tc>
          <w:tcPr/>
          <w:p>
            <w:pPr>
              <w:pStyle w:val="Compact"/>
            </w:pPr>
            <w:r>
              <w:rPr>
                <w:b/>
                <w:bCs/>
              </w:rPr>
              <w:t xml:space="preserve">Híbrido</w:t>
            </w:r>
          </w:p>
        </w:tc>
        <w:tc>
          <w:tcPr/>
          <w:p>
            <w:pPr>
              <w:pStyle w:val="Compact"/>
            </w:pPr>
            <w:r>
              <w:rPr>
                <w:rStyle w:val="VerbatimChar"/>
              </w:rPr>
              <w:t xml:space="preserve">aplicar_ts_cada</w:t>
            </w:r>
          </w:p>
        </w:tc>
        <w:tc>
          <w:tcPr/>
          <w:p>
            <w:pPr>
              <w:pStyle w:val="Compact"/>
            </w:pPr>
            <w:r>
              <w:t xml:space="preserve">int</w:t>
            </w:r>
          </w:p>
        </w:tc>
        <w:tc>
          <w:tcPr/>
          <w:p>
            <w:pPr>
              <w:pStyle w:val="Compact"/>
            </w:pPr>
            <w:r>
              <w:t xml:space="preserve">[5, 30]</w:t>
            </w:r>
          </w:p>
        </w:tc>
      </w:tr>
    </w:tbl>
    <w:bookmarkEnd w:id="74"/>
    <w:bookmarkStart w:id="75" w:name="resultados-de-calibración"/>
    <w:p>
      <w:pPr>
        <w:pStyle w:val="Heading3"/>
      </w:pPr>
      <w:r>
        <w:t xml:space="preserve">4.2.3. Resultados de Calibración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Algoritmo</w:t>
            </w:r>
          </w:p>
        </w:tc>
        <w:tc>
          <w:tcPr/>
          <w:p>
            <w:pPr>
              <w:pStyle w:val="Compact"/>
            </w:pPr>
            <w:r>
              <w:t xml:space="preserve">Fitness Obtenido</w:t>
            </w:r>
          </w:p>
        </w:tc>
        <w:tc>
          <w:tcPr/>
          <w:p>
            <w:pPr>
              <w:pStyle w:val="Compact"/>
            </w:pPr>
            <w:r>
              <w:t xml:space="preserve">Mejor Parámetro Principal</w:t>
            </w:r>
          </w:p>
        </w:tc>
      </w:tr>
      <w:tr>
        <w:tc>
          <w:tcPr/>
          <w:p>
            <w:pPr>
              <w:pStyle w:val="Compact"/>
            </w:pPr>
            <w:r>
              <w:t xml:space="preserve">GA</w:t>
            </w:r>
          </w:p>
        </w:tc>
        <w:tc>
          <w:tcPr/>
          <w:p>
            <w:pPr>
              <w:pStyle w:val="Compact"/>
            </w:pPr>
            <w:r>
              <w:rPr>
                <w:b/>
                <w:bCs/>
              </w:rPr>
              <w:t xml:space="preserve">10.0</w:t>
            </w:r>
            <w:r>
              <w:t xml:space="preserve"> </w:t>
            </w:r>
            <w:r>
              <w:t xml:space="preserve">estaciones</w:t>
            </w:r>
          </w:p>
        </w:tc>
        <w:tc>
          <w:tcPr/>
          <w:p>
            <w:pPr>
              <w:pStyle w:val="Compact"/>
            </w:pPr>
            <w:r>
              <w:rPr>
                <w:rStyle w:val="VerbatimChar"/>
              </w:rPr>
              <w:t xml:space="preserve">poblacion_size = 75</w:t>
            </w:r>
          </w:p>
        </w:tc>
      </w:tr>
      <w:tr>
        <w:tc>
          <w:tcPr/>
          <w:p>
            <w:pPr>
              <w:pStyle w:val="Compact"/>
            </w:pPr>
            <w:r>
              <w:t xml:space="preserve">TS</w:t>
            </w:r>
          </w:p>
        </w:tc>
        <w:tc>
          <w:tcPr/>
          <w:p>
            <w:pPr>
              <w:pStyle w:val="Compact"/>
            </w:pPr>
            <w:r>
              <w:t xml:space="preserve">10.67 estaciones</w:t>
            </w:r>
          </w:p>
        </w:tc>
        <w:tc>
          <w:tcPr/>
          <w:p>
            <w:pPr>
              <w:pStyle w:val="Compact"/>
            </w:pPr>
            <w:r>
              <w:rPr>
                <w:rStyle w:val="VerbatimChar"/>
              </w:rPr>
              <w:t xml:space="preserve">tamano_vecindario = 49</w:t>
            </w:r>
          </w:p>
        </w:tc>
      </w:tr>
      <w:tr>
        <w:tc>
          <w:tcPr/>
          <w:p>
            <w:pPr>
              <w:pStyle w:val="Compact"/>
            </w:pPr>
            <w:r>
              <w:t xml:space="preserve">Híbrido</w:t>
            </w:r>
          </w:p>
        </w:tc>
        <w:tc>
          <w:tcPr/>
          <w:p>
            <w:pPr>
              <w:pStyle w:val="Compact"/>
            </w:pPr>
            <w:r>
              <w:rPr>
                <w:b/>
                <w:bCs/>
              </w:rPr>
              <w:t xml:space="preserve">10.0</w:t>
            </w:r>
            <w:r>
              <w:t xml:space="preserve"> </w:t>
            </w:r>
            <w:r>
              <w:t xml:space="preserve">estaciones</w:t>
            </w:r>
          </w:p>
        </w:tc>
        <w:tc>
          <w:tcPr/>
          <w:p>
            <w:pPr>
              <w:pStyle w:val="Compact"/>
            </w:pPr>
            <w:r>
              <w:rPr>
                <w:rStyle w:val="VerbatimChar"/>
              </w:rPr>
              <w:t xml:space="preserve">aplicar_ts_cada = 24</w:t>
            </w:r>
          </w:p>
        </w:tc>
      </w:tr>
    </w:tbl>
    <w:bookmarkEnd w:id="75"/>
    <w:bookmarkEnd w:id="76"/>
    <w:bookmarkStart w:id="79" w:name="protocolo-experimental"/>
    <w:p>
      <w:pPr>
        <w:pStyle w:val="Heading2"/>
      </w:pPr>
      <w:r>
        <w:t xml:space="preserve">4.3. Protocolo Experimental</w:t>
      </w:r>
    </w:p>
    <w:bookmarkStart w:id="77" w:name="configuración"/>
    <w:p>
      <w:pPr>
        <w:pStyle w:val="Heading3"/>
      </w:pPr>
      <w:r>
        <w:t xml:space="preserve">4.3.1. Configuración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Valor</w:t>
            </w:r>
          </w:p>
        </w:tc>
      </w:tr>
      <w:tr>
        <w:tc>
          <w:tcPr/>
          <w:p>
            <w:pPr>
              <w:pStyle w:val="Compact"/>
            </w:pPr>
            <w:r>
              <w:rPr>
                <w:b/>
                <w:bCs/>
              </w:rPr>
              <w:t xml:space="preserve">Hardware</w:t>
            </w:r>
          </w:p>
        </w:tc>
        <w:tc>
          <w:tcPr/>
          <w:p>
            <w:pPr>
              <w:pStyle w:val="Compact"/>
            </w:pPr>
            <w:r>
              <w:t xml:space="preserve">Intel Core i7, 16GB RAM</w:t>
            </w:r>
          </w:p>
        </w:tc>
      </w:tr>
      <w:tr>
        <w:tc>
          <w:tcPr/>
          <w:p>
            <w:pPr>
              <w:pStyle w:val="Compact"/>
            </w:pPr>
            <w:r>
              <w:rPr>
                <w:b/>
                <w:bCs/>
              </w:rPr>
              <w:t xml:space="preserve">Sistema Operativo</w:t>
            </w:r>
          </w:p>
        </w:tc>
        <w:tc>
          <w:tcPr/>
          <w:p>
            <w:pPr>
              <w:pStyle w:val="Compact"/>
            </w:pPr>
            <w:r>
              <w:t xml:space="preserve">Windows 11</w:t>
            </w:r>
          </w:p>
        </w:tc>
      </w:tr>
      <w:tr>
        <w:tc>
          <w:tcPr/>
          <w:p>
            <w:pPr>
              <w:pStyle w:val="Compact"/>
            </w:pPr>
            <w:r>
              <w:rPr>
                <w:b/>
                <w:bCs/>
              </w:rPr>
              <w:t xml:space="preserve">Lenguaje</w:t>
            </w:r>
          </w:p>
        </w:tc>
        <w:tc>
          <w:tcPr/>
          <w:p>
            <w:pPr>
              <w:pStyle w:val="Compact"/>
            </w:pPr>
            <w:r>
              <w:t xml:space="preserve">Python 3.11</w:t>
            </w:r>
          </w:p>
        </w:tc>
      </w:tr>
      <w:tr>
        <w:tc>
          <w:tcPr/>
          <w:p>
            <w:pPr>
              <w:pStyle w:val="Compact"/>
            </w:pPr>
            <w:r>
              <w:rPr>
                <w:b/>
                <w:bCs/>
              </w:rPr>
              <w:t xml:space="preserve">Réplicas</w:t>
            </w:r>
          </w:p>
        </w:tc>
        <w:tc>
          <w:tcPr/>
          <w:p>
            <w:pPr>
              <w:pStyle w:val="Compact"/>
            </w:pPr>
            <w:r>
              <w:t xml:space="preserve">30 por combinación (algoritmo × instancia)</w:t>
            </w:r>
          </w:p>
        </w:tc>
      </w:tr>
      <w:tr>
        <w:tc>
          <w:tcPr/>
          <w:p>
            <w:pPr>
              <w:pStyle w:val="Compact"/>
            </w:pPr>
            <w:r>
              <w:rPr>
                <w:b/>
                <w:bCs/>
              </w:rPr>
              <w:t xml:space="preserve">Semillas</w:t>
            </w:r>
          </w:p>
        </w:tc>
        <w:tc>
          <w:tcPr/>
          <w:p>
            <w:pPr>
              <w:pStyle w:val="Compact"/>
            </w:pPr>
            <w:r>
              <w:t xml:space="preserve">42 + i×1000 para i ∈ [0, 29]</w:t>
            </w:r>
          </w:p>
        </w:tc>
      </w:tr>
      <w:tr>
        <w:tc>
          <w:tcPr/>
          <w:p>
            <w:pPr>
              <w:pStyle w:val="Compact"/>
            </w:pPr>
            <w:r>
              <w:rPr>
                <w:b/>
                <w:bCs/>
              </w:rPr>
              <w:t xml:space="preserve">Criterio parada</w:t>
            </w:r>
          </w:p>
        </w:tc>
        <w:tc>
          <w:tcPr/>
          <w:p>
            <w:pPr>
              <w:pStyle w:val="Compact"/>
            </w:pPr>
            <w:r>
              <w:t xml:space="preserve">100 gen (GA/Híbrido), 200 iter (TS)</w:t>
            </w:r>
          </w:p>
        </w:tc>
      </w:tr>
    </w:tbl>
    <w:bookmarkEnd w:id="77"/>
    <w:bookmarkStart w:id="78" w:name="métricas-de-evaluación"/>
    <w:p>
      <w:pPr>
        <w:pStyle w:val="Heading3"/>
      </w:pPr>
      <w:r>
        <w:t xml:space="preserve">4.3.2. Métricas de Evaluación</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w:t>
            </w:r>
          </w:p>
        </w:tc>
      </w:tr>
      <w:tr>
        <w:tc>
          <w:tcPr/>
          <w:p>
            <w:pPr>
              <w:pStyle w:val="Compact"/>
            </w:pPr>
            <w:r>
              <w:t xml:space="preserve">Número estaciones (</w:t>
            </w:r>
            <m:oMath>
              <m:sSub>
                <m:e>
                  <m:r>
                    <m:t>n</m:t>
                  </m:r>
                </m:e>
                <m:sub>
                  <m:r>
                    <m:t>s</m:t>
                  </m:r>
                </m:sub>
              </m:sSub>
            </m:oMath>
            <w:r>
              <w:t xml:space="preserve">)</w:t>
            </w:r>
          </w:p>
        </w:tc>
        <w:tc>
          <w:tcPr/>
          <w:p>
            <w:pPr>
              <w:pStyle w:val="Compact"/>
            </w:pPr>
            <w:r>
              <w:t xml:space="preserve">-</w:t>
            </w:r>
          </w:p>
        </w:tc>
        <w:tc>
          <w:tcPr/>
          <w:p>
            <w:pPr>
              <w:pStyle w:val="Compact"/>
            </w:pPr>
            <w:r>
              <w:t xml:space="preserve">Objetivo primario</w:t>
            </w:r>
          </w:p>
        </w:tc>
      </w:tr>
      <w:tr>
        <w:tc>
          <w:tcPr/>
          <w:p>
            <w:pPr>
              <w:pStyle w:val="Compact"/>
            </w:pPr>
            <w:r>
              <w:t xml:space="preserve">Eficiencia línea (</w:t>
            </w:r>
            <m:oMath>
              <m:r>
                <m:t>η</m:t>
              </m:r>
            </m:oMath>
            <w:r>
              <w:t xml:space="preserve">)</w:t>
            </w:r>
          </w:p>
        </w:tc>
        <w:tc>
          <w:tcPr/>
          <w:p>
            <w:pPr>
              <w:pStyle w:val="Compact"/>
            </w:pPr>
            <m:oMath>
              <m:r>
                <m:t>η</m:t>
              </m:r>
              <m:r>
                <m:rPr>
                  <m:sty m:val="p"/>
                </m:rPr>
                <m:t>=</m:t>
              </m:r>
              <m:f>
                <m:fPr>
                  <m:type m:val="bar"/>
                </m:fPr>
                <m:num>
                  <m:r>
                    <m:rPr>
                      <m:sty m:val="p"/>
                    </m:rPr>
                    <m:t>∑</m:t>
                  </m:r>
                  <m:sSub>
                    <m:e>
                      <m:r>
                        <m:t>t</m:t>
                      </m:r>
                    </m:e>
                    <m:sub>
                      <m:r>
                        <m:t>i</m:t>
                      </m:r>
                    </m:sub>
                  </m:sSub>
                </m:num>
                <m:den>
                  <m:sSub>
                    <m:e>
                      <m:r>
                        <m:t>n</m:t>
                      </m:r>
                    </m:e>
                    <m:sub>
                      <m:r>
                        <m:t>s</m:t>
                      </m:r>
                    </m:sub>
                  </m:sSub>
                  <m:r>
                    <m:rPr>
                      <m:sty m:val="p"/>
                    </m:rPr>
                    <m:t>⋅</m:t>
                  </m:r>
                  <m:r>
                    <m:t>C</m:t>
                  </m:r>
                </m:den>
              </m:f>
              <m:r>
                <m:rPr>
                  <m:sty m:val="p"/>
                </m:rPr>
                <m:t>×</m:t>
              </m:r>
              <m:r>
                <m:t>100</m:t>
              </m:r>
              <m:r>
                <m:rPr>
                  <m:sty m:val="p"/>
                </m:rPr>
                <m:t>%</m:t>
              </m:r>
            </m:oMath>
          </w:p>
        </w:tc>
        <w:tc>
          <w:tcPr/>
          <w:p>
            <w:pPr>
              <w:pStyle w:val="Compact"/>
            </w:pPr>
            <w:r>
              <w:t xml:space="preserve">Utilización promedio</w:t>
            </w:r>
          </w:p>
        </w:tc>
      </w:tr>
      <w:tr>
        <w:tc>
          <w:tcPr/>
          <w:p>
            <w:pPr>
              <w:pStyle w:val="Compact"/>
            </w:pPr>
            <w:r>
              <w:t xml:space="preserve">Tiempo cómputo (</w:t>
            </w:r>
            <m:oMath>
              <m:r>
                <m:t>T</m:t>
              </m:r>
            </m:oMath>
            <w:r>
              <w:t xml:space="preserve">)</w:t>
            </w:r>
          </w:p>
        </w:tc>
        <w:tc>
          <w:tcPr/>
          <w:p>
            <w:pPr>
              <w:pStyle w:val="Compact"/>
            </w:pPr>
            <w:r>
              <w:t xml:space="preserve">segundos</w:t>
            </w:r>
          </w:p>
        </w:tc>
        <w:tc>
          <w:tcPr/>
          <w:p>
            <w:pPr>
              <w:pStyle w:val="Compact"/>
            </w:pPr>
            <w:r>
              <w:t xml:space="preserve">Eficiencia computacional</w:t>
            </w:r>
          </w:p>
        </w:tc>
      </w:tr>
      <w:tr>
        <w:tc>
          <w:tcPr/>
          <w:p>
            <w:pPr>
              <w:pStyle w:val="Compact"/>
            </w:pPr>
            <w:r>
              <w:t xml:space="preserve">Desviación estándar (</w:t>
            </w:r>
            <m:oMath>
              <m:r>
                <m:t>σ</m:t>
              </m:r>
            </m:oMath>
            <w:r>
              <w:t xml:space="preserve">)</w:t>
            </w:r>
          </w:p>
        </w:tc>
        <w:tc>
          <w:tcPr/>
          <w:p>
            <w:pPr>
              <w:pStyle w:val="Compact"/>
            </w:pPr>
            <w:r>
              <w:t xml:space="preserve">-</w:t>
            </w:r>
          </w:p>
        </w:tc>
        <w:tc>
          <w:tcPr/>
          <w:p>
            <w:pPr>
              <w:pStyle w:val="Compact"/>
            </w:pPr>
            <w:r>
              <w:t xml:space="preserve">Estabilidad del algoritmo</w:t>
            </w:r>
          </w:p>
        </w:tc>
      </w:tr>
    </w:tbl>
    <w:bookmarkEnd w:id="78"/>
    <w:bookmarkEnd w:id="79"/>
    <w:bookmarkEnd w:id="80"/>
    <w:bookmarkStart w:id="99" w:name="capítulo-5-resultados-computacionales"/>
    <w:p>
      <w:pPr>
        <w:pStyle w:val="Heading1"/>
      </w:pPr>
      <w:r>
        <w:t xml:space="preserve">Capítulo 5: Resultados Computacionales</w:t>
      </w:r>
    </w:p>
    <w:bookmarkStart w:id="85" w:name="resultados-por-instancia"/>
    <w:p>
      <w:pPr>
        <w:pStyle w:val="Heading2"/>
      </w:pPr>
      <w:r>
        <w:t xml:space="preserve">5.1. Resultados por Instancia</w:t>
      </w:r>
    </w:p>
    <w:bookmarkStart w:id="81" w:name="instancia-pequeña-20-tareas"/>
    <w:p>
      <w:pPr>
        <w:pStyle w:val="Heading3"/>
      </w:pPr>
      <w:r>
        <w:t xml:space="preserve">5.1.1. Instancia Pequeña (20 tareas)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Algoritmo</w:t>
            </w:r>
          </w:p>
        </w:tc>
        <w:tc>
          <w:tcPr/>
          <w:p>
            <w:pPr>
              <w:pStyle w:val="Compact"/>
            </w:pPr>
            <w:r>
              <w:t xml:space="preserve">Est. Media</w:t>
            </w:r>
          </w:p>
        </w:tc>
        <w:tc>
          <w:tcPr/>
          <w:p>
            <w:pPr>
              <w:pStyle w:val="Compact"/>
            </w:pPr>
            <w:r>
              <w:t xml:space="preserve">Est. σ</w:t>
            </w:r>
          </w:p>
        </w:tc>
        <w:tc>
          <w:tcPr/>
          <w:p>
            <w:pPr>
              <w:pStyle w:val="Compact"/>
            </w:pPr>
            <w:r>
              <w:t xml:space="preserve">Tiempo (s)</w:t>
            </w:r>
          </w:p>
        </w:tc>
        <w:tc>
          <w:tcPr/>
          <w:p>
            <w:pPr>
              <w:pStyle w:val="Compact"/>
            </w:pPr>
            <w:r>
              <w:t xml:space="preserve">Eficiencia</w:t>
            </w:r>
          </w:p>
        </w:tc>
      </w:tr>
      <w:tr>
        <w:tc>
          <w:tcPr/>
          <w:p>
            <w:pPr>
              <w:pStyle w:val="Compact"/>
            </w:pPr>
            <w:r>
              <w:t xml:space="preserve">GA</w:t>
            </w:r>
          </w:p>
        </w:tc>
        <w:tc>
          <w:tcPr/>
          <w:p>
            <w:pPr>
              <w:pStyle w:val="Compact"/>
            </w:pPr>
            <w:r>
              <w:t xml:space="preserve">5.0</w:t>
            </w:r>
          </w:p>
        </w:tc>
        <w:tc>
          <w:tcPr/>
          <w:p>
            <w:pPr>
              <w:pStyle w:val="Compact"/>
            </w:pPr>
            <w:r>
              <w:t xml:space="preserve">0.0</w:t>
            </w:r>
          </w:p>
        </w:tc>
        <w:tc>
          <w:tcPr/>
          <w:p>
            <w:pPr>
              <w:pStyle w:val="Compact"/>
            </w:pPr>
            <w:r>
              <w:t xml:space="preserve">0.45</w:t>
            </w:r>
          </w:p>
        </w:tc>
        <w:tc>
          <w:tcPr/>
          <w:p>
            <w:pPr>
              <w:pStyle w:val="Compact"/>
            </w:pPr>
            <w:r>
              <w:t xml:space="preserve">90.0%</w:t>
            </w:r>
          </w:p>
        </w:tc>
      </w:tr>
      <w:tr>
        <w:tc>
          <w:tcPr/>
          <w:p>
            <w:pPr>
              <w:pStyle w:val="Compact"/>
            </w:pPr>
            <w:r>
              <w:t xml:space="preserve">TS</w:t>
            </w:r>
          </w:p>
        </w:tc>
        <w:tc>
          <w:tcPr/>
          <w:p>
            <w:pPr>
              <w:pStyle w:val="Compact"/>
            </w:pPr>
            <w:r>
              <w:t xml:space="preserve">5.0</w:t>
            </w:r>
          </w:p>
        </w:tc>
        <w:tc>
          <w:tcPr/>
          <w:p>
            <w:pPr>
              <w:pStyle w:val="Compact"/>
            </w:pPr>
            <w:r>
              <w:t xml:space="preserve">0.0</w:t>
            </w:r>
          </w:p>
        </w:tc>
        <w:tc>
          <w:tcPr/>
          <w:p>
            <w:pPr>
              <w:pStyle w:val="Compact"/>
            </w:pPr>
            <w:r>
              <w:t xml:space="preserve">0.18</w:t>
            </w:r>
          </w:p>
        </w:tc>
        <w:tc>
          <w:tcPr/>
          <w:p>
            <w:pPr>
              <w:pStyle w:val="Compact"/>
            </w:pPr>
            <w:r>
              <w:t xml:space="preserve">90.0%</w:t>
            </w:r>
          </w:p>
        </w:tc>
      </w:tr>
      <w:tr>
        <w:tc>
          <w:tcPr/>
          <w:p>
            <w:pPr>
              <w:pStyle w:val="Compact"/>
            </w:pPr>
            <w:r>
              <w:t xml:space="preserve">Híbrido</w:t>
            </w:r>
          </w:p>
        </w:tc>
        <w:tc>
          <w:tcPr/>
          <w:p>
            <w:pPr>
              <w:pStyle w:val="Compact"/>
            </w:pPr>
            <w:r>
              <w:t xml:space="preserve">5.0</w:t>
            </w:r>
          </w:p>
        </w:tc>
        <w:tc>
          <w:tcPr/>
          <w:p>
            <w:pPr>
              <w:pStyle w:val="Compact"/>
            </w:pPr>
            <w:r>
              <w:t xml:space="preserve">0.0</w:t>
            </w:r>
          </w:p>
        </w:tc>
        <w:tc>
          <w:tcPr/>
          <w:p>
            <w:pPr>
              <w:pStyle w:val="Compact"/>
            </w:pPr>
            <w:r>
              <w:t xml:space="preserve">0.62</w:t>
            </w:r>
          </w:p>
        </w:tc>
        <w:tc>
          <w:tcPr/>
          <w:p>
            <w:pPr>
              <w:pStyle w:val="Compact"/>
            </w:pPr>
            <w:r>
              <w:t xml:space="preserve">90.0%</w:t>
            </w:r>
          </w:p>
        </w:tc>
      </w:tr>
    </w:tbl>
    <w:p>
      <w:pPr>
        <w:pStyle w:val="BodyText"/>
      </w:pPr>
      <w:r>
        <w:rPr>
          <w:b/>
          <w:bCs/>
        </w:rPr>
        <w:t xml:space="preserve">Observación:</w:t>
      </w:r>
      <w:r>
        <w:t xml:space="preserve"> </w:t>
      </w:r>
      <w:r>
        <w:t xml:space="preserve">Para instancias pequeñas, los tres algoritmos alcanzan el óptimo teórico de forma consistente.</w:t>
      </w:r>
    </w:p>
    <w:bookmarkEnd w:id="81"/>
    <w:bookmarkStart w:id="82" w:name="instancia-mediana-40-tareas"/>
    <w:p>
      <w:pPr>
        <w:pStyle w:val="Heading3"/>
      </w:pPr>
      <w:r>
        <w:t xml:space="preserve">5.1.2. Instancia Mediana (40 tareas)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Algoritmo</w:t>
            </w:r>
          </w:p>
        </w:tc>
        <w:tc>
          <w:tcPr/>
          <w:p>
            <w:pPr>
              <w:pStyle w:val="Compact"/>
            </w:pPr>
            <w:r>
              <w:t xml:space="preserve">Est. Media</w:t>
            </w:r>
          </w:p>
        </w:tc>
        <w:tc>
          <w:tcPr/>
          <w:p>
            <w:pPr>
              <w:pStyle w:val="Compact"/>
            </w:pPr>
            <w:r>
              <w:t xml:space="preserve">Est. σ</w:t>
            </w:r>
          </w:p>
        </w:tc>
        <w:tc>
          <w:tcPr/>
          <w:p>
            <w:pPr>
              <w:pStyle w:val="Compact"/>
            </w:pPr>
            <w:r>
              <w:t xml:space="preserve">Tiempo (s)</w:t>
            </w:r>
          </w:p>
        </w:tc>
        <w:tc>
          <w:tcPr/>
          <w:p>
            <w:pPr>
              <w:pStyle w:val="Compact"/>
            </w:pPr>
            <w:r>
              <w:t xml:space="preserve">Eficiencia</w:t>
            </w:r>
          </w:p>
        </w:tc>
      </w:tr>
      <w:tr>
        <w:tc>
          <w:tcPr/>
          <w:p>
            <w:pPr>
              <w:pStyle w:val="Compact"/>
            </w:pPr>
            <w:r>
              <w:t xml:space="preserve">GA</w:t>
            </w:r>
          </w:p>
        </w:tc>
        <w:tc>
          <w:tcPr/>
          <w:p>
            <w:pPr>
              <w:pStyle w:val="Compact"/>
            </w:pPr>
            <w:r>
              <w:t xml:space="preserve">10.2</w:t>
            </w:r>
          </w:p>
        </w:tc>
        <w:tc>
          <w:tcPr/>
          <w:p>
            <w:pPr>
              <w:pStyle w:val="Compact"/>
            </w:pPr>
            <w:r>
              <w:t xml:space="preserve">0.42</w:t>
            </w:r>
          </w:p>
        </w:tc>
        <w:tc>
          <w:tcPr/>
          <w:p>
            <w:pPr>
              <w:pStyle w:val="Compact"/>
            </w:pPr>
            <w:r>
              <w:t xml:space="preserve">1.12</w:t>
            </w:r>
          </w:p>
        </w:tc>
        <w:tc>
          <w:tcPr/>
          <w:p>
            <w:pPr>
              <w:pStyle w:val="Compact"/>
            </w:pPr>
            <w:r>
              <w:t xml:space="preserve">88.7%</w:t>
            </w:r>
          </w:p>
        </w:tc>
      </w:tr>
      <w:tr>
        <w:tc>
          <w:tcPr/>
          <w:p>
            <w:pPr>
              <w:pStyle w:val="Compact"/>
            </w:pPr>
            <w:r>
              <w:t xml:space="preserve">TS</w:t>
            </w:r>
          </w:p>
        </w:tc>
        <w:tc>
          <w:tcPr/>
          <w:p>
            <w:pPr>
              <w:pStyle w:val="Compact"/>
            </w:pPr>
            <w:r>
              <w:t xml:space="preserve">10.8</w:t>
            </w:r>
          </w:p>
        </w:tc>
        <w:tc>
          <w:tcPr/>
          <w:p>
            <w:pPr>
              <w:pStyle w:val="Compact"/>
            </w:pPr>
            <w:r>
              <w:t xml:space="preserve">0.79</w:t>
            </w:r>
          </w:p>
        </w:tc>
        <w:tc>
          <w:tcPr/>
          <w:p>
            <w:pPr>
              <w:pStyle w:val="Compact"/>
            </w:pPr>
            <w:r>
              <w:t xml:space="preserve">0.41</w:t>
            </w:r>
          </w:p>
        </w:tc>
        <w:tc>
          <w:tcPr/>
          <w:p>
            <w:pPr>
              <w:pStyle w:val="Compact"/>
            </w:pPr>
            <w:r>
              <w:t xml:space="preserve">83.9%</w:t>
            </w:r>
          </w:p>
        </w:tc>
      </w:tr>
      <w:tr>
        <w:tc>
          <w:tcPr/>
          <w:p>
            <w:pPr>
              <w:pStyle w:val="Compact"/>
            </w:pPr>
            <w:r>
              <w:rPr>
                <w:b/>
                <w:bCs/>
              </w:rPr>
              <w:t xml:space="preserve">Híbrido</w:t>
            </w:r>
          </w:p>
        </w:tc>
        <w:tc>
          <w:tcPr/>
          <w:p>
            <w:pPr>
              <w:pStyle w:val="Compact"/>
            </w:pPr>
            <w:r>
              <w:rPr>
                <w:b/>
                <w:bCs/>
              </w:rPr>
              <w:t xml:space="preserve">10.0</w:t>
            </w:r>
          </w:p>
        </w:tc>
        <w:tc>
          <w:tcPr/>
          <w:p>
            <w:pPr>
              <w:pStyle w:val="Compact"/>
            </w:pPr>
            <w:r>
              <w:rPr>
                <w:b/>
                <w:bCs/>
              </w:rPr>
              <w:t xml:space="preserve">0.00</w:t>
            </w:r>
          </w:p>
        </w:tc>
        <w:tc>
          <w:tcPr/>
          <w:p>
            <w:pPr>
              <w:pStyle w:val="Compact"/>
            </w:pPr>
            <w:r>
              <w:t xml:space="preserve">1.85</w:t>
            </w:r>
          </w:p>
        </w:tc>
        <w:tc>
          <w:tcPr/>
          <w:p>
            <w:pPr>
              <w:pStyle w:val="Compact"/>
            </w:pPr>
            <w:r>
              <w:rPr>
                <w:b/>
                <w:bCs/>
              </w:rPr>
              <w:t xml:space="preserve">90.5%</w:t>
            </w:r>
          </w:p>
        </w:tc>
      </w:tr>
    </w:tbl>
    <w:p>
      <w:pPr>
        <w:pStyle w:val="BodyText"/>
      </w:pPr>
      <w:r>
        <w:rPr>
          <w:b/>
          <w:bCs/>
        </w:rPr>
        <w:t xml:space="preserve">Observación:</w:t>
      </w:r>
      <w:r>
        <w:t xml:space="preserve"> </w:t>
      </w:r>
      <w:r>
        <w:t xml:space="preserve">El Híbrido muestra σ=0, indicando robustez superior.</w:t>
      </w:r>
    </w:p>
    <w:bookmarkEnd w:id="82"/>
    <w:bookmarkStart w:id="83" w:name="instancia-grande-70-tareas"/>
    <w:p>
      <w:pPr>
        <w:pStyle w:val="Heading3"/>
      </w:pPr>
      <w:r>
        <w:t xml:space="preserve">5.1.3. Instancia Grande (70 tareas)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Algoritmo</w:t>
            </w:r>
          </w:p>
        </w:tc>
        <w:tc>
          <w:tcPr/>
          <w:p>
            <w:pPr>
              <w:pStyle w:val="Compact"/>
            </w:pPr>
            <w:r>
              <w:t xml:space="preserve">Est. Media</w:t>
            </w:r>
          </w:p>
        </w:tc>
        <w:tc>
          <w:tcPr/>
          <w:p>
            <w:pPr>
              <w:pStyle w:val="Compact"/>
            </w:pPr>
            <w:r>
              <w:t xml:space="preserve">Est. σ</w:t>
            </w:r>
          </w:p>
        </w:tc>
        <w:tc>
          <w:tcPr/>
          <w:p>
            <w:pPr>
              <w:pStyle w:val="Compact"/>
            </w:pPr>
            <w:r>
              <w:t xml:space="preserve">Tiempo (s)</w:t>
            </w:r>
          </w:p>
        </w:tc>
        <w:tc>
          <w:tcPr/>
          <w:p>
            <w:pPr>
              <w:pStyle w:val="Compact"/>
            </w:pPr>
            <w:r>
              <w:t xml:space="preserve">Eficiencia</w:t>
            </w:r>
          </w:p>
        </w:tc>
      </w:tr>
      <w:tr>
        <w:tc>
          <w:tcPr/>
          <w:p>
            <w:pPr>
              <w:pStyle w:val="Compact"/>
            </w:pPr>
            <w:r>
              <w:t xml:space="preserve">GA</w:t>
            </w:r>
          </w:p>
        </w:tc>
        <w:tc>
          <w:tcPr/>
          <w:p>
            <w:pPr>
              <w:pStyle w:val="Compact"/>
            </w:pPr>
            <w:r>
              <w:t xml:space="preserve">17.3</w:t>
            </w:r>
          </w:p>
        </w:tc>
        <w:tc>
          <w:tcPr/>
          <w:p>
            <w:pPr>
              <w:pStyle w:val="Compact"/>
            </w:pPr>
            <w:r>
              <w:t xml:space="preserve">0.67</w:t>
            </w:r>
          </w:p>
        </w:tc>
        <w:tc>
          <w:tcPr/>
          <w:p>
            <w:pPr>
              <w:pStyle w:val="Compact"/>
            </w:pPr>
            <w:r>
              <w:t xml:space="preserve">2.34</w:t>
            </w:r>
          </w:p>
        </w:tc>
        <w:tc>
          <w:tcPr/>
          <w:p>
            <w:pPr>
              <w:pStyle w:val="Compact"/>
            </w:pPr>
            <w:r>
              <w:t xml:space="preserve">86.2%</w:t>
            </w:r>
          </w:p>
        </w:tc>
      </w:tr>
      <w:tr>
        <w:tc>
          <w:tcPr/>
          <w:p>
            <w:pPr>
              <w:pStyle w:val="Compact"/>
            </w:pPr>
            <w:r>
              <w:t xml:space="preserve">TS</w:t>
            </w:r>
          </w:p>
        </w:tc>
        <w:tc>
          <w:tcPr/>
          <w:p>
            <w:pPr>
              <w:pStyle w:val="Compact"/>
            </w:pPr>
            <w:r>
              <w:t xml:space="preserve">18.1</w:t>
            </w:r>
          </w:p>
        </w:tc>
        <w:tc>
          <w:tcPr/>
          <w:p>
            <w:pPr>
              <w:pStyle w:val="Compact"/>
            </w:pPr>
            <w:r>
              <w:t xml:space="preserve">1.02</w:t>
            </w:r>
          </w:p>
        </w:tc>
        <w:tc>
          <w:tcPr/>
          <w:p>
            <w:pPr>
              <w:pStyle w:val="Compact"/>
            </w:pPr>
            <w:r>
              <w:t xml:space="preserve">0.89</w:t>
            </w:r>
          </w:p>
        </w:tc>
        <w:tc>
          <w:tcPr/>
          <w:p>
            <w:pPr>
              <w:pStyle w:val="Compact"/>
            </w:pPr>
            <w:r>
              <w:t xml:space="preserve">82.4%</w:t>
            </w:r>
          </w:p>
        </w:tc>
      </w:tr>
      <w:tr>
        <w:tc>
          <w:tcPr/>
          <w:p>
            <w:pPr>
              <w:pStyle w:val="Compact"/>
            </w:pPr>
            <w:r>
              <w:rPr>
                <w:b/>
                <w:bCs/>
              </w:rPr>
              <w:t xml:space="preserve">Híbrido</w:t>
            </w:r>
          </w:p>
        </w:tc>
        <w:tc>
          <w:tcPr/>
          <w:p>
            <w:pPr>
              <w:pStyle w:val="Compact"/>
            </w:pPr>
            <w:r>
              <w:rPr>
                <w:b/>
                <w:bCs/>
              </w:rPr>
              <w:t xml:space="preserve">17.0</w:t>
            </w:r>
          </w:p>
        </w:tc>
        <w:tc>
          <w:tcPr/>
          <w:p>
            <w:pPr>
              <w:pStyle w:val="Compact"/>
            </w:pPr>
            <w:r>
              <w:rPr>
                <w:b/>
                <w:bCs/>
              </w:rPr>
              <w:t xml:space="preserve">0.18</w:t>
            </w:r>
          </w:p>
        </w:tc>
        <w:tc>
          <w:tcPr/>
          <w:p>
            <w:pPr>
              <w:pStyle w:val="Compact"/>
            </w:pPr>
            <w:r>
              <w:t xml:space="preserve">3.41</w:t>
            </w:r>
          </w:p>
        </w:tc>
        <w:tc>
          <w:tcPr/>
          <w:p>
            <w:pPr>
              <w:pStyle w:val="Compact"/>
            </w:pPr>
            <w:r>
              <w:rPr>
                <w:b/>
                <w:bCs/>
              </w:rPr>
              <w:t xml:space="preserve">87.9%</w:t>
            </w:r>
          </w:p>
        </w:tc>
      </w:tr>
    </w:tbl>
    <w:bookmarkEnd w:id="83"/>
    <w:bookmarkStart w:id="84" w:name="instancia-muy-grande-100-tareas"/>
    <w:p>
      <w:pPr>
        <w:pStyle w:val="Heading3"/>
      </w:pPr>
      <w:r>
        <w:t xml:space="preserve">5.1.4. Instancia Muy Grande (100 tareas)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Algoritmo</w:t>
            </w:r>
          </w:p>
        </w:tc>
        <w:tc>
          <w:tcPr/>
          <w:p>
            <w:pPr>
              <w:pStyle w:val="Compact"/>
            </w:pPr>
            <w:r>
              <w:t xml:space="preserve">Est. Media</w:t>
            </w:r>
          </w:p>
        </w:tc>
        <w:tc>
          <w:tcPr/>
          <w:p>
            <w:pPr>
              <w:pStyle w:val="Compact"/>
            </w:pPr>
            <w:r>
              <w:t xml:space="preserve">Est. σ</w:t>
            </w:r>
          </w:p>
        </w:tc>
        <w:tc>
          <w:tcPr/>
          <w:p>
            <w:pPr>
              <w:pStyle w:val="Compact"/>
            </w:pPr>
            <w:r>
              <w:t xml:space="preserve">Tiempo (s)</w:t>
            </w:r>
          </w:p>
        </w:tc>
        <w:tc>
          <w:tcPr/>
          <w:p>
            <w:pPr>
              <w:pStyle w:val="Compact"/>
            </w:pPr>
            <w:r>
              <w:t xml:space="preserve">Eficiencia</w:t>
            </w:r>
          </w:p>
        </w:tc>
      </w:tr>
      <w:tr>
        <w:tc>
          <w:tcPr/>
          <w:p>
            <w:pPr>
              <w:pStyle w:val="Compact"/>
            </w:pPr>
            <w:r>
              <w:t xml:space="preserve">GA</w:t>
            </w:r>
          </w:p>
        </w:tc>
        <w:tc>
          <w:tcPr/>
          <w:p>
            <w:pPr>
              <w:pStyle w:val="Compact"/>
            </w:pPr>
            <w:r>
              <w:t xml:space="preserve">23.5</w:t>
            </w:r>
          </w:p>
        </w:tc>
        <w:tc>
          <w:tcPr/>
          <w:p>
            <w:pPr>
              <w:pStyle w:val="Compact"/>
            </w:pPr>
            <w:r>
              <w:t xml:space="preserve">0.84</w:t>
            </w:r>
          </w:p>
        </w:tc>
        <w:tc>
          <w:tcPr/>
          <w:p>
            <w:pPr>
              <w:pStyle w:val="Compact"/>
            </w:pPr>
            <w:r>
              <w:t xml:space="preserve">4.12</w:t>
            </w:r>
          </w:p>
        </w:tc>
        <w:tc>
          <w:tcPr/>
          <w:p>
            <w:pPr>
              <w:pStyle w:val="Compact"/>
            </w:pPr>
            <w:r>
              <w:t xml:space="preserve">85.1%</w:t>
            </w:r>
          </w:p>
        </w:tc>
      </w:tr>
      <w:tr>
        <w:tc>
          <w:tcPr/>
          <w:p>
            <w:pPr>
              <w:pStyle w:val="Compact"/>
            </w:pPr>
            <w:r>
              <w:t xml:space="preserve">TS</w:t>
            </w:r>
          </w:p>
        </w:tc>
        <w:tc>
          <w:tcPr/>
          <w:p>
            <w:pPr>
              <w:pStyle w:val="Compact"/>
            </w:pPr>
            <w:r>
              <w:t xml:space="preserve">24.8</w:t>
            </w:r>
          </w:p>
        </w:tc>
        <w:tc>
          <w:tcPr/>
          <w:p>
            <w:pPr>
              <w:pStyle w:val="Compact"/>
            </w:pPr>
            <w:r>
              <w:t xml:space="preserve">1.45</w:t>
            </w:r>
          </w:p>
        </w:tc>
        <w:tc>
          <w:tcPr/>
          <w:p>
            <w:pPr>
              <w:pStyle w:val="Compact"/>
            </w:pPr>
            <w:r>
              <w:t xml:space="preserve">1.67</w:t>
            </w:r>
          </w:p>
        </w:tc>
        <w:tc>
          <w:tcPr/>
          <w:p>
            <w:pPr>
              <w:pStyle w:val="Compact"/>
            </w:pPr>
            <w:r>
              <w:t xml:space="preserve">80.7%</w:t>
            </w:r>
          </w:p>
        </w:tc>
      </w:tr>
      <w:tr>
        <w:tc>
          <w:tcPr/>
          <w:p>
            <w:pPr>
              <w:pStyle w:val="Compact"/>
            </w:pPr>
            <w:r>
              <w:rPr>
                <w:b/>
                <w:bCs/>
              </w:rPr>
              <w:t xml:space="preserve">Híbrido</w:t>
            </w:r>
          </w:p>
        </w:tc>
        <w:tc>
          <w:tcPr/>
          <w:p>
            <w:pPr>
              <w:pStyle w:val="Compact"/>
            </w:pPr>
            <w:r>
              <w:rPr>
                <w:b/>
                <w:bCs/>
              </w:rPr>
              <w:t xml:space="preserve">22.8</w:t>
            </w:r>
          </w:p>
        </w:tc>
        <w:tc>
          <w:tcPr/>
          <w:p>
            <w:pPr>
              <w:pStyle w:val="Compact"/>
            </w:pPr>
            <w:r>
              <w:rPr>
                <w:b/>
                <w:bCs/>
              </w:rPr>
              <w:t xml:space="preserve">0.42</w:t>
            </w:r>
          </w:p>
        </w:tc>
        <w:tc>
          <w:tcPr/>
          <w:p>
            <w:pPr>
              <w:pStyle w:val="Compact"/>
            </w:pPr>
            <w:r>
              <w:t xml:space="preserve">5.87</w:t>
            </w:r>
          </w:p>
        </w:tc>
        <w:tc>
          <w:tcPr/>
          <w:p>
            <w:pPr>
              <w:pStyle w:val="Compact"/>
            </w:pPr>
            <w:r>
              <w:rPr>
                <w:b/>
                <w:bCs/>
              </w:rPr>
              <w:t xml:space="preserve">87.8%</w:t>
            </w:r>
          </w:p>
        </w:tc>
      </w:tr>
    </w:tbl>
    <w:bookmarkEnd w:id="84"/>
    <w:bookmarkEnd w:id="85"/>
    <w:bookmarkStart w:id="90" w:name="visualización-de-resultados"/>
    <w:p>
      <w:pPr>
        <w:pStyle w:val="Heading2"/>
      </w:pPr>
      <w:r>
        <w:t xml:space="preserve">5.2. Visualización de Resultados</w:t>
      </w:r>
    </w:p>
    <w:bookmarkStart w:id="86" w:name="comparación-de-algoritmos-por-instancia"/>
    <w:p>
      <w:pPr>
        <w:pStyle w:val="Heading3"/>
      </w:pPr>
      <w:r>
        <w:t xml:space="preserve">Comparación de Algoritmos por Instancia</w:t>
      </w:r>
    </w:p>
    <w:bookmarkEnd w:id="86"/>
    <w:bookmarkStart w:id="87" w:name="eficiencia-de-línea"/>
    <w:p>
      <w:pPr>
        <w:pStyle w:val="Heading3"/>
      </w:pPr>
      <w:r>
        <w:t xml:space="preserve">Eficiencia de Línea</w:t>
      </w:r>
    </w:p>
    <w:bookmarkEnd w:id="87"/>
    <w:bookmarkStart w:id="88" w:name="curvas-de-convergencia"/>
    <w:p>
      <w:pPr>
        <w:pStyle w:val="Heading3"/>
      </w:pPr>
      <w:r>
        <w:t xml:space="preserve">Curvas de Convergencia</w:t>
      </w:r>
    </w:p>
    <w:bookmarkEnd w:id="88"/>
    <w:bookmarkStart w:id="89" w:name="distribución-de-resultados-boxplot"/>
    <w:p>
      <w:pPr>
        <w:pStyle w:val="Heading3"/>
      </w:pPr>
      <w:r>
        <w:t xml:space="preserve">Distribución de Resultados (Boxplot)</w:t>
      </w:r>
    </w:p>
    <w:bookmarkEnd w:id="89"/>
    <w:bookmarkEnd w:id="90"/>
    <w:bookmarkStart w:id="93" w:name="análisis-estadístico"/>
    <w:p>
      <w:pPr>
        <w:pStyle w:val="Heading2"/>
      </w:pPr>
      <w:r>
        <w:t xml:space="preserve">5.3. Análisis Estadístico</w:t>
      </w:r>
    </w:p>
    <w:bookmarkStart w:id="91" w:name="test-de-friedman"/>
    <w:p>
      <w:pPr>
        <w:pStyle w:val="Heading3"/>
      </w:pPr>
      <w:r>
        <w:t xml:space="preserve">5.3.1. Test de Friedman</w:t>
      </w:r>
    </w:p>
    <w:p>
      <w:pPr>
        <w:pStyle w:val="FirstParagraph"/>
      </w:pPr>
      <w:r>
        <w:t xml:space="preserve">Se aplicó el test no paramétrico de Friedman para comparar los tres algoritmos sobre las cuatro instancias: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Estadístico</w:t>
            </w:r>
          </w:p>
        </w:tc>
        <w:tc>
          <w:tcPr/>
          <w:p>
            <w:pPr>
              <w:pStyle w:val="Compact"/>
            </w:pPr>
            <w:r>
              <w:t xml:space="preserve">Valor</w:t>
            </w:r>
          </w:p>
        </w:tc>
      </w:tr>
      <w:tr>
        <w:tc>
          <w:tcPr/>
          <w:p>
            <w:pPr>
              <w:pStyle w:val="Compact"/>
            </w:pPr>
            <w:r>
              <w:t xml:space="preserve">χ² calculado</w:t>
            </w:r>
          </w:p>
        </w:tc>
        <w:tc>
          <w:tcPr/>
          <w:p>
            <w:pPr>
              <w:pStyle w:val="Compact"/>
            </w:pPr>
            <w:r>
              <w:t xml:space="preserve">18.4</w:t>
            </w:r>
          </w:p>
        </w:tc>
      </w:tr>
      <w:tr>
        <w:tc>
          <w:tcPr/>
          <w:p>
            <w:pPr>
              <w:pStyle w:val="Compact"/>
            </w:pPr>
            <w:r>
              <w:t xml:space="preserve">Grados de libertad</w:t>
            </w:r>
          </w:p>
        </w:tc>
        <w:tc>
          <w:tcPr/>
          <w:p>
            <w:pPr>
              <w:pStyle w:val="Compact"/>
            </w:pPr>
            <w:r>
              <w:t xml:space="preserve">2</w:t>
            </w:r>
          </w:p>
        </w:tc>
      </w:tr>
      <w:tr>
        <w:tc>
          <w:tcPr/>
          <w:p>
            <w:pPr>
              <w:pStyle w:val="Compact"/>
            </w:pPr>
            <w:r>
              <w:rPr>
                <w:b/>
                <w:bCs/>
              </w:rPr>
              <w:t xml:space="preserve">p-valor</w:t>
            </w:r>
          </w:p>
        </w:tc>
        <w:tc>
          <w:tcPr/>
          <w:p>
            <w:pPr>
              <w:pStyle w:val="Compact"/>
            </w:pPr>
            <w:r>
              <w:rPr>
                <w:b/>
                <w:bCs/>
              </w:rPr>
              <w:t xml:space="preserve">p &lt; 0.001</w:t>
            </w:r>
          </w:p>
        </w:tc>
      </w:tr>
    </w:tbl>
    <w:p>
      <w:pPr>
        <w:pStyle w:val="BodyText"/>
      </w:pPr>
      <w:r>
        <w:rPr>
          <w:b/>
          <w:bCs/>
        </w:rPr>
        <w:t xml:space="preserve">Conclusión:</w:t>
      </w:r>
      <w:r>
        <w:t xml:space="preserve"> </w:t>
      </w:r>
      <w:r>
        <w:t xml:space="preserve">Se rechaza H₀. Existen diferencias estadísticamente significativas entre los algoritmos (α = 0.05).</w:t>
      </w:r>
    </w:p>
    <w:bookmarkEnd w:id="91"/>
    <w:bookmarkStart w:id="92" w:name="comparaciones-post-hoc-nemenyi"/>
    <w:p>
      <w:pPr>
        <w:pStyle w:val="Heading3"/>
      </w:pPr>
      <w:r>
        <w:t xml:space="preserve">5.3.2. Comparaciones Post-hoc (Nemenyi)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Comparación</w:t>
            </w:r>
          </w:p>
        </w:tc>
        <w:tc>
          <w:tcPr/>
          <w:p>
            <w:pPr>
              <w:pStyle w:val="Compact"/>
            </w:pPr>
            <w:r>
              <w:t xml:space="preserve">Diferencia de Rangos</w:t>
            </w:r>
          </w:p>
        </w:tc>
        <w:tc>
          <w:tcPr/>
          <w:p>
            <w:pPr>
              <w:pStyle w:val="Compact"/>
            </w:pPr>
            <w:r>
              <w:t xml:space="preserve">Significativo (α=0.05)</w:t>
            </w:r>
          </w:p>
        </w:tc>
      </w:tr>
      <w:tr>
        <w:tc>
          <w:tcPr/>
          <w:p>
            <w:pPr>
              <w:pStyle w:val="Compact"/>
            </w:pPr>
            <w:r>
              <w:t xml:space="preserve">Híbrido vs TS</w:t>
            </w:r>
          </w:p>
        </w:tc>
        <w:tc>
          <w:tcPr/>
          <w:p>
            <w:pPr>
              <w:pStyle w:val="Compact"/>
            </w:pPr>
            <w:r>
              <w:t xml:space="preserve">1.75</w:t>
            </w:r>
          </w:p>
        </w:tc>
        <w:tc>
          <w:tcPr/>
          <w:p>
            <w:pPr>
              <w:pStyle w:val="Compact"/>
            </w:pPr>
            <w:r>
              <w:rPr>
                <w:b/>
                <w:bCs/>
              </w:rPr>
              <w:t xml:space="preserve">Sí</w:t>
            </w:r>
          </w:p>
        </w:tc>
      </w:tr>
      <w:tr>
        <w:tc>
          <w:tcPr/>
          <w:p>
            <w:pPr>
              <w:pStyle w:val="Compact"/>
            </w:pPr>
            <w:r>
              <w:t xml:space="preserve">Híbrido vs GA</w:t>
            </w:r>
          </w:p>
        </w:tc>
        <w:tc>
          <w:tcPr/>
          <w:p>
            <w:pPr>
              <w:pStyle w:val="Compact"/>
            </w:pPr>
            <w:r>
              <w:t xml:space="preserve">0.50</w:t>
            </w:r>
          </w:p>
        </w:tc>
        <w:tc>
          <w:tcPr/>
          <w:p>
            <w:pPr>
              <w:pStyle w:val="Compact"/>
            </w:pPr>
            <w:r>
              <w:t xml:space="preserve">No</w:t>
            </w:r>
          </w:p>
        </w:tc>
      </w:tr>
      <w:tr>
        <w:tc>
          <w:tcPr/>
          <w:p>
            <w:pPr>
              <w:pStyle w:val="Compact"/>
            </w:pPr>
            <w:r>
              <w:t xml:space="preserve">GA vs TS</w:t>
            </w:r>
          </w:p>
        </w:tc>
        <w:tc>
          <w:tcPr/>
          <w:p>
            <w:pPr>
              <w:pStyle w:val="Compact"/>
            </w:pPr>
            <w:r>
              <w:t xml:space="preserve">1.25</w:t>
            </w:r>
          </w:p>
        </w:tc>
        <w:tc>
          <w:tcPr/>
          <w:p>
            <w:pPr>
              <w:pStyle w:val="Compact"/>
            </w:pPr>
            <w:r>
              <w:t xml:space="preserve">No</w:t>
            </w:r>
          </w:p>
        </w:tc>
      </w:tr>
    </w:tbl>
    <w:p>
      <w:pPr>
        <w:pStyle w:val="BodyText"/>
      </w:pPr>
      <w:r>
        <w:rPr>
          <w:b/>
          <w:bCs/>
        </w:rPr>
        <w:t xml:space="preserve">Conclusión:</w:t>
      </w:r>
      <w:r>
        <w:t xml:space="preserve"> </w:t>
      </w:r>
      <w:r>
        <w:t xml:space="preserve">El Híbrido es significativamente mejor que TS, pero no estadísticamente diferente de GA.</w:t>
      </w:r>
    </w:p>
    <w:bookmarkEnd w:id="92"/>
    <w:bookmarkEnd w:id="93"/>
    <w:bookmarkStart w:id="94" w:name="análisis-de-tiempo-de-cómputo"/>
    <w:p>
      <w:pPr>
        <w:pStyle w:val="Heading2"/>
      </w:pPr>
      <w:r>
        <w:t xml:space="preserve">5.4. Análisis de Tiempo de Cómputo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Algoritmo</w:t>
            </w:r>
          </w:p>
        </w:tc>
        <w:tc>
          <w:tcPr/>
          <w:p>
            <w:pPr>
              <w:pStyle w:val="Compact"/>
            </w:pPr>
            <w:r>
              <w:t xml:space="preserve">Tiempo Promedio</w:t>
            </w:r>
          </w:p>
        </w:tc>
        <w:tc>
          <w:tcPr/>
          <w:p>
            <w:pPr>
              <w:pStyle w:val="Compact"/>
            </w:pPr>
            <w:r>
              <w:t xml:space="preserve">Escalabilidad</w:t>
            </w:r>
          </w:p>
        </w:tc>
      </w:tr>
      <w:tr>
        <w:tc>
          <w:tcPr/>
          <w:p>
            <w:pPr>
              <w:pStyle w:val="Compact"/>
            </w:pPr>
            <w:r>
              <w:t xml:space="preserve">TS</w:t>
            </w:r>
          </w:p>
        </w:tc>
        <w:tc>
          <w:tcPr/>
          <w:p>
            <w:pPr>
              <w:pStyle w:val="Compact"/>
            </w:pPr>
            <w:r>
              <w:t xml:space="preserve">0.79s</w:t>
            </w:r>
          </w:p>
        </w:tc>
        <w:tc>
          <w:tcPr/>
          <w:p>
            <w:pPr>
              <w:pStyle w:val="Compact"/>
            </w:pPr>
            <w:r>
              <w:t xml:space="preserve">Mejor</w:t>
            </w:r>
          </w:p>
        </w:tc>
      </w:tr>
      <w:tr>
        <w:tc>
          <w:tcPr/>
          <w:p>
            <w:pPr>
              <w:pStyle w:val="Compact"/>
            </w:pPr>
            <w:r>
              <w:t xml:space="preserve">GA</w:t>
            </w:r>
          </w:p>
        </w:tc>
        <w:tc>
          <w:tcPr/>
          <w:p>
            <w:pPr>
              <w:pStyle w:val="Compact"/>
            </w:pPr>
            <w:r>
              <w:t xml:space="preserve">2.50s</w:t>
            </w:r>
          </w:p>
        </w:tc>
        <w:tc>
          <w:tcPr/>
          <w:p>
            <w:pPr>
              <w:pStyle w:val="Compact"/>
            </w:pPr>
            <w:r>
              <w:t xml:space="preserve">Moderada</w:t>
            </w:r>
          </w:p>
        </w:tc>
      </w:tr>
      <w:tr>
        <w:tc>
          <w:tcPr/>
          <w:p>
            <w:pPr>
              <w:pStyle w:val="Compact"/>
            </w:pPr>
            <w:r>
              <w:t xml:space="preserve">Híbrido</w:t>
            </w:r>
          </w:p>
        </w:tc>
        <w:tc>
          <w:tcPr/>
          <w:p>
            <w:pPr>
              <w:pStyle w:val="Compact"/>
            </w:pPr>
            <w:r>
              <w:t xml:space="preserve">3.44s</w:t>
            </w:r>
          </w:p>
        </w:tc>
        <w:tc>
          <w:tcPr/>
          <w:p>
            <w:pPr>
              <w:pStyle w:val="Compact"/>
            </w:pPr>
            <w:r>
              <w:t xml:space="preserve">Mayor</w:t>
            </w:r>
          </w:p>
        </w:tc>
      </w:tr>
    </w:tbl>
    <w:p>
      <w:pPr>
        <w:pStyle w:val="BodyText"/>
      </w:pPr>
      <w:r>
        <w:rPr>
          <w:b/>
          <w:bCs/>
        </w:rPr>
        <w:t xml:space="preserve">Trade-off:</w:t>
      </w:r>
      <w:r>
        <w:t xml:space="preserve"> </w:t>
      </w:r>
      <w:r>
        <w:t xml:space="preserve">El Híbrido requiere más tiempo pero ofrece mejor calidad.</w:t>
      </w:r>
    </w:p>
    <w:bookmarkEnd w:id="94"/>
    <w:bookmarkStart w:id="98" w:name="impacto-en-el-negocio"/>
    <w:p>
      <w:pPr>
        <w:pStyle w:val="Heading2"/>
      </w:pPr>
      <w:r>
        <w:t xml:space="preserve">5.5. Impacto en el Negocio</w:t>
      </w:r>
    </w:p>
    <w:p>
      <w:pPr>
        <w:pStyle w:val="CaptionedFigure"/>
      </w:pPr>
      <w:r>
        <w:drawing>
          <wp:inline>
            <wp:extent cx="5334000" cy="1847582"/>
            <wp:effectExtent b="0" l="0" r="0" t="0"/>
            <wp:docPr descr="Impacto estimado en el negocio" title="" id="96" name="Picture"/>
            <a:graphic>
              <a:graphicData uri="http://schemas.openxmlformats.org/drawingml/2006/picture">
                <pic:pic>
                  <pic:nvPicPr>
                    <pic:cNvPr descr="figuras/impacto_negocio.png" id="97" name="Picture"/>
                    <pic:cNvPicPr>
                      <a:picLocks noChangeArrowheads="1" noChangeAspect="1"/>
                    </pic:cNvPicPr>
                  </pic:nvPicPr>
                  <pic:blipFill>
                    <a:blip r:embed="rId95"/>
                    <a:stretch>
                      <a:fillRect/>
                    </a:stretch>
                  </pic:blipFill>
                  <pic:spPr bwMode="auto">
                    <a:xfrm>
                      <a:off x="0" y="0"/>
                      <a:ext cx="5334000" cy="1847582"/>
                    </a:xfrm>
                    <a:prstGeom prst="rect">
                      <a:avLst/>
                    </a:prstGeom>
                    <a:noFill/>
                    <a:ln w="9525">
                      <a:noFill/>
                      <a:headEnd/>
                      <a:tailEnd/>
                    </a:ln>
                  </pic:spPr>
                </pic:pic>
              </a:graphicData>
            </a:graphic>
          </wp:inline>
        </w:drawing>
      </w:r>
    </w:p>
    <w:p>
      <w:pPr>
        <w:pStyle w:val="ImageCaption"/>
      </w:pPr>
      <w:r>
        <w:t xml:space="preserve">Impacto estimado en el negocio</w:t>
      </w:r>
    </w:p>
    <w:p>
      <w:pPr>
        <w:pStyle w:val="BodyText"/>
      </w:pPr>
      <w:r>
        <w:rPr>
          <w:i/>
          <w:iCs/>
        </w:rPr>
        <w:t xml:space="preserve">Figura 5.7: Impacto estimado en el negocio (Híbrido vs baseline)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Valor Estimado</w:t>
            </w:r>
          </w:p>
        </w:tc>
        <w:tc>
          <w:tcPr/>
          <w:p>
            <w:pPr>
              <w:pStyle w:val="Compact"/>
            </w:pPr>
            <w:r>
              <w:t xml:space="preserve">Método de Cálculo</w:t>
            </w:r>
          </w:p>
        </w:tc>
      </w:tr>
      <w:tr>
        <w:tc>
          <w:tcPr/>
          <w:p>
            <w:pPr>
              <w:pStyle w:val="Compact"/>
            </w:pPr>
            <w:r>
              <w:rPr>
                <w:b/>
                <w:bCs/>
              </w:rPr>
              <w:t xml:space="preserve">Reducción de estaciones</w:t>
            </w:r>
          </w:p>
        </w:tc>
        <w:tc>
          <w:tcPr/>
          <w:p>
            <w:pPr>
              <w:pStyle w:val="Compact"/>
            </w:pPr>
            <w:r>
              <w:t xml:space="preserve">2-3 estaciones</w:t>
            </w:r>
          </w:p>
        </w:tc>
        <w:tc>
          <w:tcPr/>
          <w:p>
            <w:pPr>
              <w:pStyle w:val="Compact"/>
            </w:pPr>
            <w:r>
              <w:t xml:space="preserve">Diferencia vs TS</w:t>
            </w:r>
          </w:p>
        </w:tc>
      </w:tr>
      <w:tr>
        <w:tc>
          <w:tcPr/>
          <w:p>
            <w:pPr>
              <w:pStyle w:val="Compact"/>
            </w:pPr>
            <w:r>
              <w:rPr>
                <w:b/>
                <w:bCs/>
              </w:rPr>
              <w:t xml:space="preserve">Ahorro mensual</w:t>
            </w:r>
          </w:p>
        </w:tc>
        <w:tc>
          <w:tcPr/>
          <w:p>
            <w:pPr>
              <w:pStyle w:val="Compact"/>
            </w:pPr>
            <w:r>
              <w:t xml:space="preserve">$1.0M - $1.5M COP</w:t>
            </w:r>
          </w:p>
        </w:tc>
        <w:tc>
          <w:tcPr/>
          <w:p>
            <w:pPr>
              <w:pStyle w:val="Compact"/>
            </w:pPr>
            <w:r>
              <w:t xml:space="preserve">2.5 est × $500K/est</w:t>
            </w:r>
          </w:p>
        </w:tc>
      </w:tr>
      <w:tr>
        <w:tc>
          <w:tcPr/>
          <w:p>
            <w:pPr>
              <w:pStyle w:val="Compact"/>
            </w:pPr>
            <w:r>
              <w:rPr>
                <w:b/>
                <w:bCs/>
              </w:rPr>
              <w:t xml:space="preserve">Mejora en eficiencia</w:t>
            </w:r>
          </w:p>
        </w:tc>
        <w:tc>
          <w:tcPr/>
          <w:p>
            <w:pPr>
              <w:pStyle w:val="Compact"/>
            </w:pPr>
            <w:r>
              <w:t xml:space="preserve">+5.2 pp</w:t>
            </w:r>
          </w:p>
        </w:tc>
        <w:tc>
          <w:tcPr/>
          <w:p>
            <w:pPr>
              <w:pStyle w:val="Compact"/>
            </w:pPr>
            <w:r>
              <w:t xml:space="preserve">89.1% - 84.3%</w:t>
            </w:r>
          </w:p>
        </w:tc>
      </w:tr>
    </w:tbl>
    <w:p>
      <w:pPr>
        <w:pStyle w:val="BodyText"/>
      </w:pPr>
      <w:r>
        <w:rPr>
          <w:i/>
          <w:iCs/>
        </w:rPr>
        <w:t xml:space="preserve">Estimaciones basadas en costos típicos del sector</w:t>
      </w:r>
      <w:r>
        <w:rPr>
          <w:i/>
          <w:iCs/>
        </w:rPr>
        <w:t xml:space="preserve"> </w:t>
      </w:r>
      <w:r>
        <w:rPr>
          <w:i/>
          <w:iCs/>
        </w:rPr>
        <w:t xml:space="preserve">[3]</w:t>
      </w:r>
    </w:p>
    <w:bookmarkEnd w:id="98"/>
    <w:bookmarkEnd w:id="99"/>
    <w:bookmarkStart w:id="112" w:name="capítulo-6-conclusiones-y-trabajo-futuro"/>
    <w:p>
      <w:pPr>
        <w:pStyle w:val="Heading1"/>
      </w:pPr>
      <w:r>
        <w:t xml:space="preserve">Capítulo 6: Conclusiones y Trabajo Futuro</w:t>
      </w:r>
    </w:p>
    <w:bookmarkStart w:id="103" w:name="conclusiones-generales"/>
    <w:p>
      <w:pPr>
        <w:pStyle w:val="Heading2"/>
      </w:pPr>
      <w:r>
        <w:t xml:space="preserve">6.1. Conclusiones Generales</w:t>
      </w:r>
    </w:p>
    <w:p>
      <w:pPr>
        <w:pStyle w:val="FirstParagraph"/>
      </w:pPr>
      <w:r>
        <w:t xml:space="preserve">Esta investigación desarrolló y evaluó tres algoritmos metaheurísticos para resolver el Problema de Balanceo de Líneas de Desensamble (DLBP) aplicado a la industria avícola colombiana.</w:t>
      </w:r>
    </w:p>
    <w:bookmarkStart w:id="100" w:name="hallazgos-principales"/>
    <w:p>
      <w:pPr>
        <w:pStyle w:val="Heading3"/>
      </w:pPr>
      <w:r>
        <w:t xml:space="preserve">6.1.1. Hallazgos Principales</w:t>
      </w:r>
    </w:p>
    <w:p>
      <w:pPr>
        <w:numPr>
          <w:ilvl w:val="0"/>
          <w:numId w:val="1013"/>
        </w:numPr>
      </w:pPr>
      <w:r>
        <w:rPr>
          <w:b/>
          <w:bCs/>
        </w:rPr>
        <w:t xml:space="preserve">El Algoritmo Híbrido (GA+TS) ofrece la mejor calidad de solución</w:t>
      </w:r>
      <w:r>
        <w:t xml:space="preserve">, con eficiencia promedio del 89.1% y la menor variabilidad (σ = 0.18 en instancia grande), demostrando la sinergia efectiva entre exploración global y refinamiento local.</w:t>
      </w:r>
    </w:p>
    <w:p>
      <w:pPr>
        <w:numPr>
          <w:ilvl w:val="0"/>
          <w:numId w:val="1013"/>
        </w:numPr>
      </w:pPr>
      <w:r>
        <w:rPr>
          <w:b/>
          <w:bCs/>
        </w:rPr>
        <w:t xml:space="preserve">El GA puro ofrece un buen balance calidad-tiempo</w:t>
      </w:r>
      <w:r>
        <w:t xml:space="preserve">, con resultados solo 1.6 puntos porcentuales inferiores al Híbrido pero tiempos de ejecución significativamente menores, siendo recomendable para aplicaciones en tiempo real.</w:t>
      </w:r>
    </w:p>
    <w:p>
      <w:pPr>
        <w:numPr>
          <w:ilvl w:val="0"/>
          <w:numId w:val="1013"/>
        </w:numPr>
      </w:pPr>
      <w:r>
        <w:rPr>
          <w:b/>
          <w:bCs/>
        </w:rPr>
        <w:t xml:space="preserve">La Búsqueda Tabú es la más rápida pero menos estable</w:t>
      </w:r>
      <w:r>
        <w:t xml:space="preserve">, mostrando mayor variabilidad en la calidad de las soluciones, especialmente en instancias grandes.</w:t>
      </w:r>
    </w:p>
    <w:p>
      <w:pPr>
        <w:numPr>
          <w:ilvl w:val="0"/>
          <w:numId w:val="1013"/>
        </w:numPr>
      </w:pPr>
      <w:r>
        <w:rPr>
          <w:b/>
          <w:bCs/>
        </w:rPr>
        <w:t xml:space="preserve">La calibración automática con Optuna mejoró significativamente el desempeño</w:t>
      </w:r>
      <w:r>
        <w:t xml:space="preserve">, logrando configuraciones superiores a las configuraciones por defecto en un 8-12%.</w:t>
      </w:r>
    </w:p>
    <w:p>
      <w:pPr>
        <w:numPr>
          <w:ilvl w:val="0"/>
          <w:numId w:val="1013"/>
        </w:numPr>
      </w:pPr>
      <w:r>
        <w:rPr>
          <w:b/>
          <w:bCs/>
        </w:rPr>
        <w:t xml:space="preserve">Las restricciones de zonificación sanitaria</w:t>
      </w:r>
      <w:r>
        <w:t xml:space="preserve"> </w:t>
      </w:r>
      <w:r>
        <w:t xml:space="preserve">fueron implementadas exitosamente, reflejando las condiciones operativas reales de las plantas avícolas colombianas.</w:t>
      </w:r>
    </w:p>
    <w:bookmarkEnd w:id="100"/>
    <w:bookmarkStart w:id="101" w:name="cumplimiento-de-objetivos"/>
    <w:p>
      <w:pPr>
        <w:pStyle w:val="Heading3"/>
      </w:pPr>
      <w:r>
        <w:t xml:space="preserve">6.1.2. Cumplimiento de Objetivos</w:t>
      </w:r>
    </w:p>
    <w:tbl>
      <w:tblPr>
        <w:tblStyle w:val="Table"/>
        <w:tblW w:type="pct" w:w="5000"/>
        <w:tblLayout w:type="fixed"/>
        <w:tblLook w:firstRow="1" w:lastRow="0" w:firstColumn="0" w:lastColumn="0" w:noHBand="0" w:noVBand="0" w:val="0020"/>
      </w:tblPr>
      <w:tblGrid>
        <w:gridCol w:w="4158"/>
        <w:gridCol w:w="1584"/>
        <w:gridCol w:w="2178"/>
      </w:tblGrid>
      <w:tr>
        <w:trPr>
          <w:tblHeader w:val="on"/>
        </w:trPr>
        <w:tc>
          <w:tcPr/>
          <w:p>
            <w:pPr>
              <w:pStyle w:val="Compact"/>
            </w:pPr>
            <w:r>
              <w:t xml:space="preserve">Objetivo Específico</w:t>
            </w:r>
          </w:p>
        </w:tc>
        <w:tc>
          <w:tcPr/>
          <w:p>
            <w:pPr>
              <w:pStyle w:val="Compact"/>
            </w:pPr>
            <w:r>
              <w:t xml:space="preserve">Estado</w:t>
            </w:r>
          </w:p>
        </w:tc>
        <w:tc>
          <w:tcPr/>
          <w:p>
            <w:pPr>
              <w:pStyle w:val="Compact"/>
            </w:pPr>
            <w:r>
              <w:t xml:space="preserve">Evidencia</w:t>
            </w:r>
          </w:p>
        </w:tc>
      </w:tr>
      <w:tr>
        <w:tc>
          <w:tcPr/>
          <w:p>
            <w:pPr>
              <w:pStyle w:val="Compact"/>
            </w:pPr>
            <w:r>
              <w:t xml:space="preserve">Formular modelo MILP</w:t>
            </w:r>
          </w:p>
        </w:tc>
        <w:tc>
          <w:tcPr/>
          <w:p>
            <w:pPr>
              <w:pStyle w:val="Compact"/>
            </w:pPr>
            <w:r>
              <w:t xml:space="preserve">✅ Cumplido</w:t>
            </w:r>
          </w:p>
        </w:tc>
        <w:tc>
          <w:tcPr/>
          <w:p>
            <w:pPr>
              <w:pStyle w:val="Compact"/>
            </w:pPr>
            <w:r>
              <w:t xml:space="preserve">Capítulo 2: Modelo con zonificación</w:t>
            </w:r>
          </w:p>
        </w:tc>
      </w:tr>
      <w:tr>
        <w:tc>
          <w:tcPr/>
          <w:p>
            <w:pPr>
              <w:pStyle w:val="Compact"/>
            </w:pPr>
            <w:r>
              <w:t xml:space="preserve">Implementar GA, TS, Híbrido</w:t>
            </w:r>
          </w:p>
        </w:tc>
        <w:tc>
          <w:tcPr/>
          <w:p>
            <w:pPr>
              <w:pStyle w:val="Compact"/>
            </w:pPr>
            <w:r>
              <w:t xml:space="preserve">✅ Cumplido</w:t>
            </w:r>
          </w:p>
        </w:tc>
        <w:tc>
          <w:tcPr/>
          <w:p>
            <w:pPr>
              <w:pStyle w:val="Compact"/>
            </w:pPr>
            <w:r>
              <w:t xml:space="preserve">Capítulo 3: Framework modular</w:t>
            </w:r>
          </w:p>
        </w:tc>
      </w:tr>
      <w:tr>
        <w:tc>
          <w:tcPr/>
          <w:p>
            <w:pPr>
              <w:pStyle w:val="Compact"/>
            </w:pPr>
            <w:r>
              <w:t xml:space="preserve">Diseñar generador instancias</w:t>
            </w:r>
          </w:p>
        </w:tc>
        <w:tc>
          <w:tcPr/>
          <w:p>
            <w:pPr>
              <w:pStyle w:val="Compact"/>
            </w:pPr>
            <w:r>
              <w:t xml:space="preserve">✅ Cumplido</w:t>
            </w:r>
          </w:p>
        </w:tc>
        <w:tc>
          <w:tcPr/>
          <w:p>
            <w:pPr>
              <w:pStyle w:val="Compact"/>
            </w:pPr>
            <w:r>
              <w:t xml:space="preserve">Capítulo 4: 4 instancias calibradas</w:t>
            </w:r>
          </w:p>
        </w:tc>
      </w:tr>
      <w:tr>
        <w:tc>
          <w:tcPr/>
          <w:p>
            <w:pPr>
              <w:pStyle w:val="Compact"/>
            </w:pPr>
            <w:r>
              <w:t xml:space="preserve">Comparar mediante experimento</w:t>
            </w:r>
          </w:p>
        </w:tc>
        <w:tc>
          <w:tcPr/>
          <w:p>
            <w:pPr>
              <w:pStyle w:val="Compact"/>
            </w:pPr>
            <w:r>
              <w:t xml:space="preserve">✅ Cumplido</w:t>
            </w:r>
          </w:p>
        </w:tc>
        <w:tc>
          <w:tcPr/>
          <w:p>
            <w:pPr>
              <w:pStyle w:val="Compact"/>
            </w:pPr>
            <w:r>
              <w:t xml:space="preserve">Capítulo 5: 30 réplicas, test Friedman</w:t>
            </w:r>
          </w:p>
        </w:tc>
      </w:tr>
      <w:tr>
        <w:tc>
          <w:tcPr/>
          <w:p>
            <w:pPr>
              <w:pStyle w:val="Compact"/>
            </w:pPr>
            <w:r>
              <w:t xml:space="preserve">Validar cuantificando mejoras</w:t>
            </w:r>
          </w:p>
        </w:tc>
        <w:tc>
          <w:tcPr/>
          <w:p>
            <w:pPr>
              <w:pStyle w:val="Compact"/>
            </w:pPr>
            <w:r>
              <w:t xml:space="preserve">✅ Cumplido</w:t>
            </w:r>
          </w:p>
        </w:tc>
        <w:tc>
          <w:tcPr/>
          <w:p>
            <w:pPr>
              <w:pStyle w:val="Compact"/>
            </w:pPr>
            <w:r>
              <w:t xml:space="preserve">Sección 5.5: Impacto en negocio</w:t>
            </w:r>
          </w:p>
        </w:tc>
      </w:tr>
    </w:tbl>
    <w:bookmarkEnd w:id="101"/>
    <w:bookmarkStart w:id="102" w:name="validación-de-hipótesis"/>
    <w:p>
      <w:pPr>
        <w:pStyle w:val="Heading3"/>
      </w:pPr>
      <w:r>
        <w:t xml:space="preserve">6.1.3. Validación de Hipótesis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Hipótesis</w:t>
            </w:r>
          </w:p>
        </w:tc>
        <w:tc>
          <w:tcPr/>
          <w:p>
            <w:pPr>
              <w:pStyle w:val="Compact"/>
            </w:pPr>
            <w:r>
              <w:t xml:space="preserve">Resultado</w:t>
            </w:r>
          </w:p>
        </w:tc>
        <w:tc>
          <w:tcPr/>
          <w:p>
            <w:pPr>
              <w:pStyle w:val="Compact"/>
            </w:pPr>
            <w:r>
              <w:t xml:space="preserve">Evidencia</w:t>
            </w:r>
          </w:p>
        </w:tc>
      </w:tr>
      <w:tr>
        <w:tc>
          <w:tcPr/>
          <w:p>
            <w:pPr>
              <w:pStyle w:val="Compact"/>
            </w:pPr>
            <w:r>
              <w:rPr>
                <w:b/>
                <w:bCs/>
              </w:rPr>
              <w:t xml:space="preserve">H1:</w:t>
            </w:r>
            <w:r>
              <w:t xml:space="preserve"> </w:t>
            </w:r>
            <w:r>
              <w:t xml:space="preserve">Reducción &gt;30% costos inventario</w:t>
            </w:r>
          </w:p>
        </w:tc>
        <w:tc>
          <w:tcPr/>
          <w:p>
            <w:pPr>
              <w:pStyle w:val="Compact"/>
            </w:pPr>
            <w:r>
              <w:t xml:space="preserve">Proyección positiva</w:t>
            </w:r>
          </w:p>
        </w:tc>
        <w:tc>
          <w:tcPr/>
          <w:p>
            <w:pPr>
              <w:pStyle w:val="Compact"/>
            </w:pPr>
            <w:r>
              <w:t xml:space="preserve">Requiere validación de campo</w:t>
            </w:r>
          </w:p>
        </w:tc>
      </w:tr>
      <w:tr>
        <w:tc>
          <w:tcPr/>
          <w:p>
            <w:pPr>
              <w:pStyle w:val="Compact"/>
            </w:pPr>
            <w:r>
              <w:rPr>
                <w:b/>
                <w:bCs/>
              </w:rPr>
              <w:t xml:space="preserve">H2:</w:t>
            </w:r>
            <w:r>
              <w:t xml:space="preserve"> </w:t>
            </w:r>
            <w:r>
              <w:t xml:space="preserve">Híbrido supera a individuales</w:t>
            </w:r>
          </w:p>
        </w:tc>
        <w:tc>
          <w:tcPr/>
          <w:p>
            <w:pPr>
              <w:pStyle w:val="Compact"/>
            </w:pPr>
            <w:r>
              <w:t xml:space="preserve">✅</w:t>
            </w:r>
            <w:r>
              <w:t xml:space="preserve"> </w:t>
            </w:r>
            <w:r>
              <w:rPr>
                <w:b/>
                <w:bCs/>
              </w:rPr>
              <w:t xml:space="preserve">Confirmado</w:t>
            </w:r>
          </w:p>
        </w:tc>
        <w:tc>
          <w:tcPr/>
          <w:p>
            <w:pPr>
              <w:pStyle w:val="Compact"/>
            </w:pPr>
            <w:r>
              <w:t xml:space="preserve">p &lt; 0.05 vs TS (Friedman)</w:t>
            </w:r>
          </w:p>
        </w:tc>
      </w:tr>
      <w:tr>
        <w:tc>
          <w:tcPr/>
          <w:p>
            <w:pPr>
              <w:pStyle w:val="Compact"/>
            </w:pPr>
            <w:r>
              <w:rPr>
                <w:b/>
                <w:bCs/>
              </w:rPr>
              <w:t xml:space="preserve">H3:</w:t>
            </w:r>
            <w:r>
              <w:t xml:space="preserve"> </w:t>
            </w:r>
            <w:r>
              <w:t xml:space="preserve">Reducción &gt;15% inventario</w:t>
            </w:r>
          </w:p>
        </w:tc>
        <w:tc>
          <w:tcPr/>
          <w:p>
            <w:pPr>
              <w:pStyle w:val="Compact"/>
            </w:pPr>
            <w:r>
              <w:t xml:space="preserve">Proyección positiva</w:t>
            </w:r>
          </w:p>
        </w:tc>
        <w:tc>
          <w:tcPr/>
          <w:p>
            <w:pPr>
              <w:pStyle w:val="Compact"/>
            </w:pPr>
            <w:r>
              <w:t xml:space="preserve">Eficiencia +5.2 pp</w:t>
            </w:r>
          </w:p>
        </w:tc>
      </w:tr>
    </w:tbl>
    <w:bookmarkEnd w:id="102"/>
    <w:bookmarkEnd w:id="103"/>
    <w:bookmarkStart w:id="106" w:name="contribuciones-de-la-investigación"/>
    <w:p>
      <w:pPr>
        <w:pStyle w:val="Heading2"/>
      </w:pPr>
      <w:r>
        <w:t xml:space="preserve">6.2. Contribuciones de la Investigación</w:t>
      </w:r>
    </w:p>
    <w:bookmarkStart w:id="104" w:name="contribuciones-teóricas"/>
    <w:p>
      <w:pPr>
        <w:pStyle w:val="Heading3"/>
      </w:pPr>
      <w:r>
        <w:t xml:space="preserve">6.2.1. Contribuciones Teóricas</w:t>
      </w:r>
    </w:p>
    <w:p>
      <w:pPr>
        <w:numPr>
          <w:ilvl w:val="0"/>
          <w:numId w:val="1014"/>
        </w:numPr>
      </w:pPr>
      <w:r>
        <w:rPr>
          <w:b/>
          <w:bCs/>
        </w:rPr>
        <w:t xml:space="preserve">Extensión del DLBP al sector alimentario</w:t>
      </w:r>
      <w:r>
        <w:t xml:space="preserve"> </w:t>
      </w:r>
      <w:r>
        <w:t xml:space="preserve">con un modelo que incorpora restricciones de zonificación sanitaria específicas de la industria avícola.</w:t>
      </w:r>
    </w:p>
    <w:p>
      <w:pPr>
        <w:numPr>
          <w:ilvl w:val="0"/>
          <w:numId w:val="1014"/>
        </w:numPr>
      </w:pPr>
      <w:r>
        <w:rPr>
          <w:b/>
          <w:bCs/>
        </w:rPr>
        <w:t xml:space="preserve">Validación empírica de metaheurísticas híbridas</w:t>
      </w:r>
      <w:r>
        <w:t xml:space="preserve"> </w:t>
      </w:r>
      <w:r>
        <w:t xml:space="preserve">para el DLBP, demostrando la superioridad del enfoque memético.</w:t>
      </w:r>
    </w:p>
    <w:bookmarkEnd w:id="104"/>
    <w:bookmarkStart w:id="105" w:name="contribuciones-prácticas"/>
    <w:p>
      <w:pPr>
        <w:pStyle w:val="Heading3"/>
      </w:pPr>
      <w:r>
        <w:t xml:space="preserve">6.2.2. Contribuciones Prácticas</w:t>
      </w:r>
    </w:p>
    <w:p>
      <w:pPr>
        <w:numPr>
          <w:ilvl w:val="0"/>
          <w:numId w:val="1015"/>
        </w:numPr>
      </w:pPr>
      <w:r>
        <w:rPr>
          <w:b/>
          <w:bCs/>
        </w:rPr>
        <w:t xml:space="preserve">Framework de software reutilizable</w:t>
      </w:r>
      <w:r>
        <w:t xml:space="preserve"> </w:t>
      </w:r>
      <w:r>
        <w:t xml:space="preserve">(Python, ~1500 líneas) con documentación completa.</w:t>
      </w:r>
    </w:p>
    <w:p>
      <w:pPr>
        <w:numPr>
          <w:ilvl w:val="0"/>
          <w:numId w:val="1015"/>
        </w:numPr>
      </w:pPr>
      <w:r>
        <w:rPr>
          <w:b/>
          <w:bCs/>
        </w:rPr>
        <w:t xml:space="preserve">Generador de instancias sintéticas</w:t>
      </w:r>
      <w:r>
        <w:t xml:space="preserve"> </w:t>
      </w:r>
      <w:r>
        <w:t xml:space="preserve">para benchmarking de nuevos algoritmos.</w:t>
      </w:r>
    </w:p>
    <w:p>
      <w:pPr>
        <w:numPr>
          <w:ilvl w:val="0"/>
          <w:numId w:val="1015"/>
        </w:numPr>
      </w:pPr>
      <w:r>
        <w:rPr>
          <w:b/>
          <w:bCs/>
        </w:rPr>
        <w:t xml:space="preserve">Guía de calibración</w:t>
      </w:r>
      <w:r>
        <w:t xml:space="preserve"> </w:t>
      </w:r>
      <w:r>
        <w:t xml:space="preserve">con Optuna transferible a otros problemas de optimización.</w:t>
      </w:r>
    </w:p>
    <w:bookmarkEnd w:id="105"/>
    <w:bookmarkEnd w:id="106"/>
    <w:bookmarkStart w:id="107" w:name="limitaciones-del-estudio"/>
    <w:p>
      <w:pPr>
        <w:pStyle w:val="Heading2"/>
      </w:pPr>
      <w:r>
        <w:t xml:space="preserve">6.3. Limitaciones del Estudio</w:t>
      </w:r>
    </w:p>
    <w:p>
      <w:pPr>
        <w:numPr>
          <w:ilvl w:val="0"/>
          <w:numId w:val="1016"/>
        </w:numPr>
      </w:pPr>
      <w:r>
        <w:rPr>
          <w:b/>
          <w:bCs/>
        </w:rPr>
        <w:t xml:space="preserve">Datos sintéticos:</w:t>
      </w:r>
      <w:r>
        <w:t xml:space="preserve"> </w:t>
      </w:r>
      <w:r>
        <w:t xml:space="preserve">Aunque calibrados con literatura, requieren validación con datos reales de plantas específicas.</w:t>
      </w:r>
    </w:p>
    <w:p>
      <w:pPr>
        <w:numPr>
          <w:ilvl w:val="0"/>
          <w:numId w:val="1016"/>
        </w:numPr>
      </w:pPr>
      <w:r>
        <w:rPr>
          <w:b/>
          <w:bCs/>
        </w:rPr>
        <w:t xml:space="preserve">Tiempos deterministas en experimentos:</w:t>
      </w:r>
      <w:r>
        <w:t xml:space="preserve"> </w:t>
      </w:r>
      <w:r>
        <w:t xml:space="preserve">A pesar de modelar la estocasticidad, los experimentos finales usaron tiempos fijos para asegurar comparabilidad.</w:t>
      </w:r>
    </w:p>
    <w:p>
      <w:pPr>
        <w:numPr>
          <w:ilvl w:val="0"/>
          <w:numId w:val="1016"/>
        </w:numPr>
      </w:pPr>
      <w:r>
        <w:rPr>
          <w:b/>
          <w:bCs/>
        </w:rPr>
        <w:t xml:space="preserve">Enfoque monoobjetivo:</w:t>
      </w:r>
      <w:r>
        <w:t xml:space="preserve"> </w:t>
      </w:r>
      <w:r>
        <w:t xml:space="preserve">El modelo optimiza solo el número de estaciones; versiones multi-objetivo quedan para trabajo futuro.</w:t>
      </w:r>
    </w:p>
    <w:p>
      <w:pPr>
        <w:numPr>
          <w:ilvl w:val="0"/>
          <w:numId w:val="1016"/>
        </w:numPr>
      </w:pPr>
      <w:r>
        <w:rPr>
          <w:b/>
          <w:bCs/>
        </w:rPr>
        <w:t xml:space="preserve">Sin validación de campo:</w:t>
      </w:r>
      <w:r>
        <w:t xml:space="preserve"> </w:t>
      </w:r>
      <w:r>
        <w:t xml:space="preserve">Los resultados no han sido validados en operación real.</w:t>
      </w:r>
    </w:p>
    <w:bookmarkEnd w:id="107"/>
    <w:bookmarkStart w:id="110" w:name="trabajo-futuro"/>
    <w:p>
      <w:pPr>
        <w:pStyle w:val="Heading2"/>
      </w:pPr>
      <w:r>
        <w:t xml:space="preserve">6.4. Trabajo Futuro</w:t>
      </w:r>
    </w:p>
    <w:bookmarkStart w:id="108" w:name="extensiones-inmediatas"/>
    <w:p>
      <w:pPr>
        <w:pStyle w:val="Heading3"/>
      </w:pPr>
      <w:r>
        <w:t xml:space="preserve">6.4.1. Extensiones Inmediatas</w:t>
      </w:r>
    </w:p>
    <w:p>
      <w:pPr>
        <w:numPr>
          <w:ilvl w:val="0"/>
          <w:numId w:val="1017"/>
        </w:numPr>
      </w:pPr>
      <w:r>
        <w:rPr>
          <w:b/>
          <w:bCs/>
        </w:rPr>
        <w:t xml:space="preserve">Optimización Multi-Objetivo:</w:t>
      </w:r>
      <w:r>
        <w:t xml:space="preserve"> </w:t>
      </w:r>
      <w:r>
        <w:t xml:space="preserve">Incorporar minimización de costos, balance ergonómico y reducción de inventario simultáneamente.</w:t>
      </w:r>
    </w:p>
    <w:p>
      <w:pPr>
        <w:numPr>
          <w:ilvl w:val="0"/>
          <w:numId w:val="1017"/>
        </w:numPr>
      </w:pPr>
      <w:r>
        <w:rPr>
          <w:b/>
          <w:bCs/>
        </w:rPr>
        <w:t xml:space="preserve">Robustez bajo incertidumbre:</w:t>
      </w:r>
      <w:r>
        <w:t xml:space="preserve"> </w:t>
      </w:r>
      <w:r>
        <w:t xml:space="preserve">Desarrollar versión estocástica que optimice valor esperado y peor caso.</w:t>
      </w:r>
    </w:p>
    <w:p>
      <w:pPr>
        <w:numPr>
          <w:ilvl w:val="0"/>
          <w:numId w:val="1017"/>
        </w:numPr>
      </w:pPr>
      <w:r>
        <w:rPr>
          <w:b/>
          <w:bCs/>
        </w:rPr>
        <w:t xml:space="preserve">Validación industrial:</w:t>
      </w:r>
      <w:r>
        <w:t xml:space="preserve"> </w:t>
      </w:r>
      <w:r>
        <w:t xml:space="preserve">Piloto en planta avícola colombiana (duración estimada: 3 meses).</w:t>
      </w:r>
    </w:p>
    <w:bookmarkEnd w:id="108"/>
    <w:bookmarkStart w:id="109" w:name="líneas-de-investigación-a-largo-plazo"/>
    <w:p>
      <w:pPr>
        <w:pStyle w:val="Heading3"/>
      </w:pPr>
      <w:r>
        <w:t xml:space="preserve">6.4.2. Líneas de Investigación a Largo Plazo</w:t>
      </w:r>
    </w:p>
    <w:p>
      <w:pPr>
        <w:numPr>
          <w:ilvl w:val="0"/>
          <w:numId w:val="1018"/>
        </w:numPr>
      </w:pPr>
      <w:r>
        <w:rPr>
          <w:b/>
          <w:bCs/>
        </w:rPr>
        <w:t xml:space="preserve">Aprendizaje por Refuerzo:</w:t>
      </w:r>
      <w:r>
        <w:t xml:space="preserve"> </w:t>
      </w:r>
      <w:r>
        <w:t xml:space="preserve">Agentes RL para balanceo dinámico basado en demanda en tiempo real.</w:t>
      </w:r>
    </w:p>
    <w:p>
      <w:pPr>
        <w:numPr>
          <w:ilvl w:val="0"/>
          <w:numId w:val="1018"/>
        </w:numPr>
      </w:pPr>
      <w:r>
        <w:rPr>
          <w:b/>
          <w:bCs/>
        </w:rPr>
        <w:t xml:space="preserve">Digital Twin:</w:t>
      </w:r>
      <w:r>
        <w:t xml:space="preserve"> </w:t>
      </w:r>
      <w:r>
        <w:t xml:space="preserve">Gemelo digital de la planta para simulación antes de implementación.</w:t>
      </w:r>
    </w:p>
    <w:p>
      <w:pPr>
        <w:numPr>
          <w:ilvl w:val="0"/>
          <w:numId w:val="1018"/>
        </w:numPr>
      </w:pPr>
      <w:r>
        <w:rPr>
          <w:b/>
          <w:bCs/>
        </w:rPr>
        <w:t xml:space="preserve">Integración IoT:</w:t>
      </w:r>
      <w:r>
        <w:t xml:space="preserve"> </w:t>
      </w:r>
      <w:r>
        <w:t xml:space="preserve">Sensores para captura de tiempos reales y retroalimentación continua.</w:t>
      </w:r>
    </w:p>
    <w:bookmarkEnd w:id="109"/>
    <w:bookmarkEnd w:id="110"/>
    <w:bookmarkStart w:id="111" w:name="reflexión-final"/>
    <w:p>
      <w:pPr>
        <w:pStyle w:val="Heading2"/>
      </w:pPr>
      <w:r>
        <w:t xml:space="preserve">6.5. Reflexión Final</w:t>
      </w:r>
    </w:p>
    <w:p>
      <w:pPr>
        <w:pStyle w:val="FirstParagraph"/>
      </w:pPr>
      <w:r>
        <w:t xml:space="preserve">El Problema de Balanceo de Líneas de Desensamble en la industria avícola representa un desafío real con impacto económico significativo. Esta investigación demostró que las técnicas metaheurísticas modernas, adecuadamente calibradas, pueden ofrecer soluciones de alta calidad en tiempos razonables.</w:t>
      </w:r>
    </w:p>
    <w:p>
      <w:pPr>
        <w:pStyle w:val="BodyText"/>
      </w:pPr>
      <w:r>
        <w:t xml:space="preserve">El sector avícola colombiano, con su volumen de 1.7 millones de toneladas anuales, tiene la oportunidad de adoptar estas herramientas para mejorar su competitividad. Esperamos que los resultados presentados aquí sirvan como punto de partida para futuras investigaciones y aplicaciones prácticas en la industria de procesamiento de alimentos.</w:t>
      </w:r>
    </w:p>
    <w:bookmarkEnd w:id="111"/>
    <w:bookmarkEnd w:id="112"/>
    <w:bookmarkStart w:id="113" w:name="referencias-bibliográficas"/>
    <w:p>
      <w:pPr>
        <w:pStyle w:val="Heading1"/>
      </w:pPr>
      <w:r>
        <w:t xml:space="preserve">Referencias Bibliográficas</w:t>
      </w:r>
    </w:p>
    <w:bookmarkEnd w:id="113"/>
    <w:bookmarkStart w:id="118" w:name="anexos"/>
    <w:p>
      <w:pPr>
        <w:pStyle w:val="Heading1"/>
      </w:pPr>
      <w:r>
        <w:t xml:space="preserve">Anexos</w:t>
      </w:r>
    </w:p>
    <w:bookmarkStart w:id="114" w:name="anexo-a-estructura-del-código-fuente"/>
    <w:p>
      <w:pPr>
        <w:pStyle w:val="Heading2"/>
      </w:pPr>
      <w:r>
        <w:t xml:space="preserve">Anexo A: Estructura del Código Fuente</w:t>
      </w:r>
    </w:p>
    <w:p>
      <w:pPr>
        <w:pStyle w:val="SourceCode"/>
      </w:pPr>
      <w:r>
        <w:rPr>
          <w:rStyle w:val="VerbatimChar"/>
        </w:rPr>
        <w:t xml:space="preserve">src/</w:t>
      </w:r>
      <w:r>
        <w:br/>
      </w:r>
      <w:r>
        <w:rPr>
          <w:rStyle w:val="VerbatimChar"/>
        </w:rPr>
        <w:t xml:space="preserve">├── algorithms/</w:t>
      </w:r>
      <w:r>
        <w:br/>
      </w:r>
      <w:r>
        <w:rPr>
          <w:rStyle w:val="VerbatimChar"/>
        </w:rPr>
        <w:t xml:space="preserve">│   ├── __init__.py</w:t>
      </w:r>
      <w:r>
        <w:br/>
      </w:r>
      <w:r>
        <w:rPr>
          <w:rStyle w:val="VerbatimChar"/>
        </w:rPr>
        <w:t xml:space="preserve">│   ├── base.py              # Clases ProblemInstance, Solution, Optimizer (349 líneas)</w:t>
      </w:r>
      <w:r>
        <w:br/>
      </w:r>
      <w:r>
        <w:rPr>
          <w:rStyle w:val="VerbatimChar"/>
        </w:rPr>
        <w:t xml:space="preserve">│   ├── genetic_algorithm.py # Algoritmo Genético (333 líneas)</w:t>
      </w:r>
      <w:r>
        <w:br/>
      </w:r>
      <w:r>
        <w:rPr>
          <w:rStyle w:val="VerbatimChar"/>
        </w:rPr>
        <w:t xml:space="preserve">│   ├── tabu_search.py       # Búsqueda Tabú (305 líneas)</w:t>
      </w:r>
      <w:r>
        <w:br/>
      </w:r>
      <w:r>
        <w:rPr>
          <w:rStyle w:val="VerbatimChar"/>
        </w:rPr>
        <w:t xml:space="preserve">│   └── hybrid.py            # Algoritmo Híbrido (205 líneas)</w:t>
      </w:r>
      <w:r>
        <w:br/>
      </w:r>
      <w:r>
        <w:rPr>
          <w:rStyle w:val="VerbatimChar"/>
        </w:rPr>
        <w:t xml:space="preserve">├── experiments/</w:t>
      </w:r>
      <w:r>
        <w:br/>
      </w:r>
      <w:r>
        <w:rPr>
          <w:rStyle w:val="VerbatimChar"/>
        </w:rPr>
        <w:t xml:space="preserve">│   ├── generar_instancias.py    # Generador de instancias (243 líneas)</w:t>
      </w:r>
      <w:r>
        <w:br/>
      </w:r>
      <w:r>
        <w:rPr>
          <w:rStyle w:val="VerbatimChar"/>
        </w:rPr>
        <w:t xml:space="preserve">│   ├── tuning_optuna.py         # Calibración automática (243 líneas)</w:t>
      </w:r>
      <w:r>
        <w:br/>
      </w:r>
      <w:r>
        <w:rPr>
          <w:rStyle w:val="VerbatimChar"/>
        </w:rPr>
        <w:t xml:space="preserve">│   ├── experimento_final.py     # Runner experimento (300 líneas)</w:t>
      </w:r>
      <w:r>
        <w:br/>
      </w:r>
      <w:r>
        <w:rPr>
          <w:rStyle w:val="VerbatimChar"/>
        </w:rPr>
        <w:t xml:space="preserve">│   └── comparar_algoritmos.py   # Comparación básica (253 líneas)</w:t>
      </w:r>
      <w:r>
        <w:br/>
      </w:r>
      <w:r>
        <w:rPr>
          <w:rStyle w:val="VerbatimChar"/>
        </w:rPr>
        <w:t xml:space="preserve">└── models/</w:t>
      </w:r>
      <w:r>
        <w:br/>
      </w:r>
      <w:r>
        <w:rPr>
          <w:rStyle w:val="VerbatimChar"/>
        </w:rPr>
        <w:t xml:space="preserve">    ├── milp_validation.py   # Validación MILP (194 líneas)</w:t>
      </w:r>
      <w:r>
        <w:br/>
      </w:r>
      <w:r>
        <w:rPr>
          <w:rStyle w:val="VerbatimChar"/>
        </w:rPr>
        <w:t xml:space="preserve">    ├── dlbp_profit.py       # Modelo de beneficio (406 líneas)</w:t>
      </w:r>
      <w:r>
        <w:br/>
      </w:r>
      <w:r>
        <w:rPr>
          <w:rStyle w:val="VerbatimChar"/>
        </w:rPr>
        <w:t xml:space="preserve">    └── stochastic_dlbp.py   # Simulación Monte Carlo (200 líneas)</w:t>
      </w:r>
    </w:p>
    <w:p>
      <w:pPr>
        <w:pStyle w:val="FirstParagraph"/>
      </w:pPr>
      <w:r>
        <w:rPr>
          <w:b/>
          <w:bCs/>
        </w:rPr>
        <w:t xml:space="preserve">Total:</w:t>
      </w:r>
      <w:r>
        <w:t xml:space="preserve"> </w:t>
      </w:r>
      <w:r>
        <w:t xml:space="preserve">Aproximadamente 2,700 líneas de código Python documentado.</w:t>
      </w:r>
    </w:p>
    <w:bookmarkEnd w:id="114"/>
    <w:bookmarkStart w:id="115" w:name="anexo-b-instancias-de-prueba"/>
    <w:p>
      <w:pPr>
        <w:pStyle w:val="Heading2"/>
      </w:pPr>
      <w:r>
        <w:t xml:space="preserve">Anexo B: Instancias de Prueba</w:t>
      </w:r>
    </w:p>
    <w:p>
      <w:pPr>
        <w:pStyle w:val="FirstParagraph"/>
      </w:pPr>
      <w:r>
        <w:t xml:space="preserve">Las instancias generadas están disponibles en formato JSON en:</w:t>
      </w:r>
    </w:p>
    <w:p>
      <w:pPr>
        <w:pStyle w:val="SourceCode"/>
      </w:pPr>
      <w:r>
        <w:rPr>
          <w:rStyle w:val="VerbatimChar"/>
        </w:rPr>
        <w:t xml:space="preserve">data/instancias_sinteticas/</w:t>
      </w:r>
      <w:r>
        <w:br/>
      </w:r>
      <w:r>
        <w:rPr>
          <w:rStyle w:val="VerbatimChar"/>
        </w:rPr>
        <w:t xml:space="preserve">├── pequeña_20t.json</w:t>
      </w:r>
      <w:r>
        <w:br/>
      </w:r>
      <w:r>
        <w:rPr>
          <w:rStyle w:val="VerbatimChar"/>
        </w:rPr>
        <w:t xml:space="preserve">├── mediana_40t.json</w:t>
      </w:r>
      <w:r>
        <w:br/>
      </w:r>
      <w:r>
        <w:rPr>
          <w:rStyle w:val="VerbatimChar"/>
        </w:rPr>
        <w:t xml:space="preserve">├── grande_70t.json</w:t>
      </w:r>
      <w:r>
        <w:br/>
      </w:r>
      <w:r>
        <w:rPr>
          <w:rStyle w:val="VerbatimChar"/>
        </w:rPr>
        <w:t xml:space="preserve">└── muy_grande_100t.json</w:t>
      </w:r>
    </w:p>
    <w:bookmarkEnd w:id="115"/>
    <w:bookmarkStart w:id="116" w:name="anexo-c-configuración-calibrada"/>
    <w:p>
      <w:pPr>
        <w:pStyle w:val="Heading2"/>
      </w:pPr>
      <w:r>
        <w:t xml:space="preserve">Anexo C: Configuración Calibrada</w:t>
      </w:r>
    </w:p>
    <w:p>
      <w:pPr>
        <w:pStyle w:val="FirstParagraph"/>
      </w:pPr>
      <w:r>
        <w:t xml:space="preserve">Archivo:</w:t>
      </w:r>
      <w:r>
        <w:t xml:space="preserve"> </w:t>
      </w:r>
      <w:r>
        <w:rPr>
          <w:rStyle w:val="VerbatimChar"/>
        </w:rPr>
        <w:t xml:space="preserve">config/algorithm_params.yaml</w:t>
      </w:r>
    </w:p>
    <w:p>
      <w:pPr>
        <w:pStyle w:val="SourceCode"/>
      </w:pPr>
      <w:r>
        <w:rPr>
          <w:rStyle w:val="FunctionTok"/>
        </w:rPr>
        <w:t xml:space="preserve">calibracion</w:t>
      </w:r>
      <w:r>
        <w:rPr>
          <w:rStyle w:val="KeywordTok"/>
        </w:rPr>
        <w:t xml:space="preserve">:</w:t>
      </w:r>
      <w:r>
        <w:br/>
      </w:r>
      <w:r>
        <w:rPr>
          <w:rStyle w:val="AttributeTok"/>
        </w:rPr>
        <w:t xml:space="preserve">  </w:t>
      </w:r>
      <w:r>
        <w:rPr>
          <w:rStyle w:val="FunctionTok"/>
        </w:rPr>
        <w:t xml:space="preserve">GA</w:t>
      </w:r>
      <w:r>
        <w:rPr>
          <w:rStyle w:val="KeywordTok"/>
        </w:rPr>
        <w:t xml:space="preserve">:</w:t>
      </w:r>
      <w:r>
        <w:br/>
      </w:r>
      <w:r>
        <w:rPr>
          <w:rStyle w:val="AttributeTok"/>
        </w:rPr>
        <w:t xml:space="preserve">    </w:t>
      </w:r>
      <w:r>
        <w:rPr>
          <w:rStyle w:val="FunctionTok"/>
        </w:rPr>
        <w:t xml:space="preserve">fitness_obtenido</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parametros</w:t>
      </w:r>
      <w:r>
        <w:rPr>
          <w:rStyle w:val="KeywordTok"/>
        </w:rPr>
        <w:t xml:space="preserve">:</w:t>
      </w:r>
      <w:r>
        <w:br/>
      </w:r>
      <w:r>
        <w:rPr>
          <w:rStyle w:val="AttributeTok"/>
        </w:rPr>
        <w:t xml:space="preserve">      </w:t>
      </w:r>
      <w:r>
        <w:rPr>
          <w:rStyle w:val="FunctionTok"/>
        </w:rPr>
        <w:t xml:space="preserve">poblacion_size</w:t>
      </w:r>
      <w:r>
        <w:rPr>
          <w:rStyle w:val="KeywordTok"/>
        </w:rPr>
        <w:t xml:space="preserve">:</w:t>
      </w:r>
      <w:r>
        <w:rPr>
          <w:rStyle w:val="AttributeTok"/>
        </w:rPr>
        <w:t xml:space="preserve"> </w:t>
      </w:r>
      <w:r>
        <w:rPr>
          <w:rStyle w:val="DecValTok"/>
        </w:rPr>
        <w:t xml:space="preserve">75</w:t>
      </w:r>
      <w:r>
        <w:br/>
      </w:r>
      <w:r>
        <w:rPr>
          <w:rStyle w:val="AttributeTok"/>
        </w:rPr>
        <w:t xml:space="preserve">      </w:t>
      </w:r>
      <w:r>
        <w:rPr>
          <w:rStyle w:val="FunctionTok"/>
        </w:rPr>
        <w:t xml:space="preserve">prob_cruce</w:t>
      </w:r>
      <w:r>
        <w:rPr>
          <w:rStyle w:val="KeywordTok"/>
        </w:rPr>
        <w:t xml:space="preserve">:</w:t>
      </w:r>
      <w:r>
        <w:rPr>
          <w:rStyle w:val="AttributeTok"/>
        </w:rPr>
        <w:t xml:space="preserve"> </w:t>
      </w:r>
      <w:r>
        <w:rPr>
          <w:rStyle w:val="FloatTok"/>
        </w:rPr>
        <w:t xml:space="preserve">0.93</w:t>
      </w:r>
      <w:r>
        <w:br/>
      </w:r>
      <w:r>
        <w:rPr>
          <w:rStyle w:val="AttributeTok"/>
        </w:rPr>
        <w:t xml:space="preserve">      </w:t>
      </w:r>
      <w:r>
        <w:rPr>
          <w:rStyle w:val="FunctionTok"/>
        </w:rPr>
        <w:t xml:space="preserve">prob_mutacion</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tamano_torneo</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elitismo</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TS</w:t>
      </w:r>
      <w:r>
        <w:rPr>
          <w:rStyle w:val="KeywordTok"/>
        </w:rPr>
        <w:t xml:space="preserve">:</w:t>
      </w:r>
      <w:r>
        <w:br/>
      </w:r>
      <w:r>
        <w:rPr>
          <w:rStyle w:val="AttributeTok"/>
        </w:rPr>
        <w:t xml:space="preserve">    </w:t>
      </w:r>
      <w:r>
        <w:rPr>
          <w:rStyle w:val="FunctionTok"/>
        </w:rPr>
        <w:t xml:space="preserve">fitness_obtenido</w:t>
      </w:r>
      <w:r>
        <w:rPr>
          <w:rStyle w:val="KeywordTok"/>
        </w:rPr>
        <w:t xml:space="preserve">:</w:t>
      </w:r>
      <w:r>
        <w:rPr>
          <w:rStyle w:val="AttributeTok"/>
        </w:rPr>
        <w:t xml:space="preserve"> </w:t>
      </w:r>
      <w:r>
        <w:rPr>
          <w:rStyle w:val="FloatTok"/>
        </w:rPr>
        <w:t xml:space="preserve">10.67</w:t>
      </w:r>
      <w:r>
        <w:br/>
      </w:r>
      <w:r>
        <w:rPr>
          <w:rStyle w:val="AttributeTok"/>
        </w:rPr>
        <w:t xml:space="preserve">    </w:t>
      </w:r>
      <w:r>
        <w:rPr>
          <w:rStyle w:val="FunctionTok"/>
        </w:rPr>
        <w:t xml:space="preserve">parametros</w:t>
      </w:r>
      <w:r>
        <w:rPr>
          <w:rStyle w:val="KeywordTok"/>
        </w:rPr>
        <w:t xml:space="preserve">:</w:t>
      </w:r>
      <w:r>
        <w:br/>
      </w:r>
      <w:r>
        <w:rPr>
          <w:rStyle w:val="AttributeTok"/>
        </w:rPr>
        <w:t xml:space="preserve">      </w:t>
      </w:r>
      <w:r>
        <w:rPr>
          <w:rStyle w:val="FunctionTok"/>
        </w:rPr>
        <w:t xml:space="preserve">tamano_lista_tabu</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tamano_vecindario</w:t>
      </w:r>
      <w:r>
        <w:rPr>
          <w:rStyle w:val="KeywordTok"/>
        </w:rPr>
        <w:t xml:space="preserve">:</w:t>
      </w:r>
      <w:r>
        <w:rPr>
          <w:rStyle w:val="AttributeTok"/>
        </w:rPr>
        <w:t xml:space="preserve"> </w:t>
      </w:r>
      <w:r>
        <w:rPr>
          <w:rStyle w:val="DecValTok"/>
        </w:rPr>
        <w:t xml:space="preserve">49</w:t>
      </w:r>
      <w:r>
        <w:br/>
      </w:r>
      <w:r>
        <w:rPr>
          <w:rStyle w:val="AttributeTok"/>
        </w:rPr>
        <w:t xml:space="preserve">      </w:t>
      </w:r>
      <w:r>
        <w:rPr>
          <w:rStyle w:val="FunctionTok"/>
        </w:rPr>
        <w:t xml:space="preserve">tipo_movimiento</w:t>
      </w:r>
      <w:r>
        <w:rPr>
          <w:rStyle w:val="KeywordTok"/>
        </w:rPr>
        <w:t xml:space="preserve">:</w:t>
      </w:r>
      <w:r>
        <w:rPr>
          <w:rStyle w:val="AttributeTok"/>
        </w:rPr>
        <w:t xml:space="preserve"> swap</w:t>
      </w:r>
      <w:r>
        <w:br/>
      </w:r>
      <w:r>
        <w:rPr>
          <w:rStyle w:val="AttributeTok"/>
        </w:rPr>
        <w:t xml:space="preserve">  </w:t>
      </w:r>
      <w:r>
        <w:rPr>
          <w:rStyle w:val="FunctionTok"/>
        </w:rPr>
        <w:t xml:space="preserve">Hybrid</w:t>
      </w:r>
      <w:r>
        <w:rPr>
          <w:rStyle w:val="KeywordTok"/>
        </w:rPr>
        <w:t xml:space="preserve">:</w:t>
      </w:r>
      <w:r>
        <w:br/>
      </w:r>
      <w:r>
        <w:rPr>
          <w:rStyle w:val="AttributeTok"/>
        </w:rPr>
        <w:t xml:space="preserve">    </w:t>
      </w:r>
      <w:r>
        <w:rPr>
          <w:rStyle w:val="FunctionTok"/>
        </w:rPr>
        <w:t xml:space="preserve">fitness_obtenido</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FunctionTok"/>
        </w:rPr>
        <w:t xml:space="preserve">parametros</w:t>
      </w:r>
      <w:r>
        <w:rPr>
          <w:rStyle w:val="KeywordTok"/>
        </w:rPr>
        <w:t xml:space="preserve">:</w:t>
      </w:r>
      <w:r>
        <w:br/>
      </w:r>
      <w:r>
        <w:rPr>
          <w:rStyle w:val="AttributeTok"/>
        </w:rPr>
        <w:t xml:space="preserve">      </w:t>
      </w:r>
      <w:r>
        <w:rPr>
          <w:rStyle w:val="FunctionTok"/>
        </w:rPr>
        <w:t xml:space="preserve">poblacion_size</w:t>
      </w:r>
      <w:r>
        <w:rPr>
          <w:rStyle w:val="KeywordTok"/>
        </w:rPr>
        <w:t xml:space="preserve">:</w:t>
      </w:r>
      <w:r>
        <w:rPr>
          <w:rStyle w:val="AttributeTok"/>
        </w:rPr>
        <w:t xml:space="preserve"> </w:t>
      </w:r>
      <w:r>
        <w:rPr>
          <w:rStyle w:val="DecValTok"/>
        </w:rPr>
        <w:t xml:space="preserve">45</w:t>
      </w:r>
      <w:r>
        <w:br/>
      </w:r>
      <w:r>
        <w:rPr>
          <w:rStyle w:val="AttributeTok"/>
        </w:rPr>
        <w:t xml:space="preserve">      </w:t>
      </w:r>
      <w:r>
        <w:rPr>
          <w:rStyle w:val="FunctionTok"/>
        </w:rPr>
        <w:t xml:space="preserve">prob_cruce</w:t>
      </w:r>
      <w:r>
        <w:rPr>
          <w:rStyle w:val="KeywordTok"/>
        </w:rPr>
        <w:t xml:space="preserve">:</w:t>
      </w:r>
      <w:r>
        <w:rPr>
          <w:rStyle w:val="AttributeTok"/>
        </w:rPr>
        <w:t xml:space="preserve"> </w:t>
      </w:r>
      <w:r>
        <w:rPr>
          <w:rStyle w:val="FloatTok"/>
        </w:rPr>
        <w:t xml:space="preserve">0.94</w:t>
      </w:r>
      <w:r>
        <w:br/>
      </w:r>
      <w:r>
        <w:rPr>
          <w:rStyle w:val="AttributeTok"/>
        </w:rPr>
        <w:t xml:space="preserve">      </w:t>
      </w:r>
      <w:r>
        <w:rPr>
          <w:rStyle w:val="FunctionTok"/>
        </w:rPr>
        <w:t xml:space="preserve">aplicar_ts_cada</w:t>
      </w:r>
      <w:r>
        <w:rPr>
          <w:rStyle w:val="KeywordTok"/>
        </w:rPr>
        <w:t xml:space="preserve">:</w:t>
      </w:r>
      <w:r>
        <w:rPr>
          <w:rStyle w:val="AttributeTok"/>
        </w:rPr>
        <w:t xml:space="preserve"> </w:t>
      </w:r>
      <w:r>
        <w:rPr>
          <w:rStyle w:val="DecValTok"/>
        </w:rPr>
        <w:t xml:space="preserve">24</w:t>
      </w:r>
      <w:r>
        <w:br/>
      </w:r>
      <w:r>
        <w:rPr>
          <w:rStyle w:val="AttributeTok"/>
        </w:rPr>
        <w:t xml:space="preserve">      </w:t>
      </w:r>
      <w:r>
        <w:rPr>
          <w:rStyle w:val="FunctionTok"/>
        </w:rPr>
        <w:t xml:space="preserve">iter_ts_por_individuo</w:t>
      </w:r>
      <w:r>
        <w:rPr>
          <w:rStyle w:val="KeywordTok"/>
        </w:rPr>
        <w:t xml:space="preserve">:</w:t>
      </w:r>
      <w:r>
        <w:rPr>
          <w:rStyle w:val="AttributeTok"/>
        </w:rPr>
        <w:t xml:space="preserve"> </w:t>
      </w:r>
      <w:r>
        <w:rPr>
          <w:rStyle w:val="DecValTok"/>
        </w:rPr>
        <w:t xml:space="preserve">28</w:t>
      </w:r>
      <w:r>
        <w:br/>
      </w:r>
      <w:r>
        <w:rPr>
          <w:rStyle w:val="AttributeTok"/>
        </w:rPr>
        <w:t xml:space="preserve">      </w:t>
      </w:r>
      <w:r>
        <w:rPr>
          <w:rStyle w:val="FunctionTok"/>
        </w:rPr>
        <w:t xml:space="preserve">top_n_para_ts</w:t>
      </w:r>
      <w:r>
        <w:rPr>
          <w:rStyle w:val="KeywordTok"/>
        </w:rPr>
        <w:t xml:space="preserve">:</w:t>
      </w:r>
      <w:r>
        <w:rPr>
          <w:rStyle w:val="AttributeTok"/>
        </w:rPr>
        <w:t xml:space="preserve"> </w:t>
      </w:r>
      <w:r>
        <w:rPr>
          <w:rStyle w:val="DecValTok"/>
        </w:rPr>
        <w:t xml:space="preserve">4</w:t>
      </w:r>
    </w:p>
    <w:bookmarkEnd w:id="116"/>
    <w:bookmarkStart w:id="117" w:name="anexo-d-resultados-detallados"/>
    <w:p>
      <w:pPr>
        <w:pStyle w:val="Heading2"/>
      </w:pPr>
      <w:r>
        <w:t xml:space="preserve">Anexo D: Resultados Detallados</w:t>
      </w:r>
    </w:p>
    <w:p>
      <w:pPr>
        <w:pStyle w:val="FirstParagraph"/>
      </w:pPr>
      <w:r>
        <w:t xml:space="preserve">Los resultados completos del experimento están disponibles en:</w:t>
      </w:r>
    </w:p>
    <w:p>
      <w:pPr>
        <w:pStyle w:val="Compact"/>
        <w:numPr>
          <w:ilvl w:val="0"/>
          <w:numId w:val="1019"/>
        </w:numPr>
      </w:pPr>
      <w:r>
        <w:rPr>
          <w:b/>
          <w:bCs/>
        </w:rPr>
        <w:t xml:space="preserve">JSON:</w:t>
      </w:r>
      <w:r>
        <w:t xml:space="preserve"> </w:t>
      </w:r>
      <w:r>
        <w:rPr>
          <w:rStyle w:val="VerbatimChar"/>
        </w:rPr>
        <w:t xml:space="preserve">results/resultados_experimento_final.json</w:t>
      </w:r>
    </w:p>
    <w:p>
      <w:pPr>
        <w:pStyle w:val="Compact"/>
        <w:numPr>
          <w:ilvl w:val="0"/>
          <w:numId w:val="1019"/>
        </w:numPr>
      </w:pPr>
      <w:r>
        <w:rPr>
          <w:b/>
          <w:bCs/>
        </w:rPr>
        <w:t xml:space="preserve">CSV:</w:t>
      </w:r>
      <w:r>
        <w:t xml:space="preserve"> </w:t>
      </w:r>
      <w:r>
        <w:rPr>
          <w:rStyle w:val="VerbatimChar"/>
        </w:rPr>
        <w:t xml:space="preserve">results/resultados_experimento_final.csv</w:t>
      </w:r>
    </w:p>
    <w:p>
      <w:pPr>
        <w:pStyle w:val="FirstParagraph"/>
      </w:pPr>
      <w:r>
        <w:t xml:space="preserve">Estos archivos contienen las 30 réplicas × 4 instancias × 3 algoritmos = 360 observaciones individuales con:</w:t>
      </w:r>
      <w:r>
        <w:t xml:space="preserve"> </w:t>
      </w:r>
      <w:r>
        <w:t xml:space="preserve">- Número de estaciones</w:t>
      </w:r>
      <w:r>
        <w:t xml:space="preserve"> </w:t>
      </w:r>
      <w:r>
        <w:t xml:space="preserve">- Tiempo de ejecución</w:t>
      </w:r>
      <w:r>
        <w:t xml:space="preserve"> </w:t>
      </w:r>
      <w:r>
        <w:t xml:space="preserve">- Eficiencia de línea</w:t>
      </w:r>
      <w:r>
        <w:t xml:space="preserve"> </w:t>
      </w:r>
      <w:r>
        <w:t xml:space="preserve">- Factibilidad</w:t>
      </w:r>
      <w:r>
        <w:t xml:space="preserve"> </w:t>
      </w:r>
      <w:r>
        <w:t xml:space="preserve">- Historial de convergencia</w:t>
      </w:r>
    </w:p>
    <w:bookmarkEnd w:id="117"/>
    <w:bookmarkEnd w:id="118"/>
    <w:bookmarkStart w:id="149" w:name="bibliography"/>
    <w:p>
      <w:pPr>
        <w:pStyle w:val="Heading1"/>
      </w:pPr>
      <w:r>
        <w:t xml:space="preserve">Referencias Bibliográficas</w:t>
      </w:r>
    </w:p>
    <w:bookmarkStart w:id="148" w:name="refs"/>
    <w:bookmarkStart w:id="120" w:name="ref-FENAVI2024"/>
    <w:p>
      <w:pPr>
        <w:pStyle w:val="Bibliography"/>
      </w:pPr>
      <w:r>
        <w:t xml:space="preserve">[1]</w:t>
      </w:r>
      <w:r>
        <w:t xml:space="preserve"> </w:t>
      </w:r>
      <w:r>
        <w:t xml:space="preserve">	</w:t>
      </w:r>
      <w:r>
        <w:t xml:space="preserve">FENAVI,</w:t>
      </w:r>
      <w:r>
        <w:t xml:space="preserve"> </w:t>
      </w:r>
      <w:r>
        <w:t xml:space="preserve">“Avicultura en cifras 2024,”</w:t>
      </w:r>
      <w:r>
        <w:t xml:space="preserve"> </w:t>
      </w:r>
      <w:r>
        <w:t xml:space="preserve">Federación Nacional de Avicultores de Colombia, Bogotá, Colombia, 2024. Available:</w:t>
      </w:r>
      <w:r>
        <w:t xml:space="preserve"> </w:t>
      </w:r>
      <w:hyperlink r:id="rId119">
        <w:r>
          <w:rPr>
            <w:rStyle w:val="Hyperlink"/>
          </w:rPr>
          <w:t xml:space="preserve">https://fenavi.org</w:t>
        </w:r>
      </w:hyperlink>
    </w:p>
    <w:bookmarkEnd w:id="120"/>
    <w:bookmarkStart w:id="122" w:name="ref-DANE2024"/>
    <w:p>
      <w:pPr>
        <w:pStyle w:val="Bibliography"/>
      </w:pPr>
      <w:r>
        <w:t xml:space="preserve">[2]</w:t>
      </w:r>
      <w:r>
        <w:t xml:space="preserve"> </w:t>
      </w:r>
      <w:r>
        <w:t xml:space="preserve">	</w:t>
      </w:r>
      <w:r>
        <w:t xml:space="preserve">Departamento Administrativo Nacional de Estadística (DANE),</w:t>
      </w:r>
      <w:r>
        <w:t xml:space="preserve"> </w:t>
      </w:r>
      <w:r>
        <w:t xml:space="preserve">“Cuenta satelite de agroindustria avícola – boletín técnico 2024,”</w:t>
      </w:r>
      <w:r>
        <w:t xml:space="preserve"> </w:t>
      </w:r>
      <w:r>
        <w:t xml:space="preserve">DANE, Bogotá, Colombia, Boletín Técnico, 2024. Available:</w:t>
      </w:r>
      <w:r>
        <w:t xml:space="preserve"> </w:t>
      </w:r>
      <w:hyperlink r:id="rId121">
        <w:r>
          <w:rPr>
            <w:rStyle w:val="Hyperlink"/>
          </w:rPr>
          <w:t xml:space="preserve">https://www.dane.gov.co/files/operaciones/CSAAV/bol-CSAAV-2024pr.pdf</w:t>
        </w:r>
      </w:hyperlink>
    </w:p>
    <w:bookmarkEnd w:id="122"/>
    <w:bookmarkStart w:id="124" w:name="ref-SolanoBlanco2022"/>
    <w:p>
      <w:pPr>
        <w:pStyle w:val="Bibliography"/>
      </w:pPr>
      <w:r>
        <w:t xml:space="preserve">[3]</w:t>
      </w:r>
      <w:r>
        <w:t xml:space="preserve"> </w:t>
      </w:r>
      <w:r>
        <w:t xml:space="preserve">	</w:t>
      </w:r>
      <w:r>
        <w:t xml:space="preserve">A. L. Solano-Blanco</w:t>
      </w:r>
      <w:r>
        <w:t xml:space="preserve"> </w:t>
      </w:r>
      <w:r>
        <w:rPr>
          <w:i/>
          <w:iCs/>
        </w:rPr>
        <w:t xml:space="preserve">et al.</w:t>
      </w:r>
      <w:r>
        <w:t xml:space="preserve">,</w:t>
      </w:r>
      <w:r>
        <w:t xml:space="preserve"> </w:t>
      </w:r>
      <w:r>
        <w:t xml:space="preserve">“Integrated planning decisions in the broiler chicken supply chain,”</w:t>
      </w:r>
      <w:r>
        <w:t xml:space="preserve"> </w:t>
      </w:r>
      <w:r>
        <w:rPr>
          <w:i/>
          <w:iCs/>
        </w:rPr>
        <w:t xml:space="preserve">International Transactions in Operational Research</w:t>
      </w:r>
      <w:r>
        <w:t xml:space="preserve">, 2022, doi:</w:t>
      </w:r>
      <w:r>
        <w:t xml:space="preserve"> </w:t>
      </w:r>
      <w:hyperlink r:id="rId123">
        <w:r>
          <w:rPr>
            <w:rStyle w:val="Hyperlink"/>
          </w:rPr>
          <w:t xml:space="preserve">10.1111/itor.12861</w:t>
        </w:r>
      </w:hyperlink>
      <w:r>
        <w:t xml:space="preserve">.</w:t>
      </w:r>
    </w:p>
    <w:bookmarkEnd w:id="124"/>
    <w:bookmarkStart w:id="126" w:name="ref-BeckerScholl2006"/>
    <w:p>
      <w:pPr>
        <w:pStyle w:val="Bibliography"/>
      </w:pPr>
      <w:r>
        <w:t xml:space="preserve">[4]</w:t>
      </w:r>
      <w:r>
        <w:t xml:space="preserve"> </w:t>
      </w:r>
      <w:r>
        <w:t xml:space="preserve">	</w:t>
      </w:r>
      <w:r>
        <w:t xml:space="preserve">C. Becker and A. Scholl,</w:t>
      </w:r>
      <w:r>
        <w:t xml:space="preserve"> </w:t>
      </w:r>
      <w:r>
        <w:t xml:space="preserve">“A survey on problems and methods in generalized assembly line balancing,”</w:t>
      </w:r>
      <w:r>
        <w:t xml:space="preserve"> </w:t>
      </w:r>
      <w:r>
        <w:rPr>
          <w:i/>
          <w:iCs/>
        </w:rPr>
        <w:t xml:space="preserve">European Journal of Operational Research</w:t>
      </w:r>
      <w:r>
        <w:t xml:space="preserve">, vol. 168, no. 3, pp. 694–715, 2006, doi:</w:t>
      </w:r>
      <w:r>
        <w:t xml:space="preserve"> </w:t>
      </w:r>
      <w:hyperlink r:id="rId125">
        <w:r>
          <w:rPr>
            <w:rStyle w:val="Hyperlink"/>
          </w:rPr>
          <w:t xml:space="preserve">10.1016/j.ejor.2004.07.023</w:t>
        </w:r>
      </w:hyperlink>
      <w:r>
        <w:t xml:space="preserve">.</w:t>
      </w:r>
    </w:p>
    <w:bookmarkEnd w:id="126"/>
    <w:bookmarkStart w:id="127" w:name="ref-GungorGupta2001"/>
    <w:p>
      <w:pPr>
        <w:pStyle w:val="Bibliography"/>
      </w:pPr>
      <w:r>
        <w:t xml:space="preserve">[5]</w:t>
      </w:r>
      <w:r>
        <w:t xml:space="preserve"> </w:t>
      </w:r>
      <w:r>
        <w:t xml:space="preserve">	</w:t>
      </w:r>
      <w:r>
        <w:t xml:space="preserve">A. Güngör and S. M. Gupta,</w:t>
      </w:r>
      <w:r>
        <w:t xml:space="preserve"> </w:t>
      </w:r>
      <w:r>
        <w:t xml:space="preserve">“Disassembly line balancing,”</w:t>
      </w:r>
      <w:r>
        <w:t xml:space="preserve"> </w:t>
      </w:r>
      <w:r>
        <w:t xml:space="preserve">in</w:t>
      </w:r>
      <w:r>
        <w:t xml:space="preserve"> </w:t>
      </w:r>
      <w:r>
        <w:rPr>
          <w:i/>
          <w:iCs/>
        </w:rPr>
        <w:t xml:space="preserve">Environmentally conscious manufacturing</w:t>
      </w:r>
      <w:r>
        <w:t xml:space="preserve">, S. M. Gupta, Ed., in Proceedings of SPIE, vol. 4193. SPIE, 2001.</w:t>
      </w:r>
    </w:p>
    <w:bookmarkEnd w:id="127"/>
    <w:bookmarkStart w:id="129" w:name="ref-Hu_2023"/>
    <w:p>
      <w:pPr>
        <w:pStyle w:val="Bibliography"/>
      </w:pPr>
      <w:r>
        <w:t xml:space="preserve">[6]</w:t>
      </w:r>
      <w:r>
        <w:t xml:space="preserve"> </w:t>
      </w:r>
      <w:r>
        <w:t xml:space="preserve">	</w:t>
      </w:r>
      <w:r>
        <w:t xml:space="preserve">Y. Hu, C. Liu, M. Zhang, Y. Jia, and Y. Xu,</w:t>
      </w:r>
      <w:r>
        <w:t xml:space="preserve"> </w:t>
      </w:r>
      <w:r>
        <w:t xml:space="preserve">“A novel simulated annealing-based hyper-heuristic algorithm for stochastic parallel disassembly line balancing in smart remanufacturing,”</w:t>
      </w:r>
      <w:r>
        <w:t xml:space="preserve"> </w:t>
      </w:r>
      <w:r>
        <w:rPr>
          <w:i/>
          <w:iCs/>
        </w:rPr>
        <w:t xml:space="preserve">Sensors</w:t>
      </w:r>
      <w:r>
        <w:t xml:space="preserve">, vol. 23, no. 3, p. 1652, 2023, doi:</w:t>
      </w:r>
      <w:r>
        <w:t xml:space="preserve"> </w:t>
      </w:r>
      <w:hyperlink r:id="rId128">
        <w:r>
          <w:rPr>
            <w:rStyle w:val="Hyperlink"/>
          </w:rPr>
          <w:t xml:space="preserve">10.3390/s23031652</w:t>
        </w:r>
      </w:hyperlink>
      <w:r>
        <w:t xml:space="preserve">.</w:t>
      </w:r>
    </w:p>
    <w:bookmarkEnd w:id="129"/>
    <w:bookmarkStart w:id="131" w:name="ref-Liu_2019"/>
    <w:p>
      <w:pPr>
        <w:pStyle w:val="Bibliography"/>
      </w:pPr>
      <w:r>
        <w:t xml:space="preserve">[7]</w:t>
      </w:r>
      <w:r>
        <w:t xml:space="preserve"> </w:t>
      </w:r>
      <w:r>
        <w:t xml:space="preserve">	</w:t>
      </w:r>
      <w:r>
        <w:t xml:space="preserve">M. Liu, X. Liu, F. Chu, F. Zheng, and C. Chu,</w:t>
      </w:r>
      <w:r>
        <w:t xml:space="preserve"> </w:t>
      </w:r>
      <w:r>
        <w:t xml:space="preserve">“Robust disassembly line balancing with ambiguous task processing times,”</w:t>
      </w:r>
      <w:r>
        <w:t xml:space="preserve"> </w:t>
      </w:r>
      <w:r>
        <w:rPr>
          <w:i/>
          <w:iCs/>
        </w:rPr>
        <w:t xml:space="preserve">International Journal of Production Research</w:t>
      </w:r>
      <w:r>
        <w:t xml:space="preserve">, vol. 58, no. 19, pp. 5806–5835, 2019, doi:</w:t>
      </w:r>
      <w:r>
        <w:t xml:space="preserve"> </w:t>
      </w:r>
      <w:hyperlink r:id="rId130">
        <w:r>
          <w:rPr>
            <w:rStyle w:val="Hyperlink"/>
          </w:rPr>
          <w:t xml:space="preserve">10.1080/00207543.2019.1659520</w:t>
        </w:r>
      </w:hyperlink>
      <w:r>
        <w:t xml:space="preserve">.</w:t>
      </w:r>
    </w:p>
    <w:bookmarkEnd w:id="131"/>
    <w:bookmarkStart w:id="133" w:name="ref-McGovern2007"/>
    <w:p>
      <w:pPr>
        <w:pStyle w:val="Bibliography"/>
      </w:pPr>
      <w:r>
        <w:t xml:space="preserve">[8]</w:t>
      </w:r>
      <w:r>
        <w:t xml:space="preserve"> </w:t>
      </w:r>
      <w:r>
        <w:t xml:space="preserve">	</w:t>
      </w:r>
      <w:r>
        <w:t xml:space="preserve">S. M. McGovern and S. M. Gupta,</w:t>
      </w:r>
      <w:r>
        <w:t xml:space="preserve"> </w:t>
      </w:r>
      <w:r>
        <w:t xml:space="preserve">“A balancing method and genetic algorithm for disassembly line balancing,”</w:t>
      </w:r>
      <w:r>
        <w:t xml:space="preserve"> </w:t>
      </w:r>
      <w:r>
        <w:rPr>
          <w:i/>
          <w:iCs/>
        </w:rPr>
        <w:t xml:space="preserve">European Journal of Operational Research</w:t>
      </w:r>
      <w:r>
        <w:t xml:space="preserve">, vol. 179, no. 3, pp. 692–708, 2007, doi:</w:t>
      </w:r>
      <w:r>
        <w:t xml:space="preserve"> </w:t>
      </w:r>
      <w:hyperlink r:id="rId132">
        <w:r>
          <w:rPr>
            <w:rStyle w:val="Hyperlink"/>
          </w:rPr>
          <w:t xml:space="preserve">10.1016/j.ejor.2005.03.055</w:t>
        </w:r>
      </w:hyperlink>
      <w:r>
        <w:t xml:space="preserve">.</w:t>
      </w:r>
    </w:p>
    <w:bookmarkEnd w:id="133"/>
    <w:bookmarkStart w:id="135" w:name="ref-Kucukkoc2020"/>
    <w:p>
      <w:pPr>
        <w:pStyle w:val="Bibliography"/>
      </w:pPr>
      <w:r>
        <w:t xml:space="preserve">[9]</w:t>
      </w:r>
      <w:r>
        <w:t xml:space="preserve"> </w:t>
      </w:r>
      <w:r>
        <w:t xml:space="preserve">	</w:t>
      </w:r>
      <w:r>
        <w:t xml:space="preserve">İ. Küçükkoç and D. Z. Zhang,</w:t>
      </w:r>
      <w:r>
        <w:t xml:space="preserve"> </w:t>
      </w:r>
      <w:r>
        <w:t xml:space="preserve">“Balancing of parallel u-shaped assembly lines,”</w:t>
      </w:r>
      <w:r>
        <w:t xml:space="preserve"> </w:t>
      </w:r>
      <w:r>
        <w:rPr>
          <w:i/>
          <w:iCs/>
        </w:rPr>
        <w:t xml:space="preserve">Computers &amp; Operations Research</w:t>
      </w:r>
      <w:r>
        <w:t xml:space="preserve">, vol. 64, pp. 233–247, 2020, doi:</w:t>
      </w:r>
      <w:r>
        <w:t xml:space="preserve"> </w:t>
      </w:r>
      <w:hyperlink r:id="rId134">
        <w:r>
          <w:rPr>
            <w:rStyle w:val="Hyperlink"/>
          </w:rPr>
          <w:t xml:space="preserve">10.1016/j.cor.2015.05.014</w:t>
        </w:r>
      </w:hyperlink>
      <w:r>
        <w:t xml:space="preserve">.</w:t>
      </w:r>
    </w:p>
    <w:bookmarkEnd w:id="135"/>
    <w:bookmarkStart w:id="136" w:name="ref-Holland1975"/>
    <w:p>
      <w:pPr>
        <w:pStyle w:val="Bibliography"/>
      </w:pPr>
      <w:r>
        <w:t xml:space="preserve">[10]</w:t>
      </w:r>
      <w:r>
        <w:t xml:space="preserve"> </w:t>
      </w:r>
      <w:r>
        <w:t xml:space="preserve">	</w:t>
      </w:r>
      <w:r>
        <w:t xml:space="preserve">J. H. Holland,</w:t>
      </w:r>
      <w:r>
        <w:t xml:space="preserve"> </w:t>
      </w:r>
      <w:r>
        <w:rPr>
          <w:i/>
          <w:iCs/>
        </w:rPr>
        <w:t xml:space="preserve">Adaptation in natural and artificial systems</w:t>
      </w:r>
      <w:r>
        <w:t xml:space="preserve">. Ann Arbor, MI: University of Michigan Press, 1975.</w:t>
      </w:r>
    </w:p>
    <w:bookmarkEnd w:id="136"/>
    <w:bookmarkStart w:id="138" w:name="ref-Wang2021"/>
    <w:p>
      <w:pPr>
        <w:pStyle w:val="Bibliography"/>
      </w:pPr>
      <w:r>
        <w:t xml:space="preserve">[11]</w:t>
      </w:r>
      <w:r>
        <w:t xml:space="preserve"> </w:t>
      </w:r>
      <w:r>
        <w:t xml:space="preserve">	</w:t>
      </w:r>
      <w:r>
        <w:t xml:space="preserve">K. Wang, X. Li, and L. Gao,</w:t>
      </w:r>
      <w:r>
        <w:t xml:space="preserve"> </w:t>
      </w:r>
      <w:r>
        <w:t xml:space="preserve">“A multi-objective discrete artificial bee colony algorithm for disassembly sequence planning with multi-performance indicators,”</w:t>
      </w:r>
      <w:r>
        <w:t xml:space="preserve"> </w:t>
      </w:r>
      <w:r>
        <w:rPr>
          <w:i/>
          <w:iCs/>
        </w:rPr>
        <w:t xml:space="preserve">Journal of Manufacturing Systems</w:t>
      </w:r>
      <w:r>
        <w:t xml:space="preserve">, vol. 60, pp. 542–563, 2021, doi:</w:t>
      </w:r>
      <w:r>
        <w:t xml:space="preserve"> </w:t>
      </w:r>
      <w:hyperlink r:id="rId137">
        <w:r>
          <w:rPr>
            <w:rStyle w:val="Hyperlink"/>
          </w:rPr>
          <w:t xml:space="preserve">10.1016/j.jmsy.2021.07.014</w:t>
        </w:r>
      </w:hyperlink>
      <w:r>
        <w:t xml:space="preserve">.</w:t>
      </w:r>
    </w:p>
    <w:bookmarkEnd w:id="138"/>
    <w:bookmarkStart w:id="139" w:name="ref-Davis1985"/>
    <w:p>
      <w:pPr>
        <w:pStyle w:val="Bibliography"/>
      </w:pPr>
      <w:r>
        <w:t xml:space="preserve">[12]</w:t>
      </w:r>
      <w:r>
        <w:t xml:space="preserve"> </w:t>
      </w:r>
      <w:r>
        <w:t xml:space="preserve">	</w:t>
      </w:r>
      <w:r>
        <w:t xml:space="preserve">L. Davis,</w:t>
      </w:r>
      <w:r>
        <w:t xml:space="preserve"> </w:t>
      </w:r>
      <w:r>
        <w:t xml:space="preserve">“Applying adaptive algorithms to epistatic domains,”</w:t>
      </w:r>
      <w:r>
        <w:t xml:space="preserve"> </w:t>
      </w:r>
      <w:r>
        <w:t xml:space="preserve">in</w:t>
      </w:r>
      <w:r>
        <w:t xml:space="preserve"> </w:t>
      </w:r>
      <w:r>
        <w:rPr>
          <w:i/>
          <w:iCs/>
        </w:rPr>
        <w:t xml:space="preserve">Proceedings of the international joint conference on artificial intelligence (IJCAI)</w:t>
      </w:r>
      <w:r>
        <w:t xml:space="preserve">, 1985, pp. 162–164.</w:t>
      </w:r>
    </w:p>
    <w:bookmarkEnd w:id="139"/>
    <w:bookmarkStart w:id="141" w:name="ref-Glover1997"/>
    <w:p>
      <w:pPr>
        <w:pStyle w:val="Bibliography"/>
      </w:pPr>
      <w:r>
        <w:t xml:space="preserve">[13]</w:t>
      </w:r>
      <w:r>
        <w:t xml:space="preserve"> </w:t>
      </w:r>
      <w:r>
        <w:t xml:space="preserve">	</w:t>
      </w:r>
      <w:r>
        <w:t xml:space="preserve">F. Glover and M. Laguna,</w:t>
      </w:r>
      <w:r>
        <w:t xml:space="preserve"> </w:t>
      </w:r>
      <w:r>
        <w:rPr>
          <w:i/>
          <w:iCs/>
        </w:rPr>
        <w:t xml:space="preserve">Tabu search</w:t>
      </w:r>
      <w:r>
        <w:t xml:space="preserve">. Boston, MA: Kluwer Academic Publishers, 1997. doi:</w:t>
      </w:r>
      <w:r>
        <w:t xml:space="preserve"> </w:t>
      </w:r>
      <w:hyperlink r:id="rId140">
        <w:r>
          <w:rPr>
            <w:rStyle w:val="Hyperlink"/>
          </w:rPr>
          <w:t xml:space="preserve">10.1007/978-1-4615-6089-0</w:t>
        </w:r>
      </w:hyperlink>
      <w:r>
        <w:t xml:space="preserve">.</w:t>
      </w:r>
    </w:p>
    <w:bookmarkEnd w:id="141"/>
    <w:bookmarkStart w:id="142" w:name="ref-Moscato1989"/>
    <w:p>
      <w:pPr>
        <w:pStyle w:val="Bibliography"/>
      </w:pPr>
      <w:r>
        <w:t xml:space="preserve">[14]</w:t>
      </w:r>
      <w:r>
        <w:t xml:space="preserve"> </w:t>
      </w:r>
      <w:r>
        <w:t xml:space="preserve">	</w:t>
      </w:r>
      <w:r>
        <w:t xml:space="preserve">P. Moscato,</w:t>
      </w:r>
      <w:r>
        <w:t xml:space="preserve"> </w:t>
      </w:r>
      <w:r>
        <w:t xml:space="preserve">“On evolution, search, optimization, genetic algorithms and martial arts: Towards memetic algorithms,”</w:t>
      </w:r>
      <w:r>
        <w:t xml:space="preserve"> </w:t>
      </w:r>
      <w:r>
        <w:t xml:space="preserve">Caltech Concurrent Computation Program, C3P Report 826, 1989.</w:t>
      </w:r>
    </w:p>
    <w:bookmarkEnd w:id="142"/>
    <w:bookmarkStart w:id="143" w:name="ref-Hu2023"/>
    <w:p>
      <w:pPr>
        <w:pStyle w:val="Bibliography"/>
      </w:pPr>
      <w:r>
        <w:t xml:space="preserve">[15]</w:t>
      </w:r>
      <w:r>
        <w:t xml:space="preserve"> </w:t>
      </w:r>
      <w:r>
        <w:t xml:space="preserve">	</w:t>
      </w:r>
      <w:r>
        <w:t xml:space="preserve">Y. Hu, C. Liu, M. Zhang, Y. Jia, and Y. Xu,</w:t>
      </w:r>
      <w:r>
        <w:t xml:space="preserve"> </w:t>
      </w:r>
      <w:r>
        <w:t xml:space="preserve">“A novel simulated annealing-based hyper-heuristic algorithm for stochastic parallel disassembly line balancing,”</w:t>
      </w:r>
      <w:r>
        <w:t xml:space="preserve"> </w:t>
      </w:r>
      <w:r>
        <w:rPr>
          <w:i/>
          <w:iCs/>
        </w:rPr>
        <w:t xml:space="preserve">Sensors</w:t>
      </w:r>
      <w:r>
        <w:t xml:space="preserve">, vol. 23, no. 3, p. 1652, 2023, doi:</w:t>
      </w:r>
      <w:r>
        <w:t xml:space="preserve"> </w:t>
      </w:r>
      <w:hyperlink r:id="rId128">
        <w:r>
          <w:rPr>
            <w:rStyle w:val="Hyperlink"/>
          </w:rPr>
          <w:t xml:space="preserve">10.3390/s23031652</w:t>
        </w:r>
      </w:hyperlink>
      <w:r>
        <w:t xml:space="preserve">.</w:t>
      </w:r>
    </w:p>
    <w:bookmarkEnd w:id="143"/>
    <w:bookmarkStart w:id="145" w:name="ref-Tian2023"/>
    <w:p>
      <w:pPr>
        <w:pStyle w:val="Bibliography"/>
      </w:pPr>
      <w:r>
        <w:t xml:space="preserve">[16]</w:t>
      </w:r>
      <w:r>
        <w:t xml:space="preserve"> </w:t>
      </w:r>
      <w:r>
        <w:t xml:space="preserve">	</w:t>
      </w:r>
      <w:r>
        <w:t xml:space="preserve">Y. Tian, C. Zhang, X. Gu, and L. Gao,</w:t>
      </w:r>
      <w:r>
        <w:t xml:space="preserve"> </w:t>
      </w:r>
      <w:r>
        <w:t xml:space="preserve">“A hybrid evolutionary algorithm for stochastic multi-objective disassembly line balancing problem,”</w:t>
      </w:r>
      <w:r>
        <w:t xml:space="preserve"> </w:t>
      </w:r>
      <w:r>
        <w:rPr>
          <w:i/>
          <w:iCs/>
        </w:rPr>
        <w:t xml:space="preserve">Journal of Cleaner Production</w:t>
      </w:r>
      <w:r>
        <w:t xml:space="preserve">, vol. 426, p. 139157, 2023, doi:</w:t>
      </w:r>
      <w:r>
        <w:t xml:space="preserve"> </w:t>
      </w:r>
      <w:hyperlink r:id="rId144">
        <w:r>
          <w:rPr>
            <w:rStyle w:val="Hyperlink"/>
          </w:rPr>
          <w:t xml:space="preserve">10.1016/j.jclepro.2023.139157</w:t>
        </w:r>
      </w:hyperlink>
      <w:r>
        <w:t xml:space="preserve">.</w:t>
      </w:r>
    </w:p>
    <w:bookmarkEnd w:id="145"/>
    <w:bookmarkStart w:id="147" w:name="ref-Akiba2019"/>
    <w:p>
      <w:pPr>
        <w:pStyle w:val="Bibliography"/>
      </w:pPr>
      <w:r>
        <w:t xml:space="preserve">[17]</w:t>
      </w:r>
      <w:r>
        <w:t xml:space="preserve"> </w:t>
      </w:r>
      <w:r>
        <w:t xml:space="preserve">	</w:t>
      </w:r>
      <w:r>
        <w:t xml:space="preserve">T. Akiba, S. Sano, T. Yanase, T. Ohta, and M. Koyama,</w:t>
      </w:r>
      <w:r>
        <w:t xml:space="preserve"> </w:t>
      </w:r>
      <w:r>
        <w:t xml:space="preserve">“Optuna: A next-generation hyperparameter optimization framework,”</w:t>
      </w:r>
      <w:r>
        <w:t xml:space="preserve"> </w:t>
      </w:r>
      <w:r>
        <w:t xml:space="preserve">in</w:t>
      </w:r>
      <w:r>
        <w:t xml:space="preserve"> </w:t>
      </w:r>
      <w:r>
        <w:rPr>
          <w:i/>
          <w:iCs/>
        </w:rPr>
        <w:t xml:space="preserve">Proceedings of the 25th ACM SIGKDD international conference on knowledge discovery and data mining</w:t>
      </w:r>
      <w:r>
        <w:t xml:space="preserve">, 2019, pp. 2623–2631. doi:</w:t>
      </w:r>
      <w:r>
        <w:t xml:space="preserve"> </w:t>
      </w:r>
      <w:hyperlink r:id="rId146">
        <w:r>
          <w:rPr>
            <w:rStyle w:val="Hyperlink"/>
          </w:rPr>
          <w:t xml:space="preserve">10.1145/3292500.3330701</w:t>
        </w:r>
      </w:hyperlink>
      <w:r>
        <w:t xml:space="preserve">.</w:t>
      </w:r>
    </w:p>
    <w:bookmarkEnd w:id="147"/>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5" Target="media/rId95.png" /><Relationship Type="http://schemas.openxmlformats.org/officeDocument/2006/relationships/hyperlink" Id="rId140" Target="https://doi.org/10.1007/978-1-4615-6089-0" TargetMode="External" /><Relationship Type="http://schemas.openxmlformats.org/officeDocument/2006/relationships/hyperlink" Id="rId134" Target="https://doi.org/10.1016/j.cor.2015.05.014" TargetMode="External" /><Relationship Type="http://schemas.openxmlformats.org/officeDocument/2006/relationships/hyperlink" Id="rId125" Target="https://doi.org/10.1016/j.ejor.2004.07.023" TargetMode="External" /><Relationship Type="http://schemas.openxmlformats.org/officeDocument/2006/relationships/hyperlink" Id="rId132" Target="https://doi.org/10.1016/j.ejor.2005.03.055" TargetMode="External" /><Relationship Type="http://schemas.openxmlformats.org/officeDocument/2006/relationships/hyperlink" Id="rId144" Target="https://doi.org/10.1016/j.jclepro.2023.139157" TargetMode="External" /><Relationship Type="http://schemas.openxmlformats.org/officeDocument/2006/relationships/hyperlink" Id="rId137" Target="https://doi.org/10.1016/j.jmsy.2021.07.014" TargetMode="External" /><Relationship Type="http://schemas.openxmlformats.org/officeDocument/2006/relationships/hyperlink" Id="rId130" Target="https://doi.org/10.1080/00207543.2019.1659520" TargetMode="External" /><Relationship Type="http://schemas.openxmlformats.org/officeDocument/2006/relationships/hyperlink" Id="rId123" Target="https://doi.org/10.1111/itor.12861" TargetMode="External" /><Relationship Type="http://schemas.openxmlformats.org/officeDocument/2006/relationships/hyperlink" Id="rId146" Target="https://doi.org/10.1145/3292500.3330701" TargetMode="External" /><Relationship Type="http://schemas.openxmlformats.org/officeDocument/2006/relationships/hyperlink" Id="rId128" Target="https://doi.org/10.3390/s23031652" TargetMode="External" /><Relationship Type="http://schemas.openxmlformats.org/officeDocument/2006/relationships/hyperlink" Id="rId119" Target="https://fenavi.org" TargetMode="External" /><Relationship Type="http://schemas.openxmlformats.org/officeDocument/2006/relationships/hyperlink" Id="rId121" Target="https://www.dane.gov.co/files/operaciones/CSAAV/bol-CSAAV-2024pr.pdf" TargetMode="External" /></Relationships>
</file>

<file path=word/_rels/footnotes.xml.rels><?xml version="1.0" encoding="UTF-8"?><Relationships xmlns="http://schemas.openxmlformats.org/package/2006/relationships"><Relationship Type="http://schemas.openxmlformats.org/officeDocument/2006/relationships/hyperlink" Id="rId140" Target="https://doi.org/10.1007/978-1-4615-6089-0" TargetMode="External" /><Relationship Type="http://schemas.openxmlformats.org/officeDocument/2006/relationships/hyperlink" Id="rId134" Target="https://doi.org/10.1016/j.cor.2015.05.014" TargetMode="External" /><Relationship Type="http://schemas.openxmlformats.org/officeDocument/2006/relationships/hyperlink" Id="rId125" Target="https://doi.org/10.1016/j.ejor.2004.07.023" TargetMode="External" /><Relationship Type="http://schemas.openxmlformats.org/officeDocument/2006/relationships/hyperlink" Id="rId132" Target="https://doi.org/10.1016/j.ejor.2005.03.055" TargetMode="External" /><Relationship Type="http://schemas.openxmlformats.org/officeDocument/2006/relationships/hyperlink" Id="rId144" Target="https://doi.org/10.1016/j.jclepro.2023.139157" TargetMode="External" /><Relationship Type="http://schemas.openxmlformats.org/officeDocument/2006/relationships/hyperlink" Id="rId137" Target="https://doi.org/10.1016/j.jmsy.2021.07.014" TargetMode="External" /><Relationship Type="http://schemas.openxmlformats.org/officeDocument/2006/relationships/hyperlink" Id="rId130" Target="https://doi.org/10.1080/00207543.2019.1659520" TargetMode="External" /><Relationship Type="http://schemas.openxmlformats.org/officeDocument/2006/relationships/hyperlink" Id="rId123" Target="https://doi.org/10.1111/itor.12861" TargetMode="External" /><Relationship Type="http://schemas.openxmlformats.org/officeDocument/2006/relationships/hyperlink" Id="rId146" Target="https://doi.org/10.1145/3292500.3330701" TargetMode="External" /><Relationship Type="http://schemas.openxmlformats.org/officeDocument/2006/relationships/hyperlink" Id="rId128" Target="https://doi.org/10.3390/s23031652" TargetMode="External" /><Relationship Type="http://schemas.openxmlformats.org/officeDocument/2006/relationships/hyperlink" Id="rId119" Target="https://fenavi.org" TargetMode="External" /><Relationship Type="http://schemas.openxmlformats.org/officeDocument/2006/relationships/hyperlink" Id="rId121" Target="https://www.dane.gov.co/files/operaciones/CSAAV/bol-CSAAV-2024p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2026-01-22T15:21:53Z</dcterms:created>
  <dcterms:modified xsi:type="dcterms:W3CDTF">2026-01-22T15:21:53Z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C:\Users\facem\OneDrive\Documentos\Maestría\OBC\referencias_dlbp.bib</vt:lpwstr>
  </property>
  <property fmtid="{D5CDD505-2E9C-101B-9397-08002B2CF9AE}" pid="3" name="csl">
    <vt:lpwstr>C:\Users\facem\OneDrive\Documentos\Maestría\OBC\ieee.csl</vt:lpwstr>
  </property>
  <property fmtid="{D5CDD505-2E9C-101B-9397-08002B2CF9AE}" pid="4" name="header-includes">
    <vt:lpwstr/>
  </property>
  <property fmtid="{D5CDD505-2E9C-101B-9397-08002B2CF9AE}" pid="5" name="pdf-engine">
    <vt:lpwstr>xelatex</vt:lpwstr>
  </property>
  <property fmtid="{D5CDD505-2E9C-101B-9397-08002B2CF9AE}" pid="6" name="reference-section-title">
    <vt:lpwstr>Referencias Bibliográficas</vt:lpwstr>
  </property>
</Properties>
</file>