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008" w:rsidRDefault="00843008" w:rsidP="00843008">
      <w:pPr>
        <w:autoSpaceDE w:val="0"/>
        <w:autoSpaceDN w:val="0"/>
        <w:adjustRightInd w:val="0"/>
      </w:pPr>
    </w:p>
    <w:tbl>
      <w:tblPr>
        <w:tblStyle w:val="Tablaconcuadrcula"/>
        <w:tblW w:w="0" w:type="auto"/>
        <w:tblInd w:w="720" w:type="dxa"/>
        <w:tblLook w:val="04A0" w:firstRow="1" w:lastRow="0" w:firstColumn="1" w:lastColumn="0" w:noHBand="0" w:noVBand="1"/>
      </w:tblPr>
      <w:tblGrid>
        <w:gridCol w:w="2513"/>
        <w:gridCol w:w="2827"/>
        <w:gridCol w:w="2768"/>
      </w:tblGrid>
      <w:tr w:rsidR="00843008" w:rsidTr="00843008">
        <w:tc>
          <w:tcPr>
            <w:tcW w:w="2942" w:type="dxa"/>
          </w:tcPr>
          <w:p w:rsidR="00843008" w:rsidRDefault="00843008" w:rsidP="00843008">
            <w:pPr>
              <w:pStyle w:val="Prrafodelista"/>
              <w:ind w:left="0"/>
            </w:pPr>
          </w:p>
        </w:tc>
        <w:tc>
          <w:tcPr>
            <w:tcW w:w="2943" w:type="dxa"/>
          </w:tcPr>
          <w:p w:rsidR="00843008" w:rsidRDefault="00843008" w:rsidP="00843008">
            <w:pPr>
              <w:pStyle w:val="NormalWeb"/>
            </w:pPr>
            <w:r>
              <w:rPr>
                <w:rFonts w:ascii="Calibri" w:hAnsi="Calibri" w:cs="Calibri"/>
              </w:rPr>
              <w:t xml:space="preserve">Tabla de Hash Linear Probing </w:t>
            </w:r>
          </w:p>
        </w:tc>
        <w:tc>
          <w:tcPr>
            <w:tcW w:w="2943" w:type="dxa"/>
          </w:tcPr>
          <w:p w:rsidR="00843008" w:rsidRDefault="00843008" w:rsidP="00843008">
            <w:pPr>
              <w:pStyle w:val="NormalWeb"/>
            </w:pPr>
            <w:r>
              <w:rPr>
                <w:rFonts w:ascii="Calibri" w:hAnsi="Calibri" w:cs="Calibri"/>
              </w:rPr>
              <w:t xml:space="preserve">Tabla de Hash Separate Chaining </w:t>
            </w:r>
          </w:p>
        </w:tc>
      </w:tr>
      <w:tr w:rsidR="00843008" w:rsidTr="00843008">
        <w:tc>
          <w:tcPr>
            <w:tcW w:w="2942" w:type="dxa"/>
          </w:tcPr>
          <w:p w:rsidR="00843008" w:rsidRDefault="00843008" w:rsidP="00843008">
            <w:pPr>
              <w:pStyle w:val="NormalWeb"/>
            </w:pPr>
            <w:r>
              <w:rPr>
                <w:rFonts w:ascii="Calibri" w:hAnsi="Calibri" w:cs="Calibri"/>
              </w:rPr>
              <w:t xml:space="preserve">Número de duplas (K, V) en la tabla </w:t>
            </w:r>
          </w:p>
        </w:tc>
        <w:tc>
          <w:tcPr>
            <w:tcW w:w="2943" w:type="dxa"/>
          </w:tcPr>
          <w:p w:rsidR="00843008" w:rsidRDefault="00843008" w:rsidP="00843008">
            <w:pPr>
              <w:pStyle w:val="Prrafodelista"/>
              <w:ind w:left="0"/>
            </w:pPr>
            <w:r>
              <w:t>10000</w:t>
            </w:r>
          </w:p>
        </w:tc>
        <w:tc>
          <w:tcPr>
            <w:tcW w:w="2943" w:type="dxa"/>
          </w:tcPr>
          <w:p w:rsidR="00843008" w:rsidRDefault="00843008" w:rsidP="00843008">
            <w:pPr>
              <w:pStyle w:val="Prrafodelista"/>
              <w:ind w:left="0"/>
            </w:pPr>
            <w:r>
              <w:t>10000</w:t>
            </w:r>
          </w:p>
        </w:tc>
      </w:tr>
      <w:tr w:rsidR="00843008" w:rsidTr="00843008">
        <w:tc>
          <w:tcPr>
            <w:tcW w:w="2942" w:type="dxa"/>
          </w:tcPr>
          <w:p w:rsidR="00843008" w:rsidRDefault="00843008" w:rsidP="00843008">
            <w:pPr>
              <w:pStyle w:val="NormalWeb"/>
            </w:pPr>
            <w:r>
              <w:rPr>
                <w:rFonts w:ascii="Calibri" w:hAnsi="Calibri" w:cs="Calibri"/>
              </w:rPr>
              <w:t xml:space="preserve">Tamaño inicial del arreglo de la tabla </w:t>
            </w:r>
          </w:p>
        </w:tc>
        <w:tc>
          <w:tcPr>
            <w:tcW w:w="2943" w:type="dxa"/>
          </w:tcPr>
          <w:p w:rsidR="00843008" w:rsidRDefault="00843008" w:rsidP="00843008">
            <w:pPr>
              <w:pStyle w:val="Prrafodelista"/>
              <w:ind w:left="0"/>
            </w:pPr>
            <w:r>
              <w:t>0</w:t>
            </w:r>
          </w:p>
        </w:tc>
        <w:tc>
          <w:tcPr>
            <w:tcW w:w="2943" w:type="dxa"/>
          </w:tcPr>
          <w:p w:rsidR="00843008" w:rsidRDefault="00843008" w:rsidP="00843008">
            <w:pPr>
              <w:pStyle w:val="Prrafodelista"/>
              <w:ind w:left="0"/>
            </w:pPr>
            <w:r>
              <w:t>0</w:t>
            </w:r>
          </w:p>
        </w:tc>
      </w:tr>
      <w:tr w:rsidR="00843008" w:rsidTr="00843008">
        <w:tc>
          <w:tcPr>
            <w:tcW w:w="2942" w:type="dxa"/>
          </w:tcPr>
          <w:p w:rsidR="00843008" w:rsidRDefault="00843008" w:rsidP="00843008">
            <w:pPr>
              <w:pStyle w:val="NormalWeb"/>
            </w:pPr>
            <w:r>
              <w:rPr>
                <w:rFonts w:ascii="Calibri" w:hAnsi="Calibri" w:cs="Calibri"/>
              </w:rPr>
              <w:t xml:space="preserve">Tamaño final del arreglo de la tabla </w:t>
            </w:r>
          </w:p>
        </w:tc>
        <w:tc>
          <w:tcPr>
            <w:tcW w:w="2943" w:type="dxa"/>
          </w:tcPr>
          <w:p w:rsidR="00843008" w:rsidRDefault="002D212C" w:rsidP="00843008">
            <w:pPr>
              <w:pStyle w:val="Prrafodelista"/>
              <w:ind w:left="0"/>
            </w:pPr>
            <w:r>
              <w:t>10000</w:t>
            </w:r>
          </w:p>
        </w:tc>
        <w:tc>
          <w:tcPr>
            <w:tcW w:w="2943" w:type="dxa"/>
          </w:tcPr>
          <w:p w:rsidR="00843008" w:rsidRDefault="002D212C" w:rsidP="00843008">
            <w:pPr>
              <w:pStyle w:val="Prrafodelista"/>
              <w:ind w:left="0"/>
            </w:pPr>
            <w:r>
              <w:t>10000</w:t>
            </w:r>
          </w:p>
        </w:tc>
      </w:tr>
      <w:tr w:rsidR="00843008" w:rsidTr="00843008">
        <w:tc>
          <w:tcPr>
            <w:tcW w:w="2942" w:type="dxa"/>
          </w:tcPr>
          <w:p w:rsidR="00843008" w:rsidRDefault="00843008" w:rsidP="00843008">
            <w:pPr>
              <w:pStyle w:val="NormalWeb"/>
            </w:pPr>
            <w:r>
              <w:rPr>
                <w:rFonts w:ascii="Calibri" w:hAnsi="Calibri" w:cs="Calibri"/>
              </w:rPr>
              <w:t xml:space="preserve">Factor de carga final (N/M) </w:t>
            </w:r>
          </w:p>
        </w:tc>
        <w:tc>
          <w:tcPr>
            <w:tcW w:w="2943" w:type="dxa"/>
          </w:tcPr>
          <w:p w:rsidR="00843008" w:rsidRDefault="002D212C" w:rsidP="00843008">
            <w:pPr>
              <w:pStyle w:val="Prrafodelista"/>
              <w:ind w:left="0"/>
            </w:pPr>
            <w:r w:rsidRPr="002D212C">
              <w:t>0.38675742574257427</w:t>
            </w:r>
          </w:p>
        </w:tc>
        <w:tc>
          <w:tcPr>
            <w:tcW w:w="2943" w:type="dxa"/>
          </w:tcPr>
          <w:p w:rsidR="00843008" w:rsidRDefault="002D212C" w:rsidP="002D212C">
            <w:pPr>
              <w:pStyle w:val="Prrafodelista"/>
              <w:ind w:left="0"/>
            </w:pPr>
            <w:r w:rsidRPr="002D212C">
              <w:t>3.094059405940594</w:t>
            </w:r>
          </w:p>
        </w:tc>
      </w:tr>
      <w:tr w:rsidR="00843008" w:rsidTr="00843008">
        <w:tc>
          <w:tcPr>
            <w:tcW w:w="2942" w:type="dxa"/>
          </w:tcPr>
          <w:p w:rsidR="00843008" w:rsidRDefault="00843008" w:rsidP="00843008">
            <w:pPr>
              <w:pStyle w:val="NormalWeb"/>
            </w:pPr>
            <w:r>
              <w:rPr>
                <w:rFonts w:ascii="Calibri" w:hAnsi="Calibri" w:cs="Calibri"/>
              </w:rPr>
              <w:t xml:space="preserve">Número de rehashes que tuvo la tabla (desde que se creó) </w:t>
            </w:r>
          </w:p>
        </w:tc>
        <w:tc>
          <w:tcPr>
            <w:tcW w:w="2943" w:type="dxa"/>
          </w:tcPr>
          <w:p w:rsidR="00843008" w:rsidRDefault="00843008" w:rsidP="00843008">
            <w:pPr>
              <w:pStyle w:val="Prrafodelista"/>
              <w:ind w:left="0"/>
            </w:pPr>
            <w:r>
              <w:t>8</w:t>
            </w:r>
          </w:p>
        </w:tc>
        <w:tc>
          <w:tcPr>
            <w:tcW w:w="2943" w:type="dxa"/>
          </w:tcPr>
          <w:p w:rsidR="00843008" w:rsidRDefault="00843008" w:rsidP="00843008">
            <w:pPr>
              <w:pStyle w:val="Prrafodelista"/>
              <w:ind w:left="0"/>
            </w:pPr>
            <w:r>
              <w:t>5</w:t>
            </w:r>
          </w:p>
        </w:tc>
      </w:tr>
      <w:tr w:rsidR="00843008" w:rsidTr="00843008">
        <w:tc>
          <w:tcPr>
            <w:tcW w:w="2942" w:type="dxa"/>
          </w:tcPr>
          <w:p w:rsidR="00843008" w:rsidRDefault="00843008" w:rsidP="00843008">
            <w:pPr>
              <w:pStyle w:val="NormalWeb"/>
            </w:pPr>
            <w:r>
              <w:rPr>
                <w:rFonts w:ascii="Calibri" w:hAnsi="Calibri" w:cs="Calibri"/>
              </w:rPr>
              <w:t xml:space="preserve">Tiempo promedio de consultas get(...) </w:t>
            </w:r>
          </w:p>
        </w:tc>
        <w:tc>
          <w:tcPr>
            <w:tcW w:w="2943" w:type="dxa"/>
          </w:tcPr>
          <w:p w:rsidR="00843008" w:rsidRDefault="002D212C" w:rsidP="00843008">
            <w:pPr>
              <w:pStyle w:val="Prrafodelista"/>
              <w:ind w:left="0"/>
            </w:pPr>
            <w:r w:rsidRPr="002D212C">
              <w:t xml:space="preserve">2.0E-4 </w:t>
            </w:r>
            <w:r>
              <w:t>mili</w:t>
            </w:r>
            <w:r w:rsidRPr="002D212C">
              <w:t>segundos</w:t>
            </w:r>
          </w:p>
        </w:tc>
        <w:tc>
          <w:tcPr>
            <w:tcW w:w="2943" w:type="dxa"/>
          </w:tcPr>
          <w:p w:rsidR="00843008" w:rsidRDefault="002D212C" w:rsidP="00843008">
            <w:pPr>
              <w:pStyle w:val="Prrafodelista"/>
              <w:ind w:left="0"/>
            </w:pPr>
            <w:r w:rsidRPr="002D212C">
              <w:t xml:space="preserve">3.0E-4 </w:t>
            </w:r>
            <w:r>
              <w:t>mili</w:t>
            </w:r>
            <w:r w:rsidRPr="002D212C">
              <w:t>segundos</w:t>
            </w:r>
          </w:p>
        </w:tc>
      </w:tr>
    </w:tbl>
    <w:p w:rsidR="005D4DA0" w:rsidRDefault="005D4DA0" w:rsidP="00843008">
      <w:pPr>
        <w:pStyle w:val="Prrafodelista"/>
      </w:pPr>
      <w:r>
        <w:t xml:space="preserve"> </w:t>
      </w:r>
    </w:p>
    <w:p w:rsidR="002D212C" w:rsidRDefault="002D212C" w:rsidP="002D212C">
      <w:pPr>
        <w:pStyle w:val="Prrafodelista"/>
      </w:pPr>
      <w:r>
        <w:t>Según lo anterior, se puede ver fácilmente que la implementación con Linear Probing es más rápida que la de Separate Chaining, aunque realice más rehashes (8 contra 5). Por otro lado, está el factor de carga, este dice la cantidad promedio de datos por espacio. Según esto, se guardan más datos por espacio en la Separate Chaining, pues en la Linear solo se guardan alrededor de 0.39.</w:t>
      </w:r>
    </w:p>
    <w:p w:rsidR="002D212C" w:rsidRDefault="002D212C" w:rsidP="00843008">
      <w:pPr>
        <w:pStyle w:val="Prrafodelista"/>
      </w:pPr>
    </w:p>
    <w:p w:rsidR="002D212C" w:rsidRDefault="002D212C" w:rsidP="00843008">
      <w:pPr>
        <w:pStyle w:val="Prrafodelista"/>
      </w:pPr>
    </w:p>
    <w:sectPr w:rsidR="002D212C" w:rsidSect="002840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1F48D7"/>
    <w:multiLevelType w:val="hybridMultilevel"/>
    <w:tmpl w:val="FEFCA92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3AF"/>
    <w:rsid w:val="00284074"/>
    <w:rsid w:val="002D212C"/>
    <w:rsid w:val="003C6FA2"/>
    <w:rsid w:val="005D4DA0"/>
    <w:rsid w:val="0063443A"/>
    <w:rsid w:val="00843008"/>
    <w:rsid w:val="0095722D"/>
    <w:rsid w:val="00DC53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37BD"/>
  <w15:chartTrackingRefBased/>
  <w15:docId w15:val="{BBD2CF07-8ADF-FD49-A98F-A4DABC372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722D"/>
    <w:pPr>
      <w:ind w:left="720"/>
      <w:contextualSpacing/>
    </w:pPr>
  </w:style>
  <w:style w:type="table" w:styleId="Tablaconcuadrcula">
    <w:name w:val="Table Grid"/>
    <w:basedOn w:val="Tablanormal"/>
    <w:uiPriority w:val="39"/>
    <w:rsid w:val="008430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43008"/>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33837">
      <w:bodyDiv w:val="1"/>
      <w:marLeft w:val="0"/>
      <w:marRight w:val="0"/>
      <w:marTop w:val="0"/>
      <w:marBottom w:val="0"/>
      <w:divBdr>
        <w:top w:val="none" w:sz="0" w:space="0" w:color="auto"/>
        <w:left w:val="none" w:sz="0" w:space="0" w:color="auto"/>
        <w:bottom w:val="none" w:sz="0" w:space="0" w:color="auto"/>
        <w:right w:val="none" w:sz="0" w:space="0" w:color="auto"/>
      </w:divBdr>
      <w:divsChild>
        <w:div w:id="974676899">
          <w:marLeft w:val="0"/>
          <w:marRight w:val="0"/>
          <w:marTop w:val="0"/>
          <w:marBottom w:val="0"/>
          <w:divBdr>
            <w:top w:val="none" w:sz="0" w:space="0" w:color="auto"/>
            <w:left w:val="none" w:sz="0" w:space="0" w:color="auto"/>
            <w:bottom w:val="none" w:sz="0" w:space="0" w:color="auto"/>
            <w:right w:val="none" w:sz="0" w:space="0" w:color="auto"/>
          </w:divBdr>
          <w:divsChild>
            <w:div w:id="1240289851">
              <w:marLeft w:val="0"/>
              <w:marRight w:val="0"/>
              <w:marTop w:val="0"/>
              <w:marBottom w:val="0"/>
              <w:divBdr>
                <w:top w:val="none" w:sz="0" w:space="0" w:color="auto"/>
                <w:left w:val="none" w:sz="0" w:space="0" w:color="auto"/>
                <w:bottom w:val="none" w:sz="0" w:space="0" w:color="auto"/>
                <w:right w:val="none" w:sz="0" w:space="0" w:color="auto"/>
              </w:divBdr>
              <w:divsChild>
                <w:div w:id="13388263">
                  <w:marLeft w:val="0"/>
                  <w:marRight w:val="0"/>
                  <w:marTop w:val="0"/>
                  <w:marBottom w:val="0"/>
                  <w:divBdr>
                    <w:top w:val="none" w:sz="0" w:space="0" w:color="auto"/>
                    <w:left w:val="none" w:sz="0" w:space="0" w:color="auto"/>
                    <w:bottom w:val="none" w:sz="0" w:space="0" w:color="auto"/>
                    <w:right w:val="none" w:sz="0" w:space="0" w:color="auto"/>
                  </w:divBdr>
                  <w:divsChild>
                    <w:div w:id="15999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14481">
      <w:bodyDiv w:val="1"/>
      <w:marLeft w:val="0"/>
      <w:marRight w:val="0"/>
      <w:marTop w:val="0"/>
      <w:marBottom w:val="0"/>
      <w:divBdr>
        <w:top w:val="none" w:sz="0" w:space="0" w:color="auto"/>
        <w:left w:val="none" w:sz="0" w:space="0" w:color="auto"/>
        <w:bottom w:val="none" w:sz="0" w:space="0" w:color="auto"/>
        <w:right w:val="none" w:sz="0" w:space="0" w:color="auto"/>
      </w:divBdr>
      <w:divsChild>
        <w:div w:id="1417050681">
          <w:marLeft w:val="0"/>
          <w:marRight w:val="0"/>
          <w:marTop w:val="0"/>
          <w:marBottom w:val="0"/>
          <w:divBdr>
            <w:top w:val="none" w:sz="0" w:space="0" w:color="auto"/>
            <w:left w:val="none" w:sz="0" w:space="0" w:color="auto"/>
            <w:bottom w:val="none" w:sz="0" w:space="0" w:color="auto"/>
            <w:right w:val="none" w:sz="0" w:space="0" w:color="auto"/>
          </w:divBdr>
          <w:divsChild>
            <w:div w:id="1312368778">
              <w:marLeft w:val="0"/>
              <w:marRight w:val="0"/>
              <w:marTop w:val="0"/>
              <w:marBottom w:val="0"/>
              <w:divBdr>
                <w:top w:val="none" w:sz="0" w:space="0" w:color="auto"/>
                <w:left w:val="none" w:sz="0" w:space="0" w:color="auto"/>
                <w:bottom w:val="none" w:sz="0" w:space="0" w:color="auto"/>
                <w:right w:val="none" w:sz="0" w:space="0" w:color="auto"/>
              </w:divBdr>
              <w:divsChild>
                <w:div w:id="67504000">
                  <w:marLeft w:val="0"/>
                  <w:marRight w:val="0"/>
                  <w:marTop w:val="0"/>
                  <w:marBottom w:val="0"/>
                  <w:divBdr>
                    <w:top w:val="none" w:sz="0" w:space="0" w:color="auto"/>
                    <w:left w:val="none" w:sz="0" w:space="0" w:color="auto"/>
                    <w:bottom w:val="none" w:sz="0" w:space="0" w:color="auto"/>
                    <w:right w:val="none" w:sz="0" w:space="0" w:color="auto"/>
                  </w:divBdr>
                  <w:divsChild>
                    <w:div w:id="8941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762532">
      <w:bodyDiv w:val="1"/>
      <w:marLeft w:val="0"/>
      <w:marRight w:val="0"/>
      <w:marTop w:val="0"/>
      <w:marBottom w:val="0"/>
      <w:divBdr>
        <w:top w:val="none" w:sz="0" w:space="0" w:color="auto"/>
        <w:left w:val="none" w:sz="0" w:space="0" w:color="auto"/>
        <w:bottom w:val="none" w:sz="0" w:space="0" w:color="auto"/>
        <w:right w:val="none" w:sz="0" w:space="0" w:color="auto"/>
      </w:divBdr>
      <w:divsChild>
        <w:div w:id="2064333426">
          <w:marLeft w:val="0"/>
          <w:marRight w:val="0"/>
          <w:marTop w:val="0"/>
          <w:marBottom w:val="0"/>
          <w:divBdr>
            <w:top w:val="none" w:sz="0" w:space="0" w:color="auto"/>
            <w:left w:val="none" w:sz="0" w:space="0" w:color="auto"/>
            <w:bottom w:val="none" w:sz="0" w:space="0" w:color="auto"/>
            <w:right w:val="none" w:sz="0" w:space="0" w:color="auto"/>
          </w:divBdr>
          <w:divsChild>
            <w:div w:id="1137529968">
              <w:marLeft w:val="0"/>
              <w:marRight w:val="0"/>
              <w:marTop w:val="0"/>
              <w:marBottom w:val="0"/>
              <w:divBdr>
                <w:top w:val="none" w:sz="0" w:space="0" w:color="auto"/>
                <w:left w:val="none" w:sz="0" w:space="0" w:color="auto"/>
                <w:bottom w:val="none" w:sz="0" w:space="0" w:color="auto"/>
                <w:right w:val="none" w:sz="0" w:space="0" w:color="auto"/>
              </w:divBdr>
              <w:divsChild>
                <w:div w:id="2136364070">
                  <w:marLeft w:val="0"/>
                  <w:marRight w:val="0"/>
                  <w:marTop w:val="0"/>
                  <w:marBottom w:val="0"/>
                  <w:divBdr>
                    <w:top w:val="none" w:sz="0" w:space="0" w:color="auto"/>
                    <w:left w:val="none" w:sz="0" w:space="0" w:color="auto"/>
                    <w:bottom w:val="none" w:sz="0" w:space="0" w:color="auto"/>
                    <w:right w:val="none" w:sz="0" w:space="0" w:color="auto"/>
                  </w:divBdr>
                  <w:divsChild>
                    <w:div w:id="4295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92545">
      <w:bodyDiv w:val="1"/>
      <w:marLeft w:val="0"/>
      <w:marRight w:val="0"/>
      <w:marTop w:val="0"/>
      <w:marBottom w:val="0"/>
      <w:divBdr>
        <w:top w:val="none" w:sz="0" w:space="0" w:color="auto"/>
        <w:left w:val="none" w:sz="0" w:space="0" w:color="auto"/>
        <w:bottom w:val="none" w:sz="0" w:space="0" w:color="auto"/>
        <w:right w:val="none" w:sz="0" w:space="0" w:color="auto"/>
      </w:divBdr>
      <w:divsChild>
        <w:div w:id="1589192034">
          <w:marLeft w:val="0"/>
          <w:marRight w:val="0"/>
          <w:marTop w:val="0"/>
          <w:marBottom w:val="0"/>
          <w:divBdr>
            <w:top w:val="none" w:sz="0" w:space="0" w:color="auto"/>
            <w:left w:val="none" w:sz="0" w:space="0" w:color="auto"/>
            <w:bottom w:val="none" w:sz="0" w:space="0" w:color="auto"/>
            <w:right w:val="none" w:sz="0" w:space="0" w:color="auto"/>
          </w:divBdr>
          <w:divsChild>
            <w:div w:id="2025402801">
              <w:marLeft w:val="0"/>
              <w:marRight w:val="0"/>
              <w:marTop w:val="0"/>
              <w:marBottom w:val="0"/>
              <w:divBdr>
                <w:top w:val="none" w:sz="0" w:space="0" w:color="auto"/>
                <w:left w:val="none" w:sz="0" w:space="0" w:color="auto"/>
                <w:bottom w:val="none" w:sz="0" w:space="0" w:color="auto"/>
                <w:right w:val="none" w:sz="0" w:space="0" w:color="auto"/>
              </w:divBdr>
              <w:divsChild>
                <w:div w:id="803163324">
                  <w:marLeft w:val="0"/>
                  <w:marRight w:val="0"/>
                  <w:marTop w:val="0"/>
                  <w:marBottom w:val="0"/>
                  <w:divBdr>
                    <w:top w:val="none" w:sz="0" w:space="0" w:color="auto"/>
                    <w:left w:val="none" w:sz="0" w:space="0" w:color="auto"/>
                    <w:bottom w:val="none" w:sz="0" w:space="0" w:color="auto"/>
                    <w:right w:val="none" w:sz="0" w:space="0" w:color="auto"/>
                  </w:divBdr>
                  <w:divsChild>
                    <w:div w:id="18443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01229">
      <w:bodyDiv w:val="1"/>
      <w:marLeft w:val="0"/>
      <w:marRight w:val="0"/>
      <w:marTop w:val="0"/>
      <w:marBottom w:val="0"/>
      <w:divBdr>
        <w:top w:val="none" w:sz="0" w:space="0" w:color="auto"/>
        <w:left w:val="none" w:sz="0" w:space="0" w:color="auto"/>
        <w:bottom w:val="none" w:sz="0" w:space="0" w:color="auto"/>
        <w:right w:val="none" w:sz="0" w:space="0" w:color="auto"/>
      </w:divBdr>
      <w:divsChild>
        <w:div w:id="989791280">
          <w:marLeft w:val="0"/>
          <w:marRight w:val="0"/>
          <w:marTop w:val="0"/>
          <w:marBottom w:val="0"/>
          <w:divBdr>
            <w:top w:val="none" w:sz="0" w:space="0" w:color="auto"/>
            <w:left w:val="none" w:sz="0" w:space="0" w:color="auto"/>
            <w:bottom w:val="none" w:sz="0" w:space="0" w:color="auto"/>
            <w:right w:val="none" w:sz="0" w:space="0" w:color="auto"/>
          </w:divBdr>
          <w:divsChild>
            <w:div w:id="461730015">
              <w:marLeft w:val="0"/>
              <w:marRight w:val="0"/>
              <w:marTop w:val="0"/>
              <w:marBottom w:val="0"/>
              <w:divBdr>
                <w:top w:val="none" w:sz="0" w:space="0" w:color="auto"/>
                <w:left w:val="none" w:sz="0" w:space="0" w:color="auto"/>
                <w:bottom w:val="none" w:sz="0" w:space="0" w:color="auto"/>
                <w:right w:val="none" w:sz="0" w:space="0" w:color="auto"/>
              </w:divBdr>
              <w:divsChild>
                <w:div w:id="2053067105">
                  <w:marLeft w:val="0"/>
                  <w:marRight w:val="0"/>
                  <w:marTop w:val="0"/>
                  <w:marBottom w:val="0"/>
                  <w:divBdr>
                    <w:top w:val="none" w:sz="0" w:space="0" w:color="auto"/>
                    <w:left w:val="none" w:sz="0" w:space="0" w:color="auto"/>
                    <w:bottom w:val="none" w:sz="0" w:space="0" w:color="auto"/>
                    <w:right w:val="none" w:sz="0" w:space="0" w:color="auto"/>
                  </w:divBdr>
                  <w:divsChild>
                    <w:div w:id="527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10388">
      <w:bodyDiv w:val="1"/>
      <w:marLeft w:val="0"/>
      <w:marRight w:val="0"/>
      <w:marTop w:val="0"/>
      <w:marBottom w:val="0"/>
      <w:divBdr>
        <w:top w:val="none" w:sz="0" w:space="0" w:color="auto"/>
        <w:left w:val="none" w:sz="0" w:space="0" w:color="auto"/>
        <w:bottom w:val="none" w:sz="0" w:space="0" w:color="auto"/>
        <w:right w:val="none" w:sz="0" w:space="0" w:color="auto"/>
      </w:divBdr>
      <w:divsChild>
        <w:div w:id="2134976096">
          <w:marLeft w:val="0"/>
          <w:marRight w:val="0"/>
          <w:marTop w:val="0"/>
          <w:marBottom w:val="0"/>
          <w:divBdr>
            <w:top w:val="none" w:sz="0" w:space="0" w:color="auto"/>
            <w:left w:val="none" w:sz="0" w:space="0" w:color="auto"/>
            <w:bottom w:val="none" w:sz="0" w:space="0" w:color="auto"/>
            <w:right w:val="none" w:sz="0" w:space="0" w:color="auto"/>
          </w:divBdr>
          <w:divsChild>
            <w:div w:id="1110004845">
              <w:marLeft w:val="0"/>
              <w:marRight w:val="0"/>
              <w:marTop w:val="0"/>
              <w:marBottom w:val="0"/>
              <w:divBdr>
                <w:top w:val="none" w:sz="0" w:space="0" w:color="auto"/>
                <w:left w:val="none" w:sz="0" w:space="0" w:color="auto"/>
                <w:bottom w:val="none" w:sz="0" w:space="0" w:color="auto"/>
                <w:right w:val="none" w:sz="0" w:space="0" w:color="auto"/>
              </w:divBdr>
              <w:divsChild>
                <w:div w:id="804356063">
                  <w:marLeft w:val="0"/>
                  <w:marRight w:val="0"/>
                  <w:marTop w:val="0"/>
                  <w:marBottom w:val="0"/>
                  <w:divBdr>
                    <w:top w:val="none" w:sz="0" w:space="0" w:color="auto"/>
                    <w:left w:val="none" w:sz="0" w:space="0" w:color="auto"/>
                    <w:bottom w:val="none" w:sz="0" w:space="0" w:color="auto"/>
                    <w:right w:val="none" w:sz="0" w:space="0" w:color="auto"/>
                  </w:divBdr>
                  <w:divsChild>
                    <w:div w:id="9196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775594">
      <w:bodyDiv w:val="1"/>
      <w:marLeft w:val="0"/>
      <w:marRight w:val="0"/>
      <w:marTop w:val="0"/>
      <w:marBottom w:val="0"/>
      <w:divBdr>
        <w:top w:val="none" w:sz="0" w:space="0" w:color="auto"/>
        <w:left w:val="none" w:sz="0" w:space="0" w:color="auto"/>
        <w:bottom w:val="none" w:sz="0" w:space="0" w:color="auto"/>
        <w:right w:val="none" w:sz="0" w:space="0" w:color="auto"/>
      </w:divBdr>
      <w:divsChild>
        <w:div w:id="1088425209">
          <w:marLeft w:val="0"/>
          <w:marRight w:val="0"/>
          <w:marTop w:val="0"/>
          <w:marBottom w:val="0"/>
          <w:divBdr>
            <w:top w:val="none" w:sz="0" w:space="0" w:color="auto"/>
            <w:left w:val="none" w:sz="0" w:space="0" w:color="auto"/>
            <w:bottom w:val="none" w:sz="0" w:space="0" w:color="auto"/>
            <w:right w:val="none" w:sz="0" w:space="0" w:color="auto"/>
          </w:divBdr>
          <w:divsChild>
            <w:div w:id="1470787467">
              <w:marLeft w:val="0"/>
              <w:marRight w:val="0"/>
              <w:marTop w:val="0"/>
              <w:marBottom w:val="0"/>
              <w:divBdr>
                <w:top w:val="none" w:sz="0" w:space="0" w:color="auto"/>
                <w:left w:val="none" w:sz="0" w:space="0" w:color="auto"/>
                <w:bottom w:val="none" w:sz="0" w:space="0" w:color="auto"/>
                <w:right w:val="none" w:sz="0" w:space="0" w:color="auto"/>
              </w:divBdr>
              <w:divsChild>
                <w:div w:id="333607676">
                  <w:marLeft w:val="0"/>
                  <w:marRight w:val="0"/>
                  <w:marTop w:val="0"/>
                  <w:marBottom w:val="0"/>
                  <w:divBdr>
                    <w:top w:val="none" w:sz="0" w:space="0" w:color="auto"/>
                    <w:left w:val="none" w:sz="0" w:space="0" w:color="auto"/>
                    <w:bottom w:val="none" w:sz="0" w:space="0" w:color="auto"/>
                    <w:right w:val="none" w:sz="0" w:space="0" w:color="auto"/>
                  </w:divBdr>
                  <w:divsChild>
                    <w:div w:id="875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98300">
      <w:bodyDiv w:val="1"/>
      <w:marLeft w:val="0"/>
      <w:marRight w:val="0"/>
      <w:marTop w:val="0"/>
      <w:marBottom w:val="0"/>
      <w:divBdr>
        <w:top w:val="none" w:sz="0" w:space="0" w:color="auto"/>
        <w:left w:val="none" w:sz="0" w:space="0" w:color="auto"/>
        <w:bottom w:val="none" w:sz="0" w:space="0" w:color="auto"/>
        <w:right w:val="none" w:sz="0" w:space="0" w:color="auto"/>
      </w:divBdr>
      <w:divsChild>
        <w:div w:id="1089740791">
          <w:marLeft w:val="0"/>
          <w:marRight w:val="0"/>
          <w:marTop w:val="0"/>
          <w:marBottom w:val="0"/>
          <w:divBdr>
            <w:top w:val="none" w:sz="0" w:space="0" w:color="auto"/>
            <w:left w:val="none" w:sz="0" w:space="0" w:color="auto"/>
            <w:bottom w:val="none" w:sz="0" w:space="0" w:color="auto"/>
            <w:right w:val="none" w:sz="0" w:space="0" w:color="auto"/>
          </w:divBdr>
          <w:divsChild>
            <w:div w:id="1907521707">
              <w:marLeft w:val="0"/>
              <w:marRight w:val="0"/>
              <w:marTop w:val="0"/>
              <w:marBottom w:val="0"/>
              <w:divBdr>
                <w:top w:val="none" w:sz="0" w:space="0" w:color="auto"/>
                <w:left w:val="none" w:sz="0" w:space="0" w:color="auto"/>
                <w:bottom w:val="none" w:sz="0" w:space="0" w:color="auto"/>
                <w:right w:val="none" w:sz="0" w:space="0" w:color="auto"/>
              </w:divBdr>
              <w:divsChild>
                <w:div w:id="1990356192">
                  <w:marLeft w:val="0"/>
                  <w:marRight w:val="0"/>
                  <w:marTop w:val="0"/>
                  <w:marBottom w:val="0"/>
                  <w:divBdr>
                    <w:top w:val="none" w:sz="0" w:space="0" w:color="auto"/>
                    <w:left w:val="none" w:sz="0" w:space="0" w:color="auto"/>
                    <w:bottom w:val="none" w:sz="0" w:space="0" w:color="auto"/>
                    <w:right w:val="none" w:sz="0" w:space="0" w:color="auto"/>
                  </w:divBdr>
                </w:div>
              </w:divsChild>
            </w:div>
            <w:div w:id="968628749">
              <w:marLeft w:val="0"/>
              <w:marRight w:val="0"/>
              <w:marTop w:val="0"/>
              <w:marBottom w:val="0"/>
              <w:divBdr>
                <w:top w:val="none" w:sz="0" w:space="0" w:color="auto"/>
                <w:left w:val="none" w:sz="0" w:space="0" w:color="auto"/>
                <w:bottom w:val="none" w:sz="0" w:space="0" w:color="auto"/>
                <w:right w:val="none" w:sz="0" w:space="0" w:color="auto"/>
              </w:divBdr>
              <w:divsChild>
                <w:div w:id="1529610995">
                  <w:marLeft w:val="0"/>
                  <w:marRight w:val="0"/>
                  <w:marTop w:val="0"/>
                  <w:marBottom w:val="0"/>
                  <w:divBdr>
                    <w:top w:val="none" w:sz="0" w:space="0" w:color="auto"/>
                    <w:left w:val="none" w:sz="0" w:space="0" w:color="auto"/>
                    <w:bottom w:val="none" w:sz="0" w:space="0" w:color="auto"/>
                    <w:right w:val="none" w:sz="0" w:space="0" w:color="auto"/>
                  </w:divBdr>
                </w:div>
              </w:divsChild>
            </w:div>
            <w:div w:id="363677406">
              <w:marLeft w:val="0"/>
              <w:marRight w:val="0"/>
              <w:marTop w:val="0"/>
              <w:marBottom w:val="0"/>
              <w:divBdr>
                <w:top w:val="none" w:sz="0" w:space="0" w:color="auto"/>
                <w:left w:val="none" w:sz="0" w:space="0" w:color="auto"/>
                <w:bottom w:val="none" w:sz="0" w:space="0" w:color="auto"/>
                <w:right w:val="none" w:sz="0" w:space="0" w:color="auto"/>
              </w:divBdr>
              <w:divsChild>
                <w:div w:id="13460564">
                  <w:marLeft w:val="0"/>
                  <w:marRight w:val="0"/>
                  <w:marTop w:val="0"/>
                  <w:marBottom w:val="0"/>
                  <w:divBdr>
                    <w:top w:val="none" w:sz="0" w:space="0" w:color="auto"/>
                    <w:left w:val="none" w:sz="0" w:space="0" w:color="auto"/>
                    <w:bottom w:val="none" w:sz="0" w:space="0" w:color="auto"/>
                    <w:right w:val="none" w:sz="0" w:space="0" w:color="auto"/>
                  </w:divBdr>
                </w:div>
              </w:divsChild>
            </w:div>
            <w:div w:id="975573033">
              <w:marLeft w:val="0"/>
              <w:marRight w:val="0"/>
              <w:marTop w:val="0"/>
              <w:marBottom w:val="0"/>
              <w:divBdr>
                <w:top w:val="none" w:sz="0" w:space="0" w:color="auto"/>
                <w:left w:val="none" w:sz="0" w:space="0" w:color="auto"/>
                <w:bottom w:val="none" w:sz="0" w:space="0" w:color="auto"/>
                <w:right w:val="none" w:sz="0" w:space="0" w:color="auto"/>
              </w:divBdr>
              <w:divsChild>
                <w:div w:id="1016930248">
                  <w:marLeft w:val="0"/>
                  <w:marRight w:val="0"/>
                  <w:marTop w:val="0"/>
                  <w:marBottom w:val="0"/>
                  <w:divBdr>
                    <w:top w:val="none" w:sz="0" w:space="0" w:color="auto"/>
                    <w:left w:val="none" w:sz="0" w:space="0" w:color="auto"/>
                    <w:bottom w:val="none" w:sz="0" w:space="0" w:color="auto"/>
                    <w:right w:val="none" w:sz="0" w:space="0" w:color="auto"/>
                  </w:divBdr>
                </w:div>
              </w:divsChild>
            </w:div>
            <w:div w:id="360791417">
              <w:marLeft w:val="0"/>
              <w:marRight w:val="0"/>
              <w:marTop w:val="0"/>
              <w:marBottom w:val="0"/>
              <w:divBdr>
                <w:top w:val="none" w:sz="0" w:space="0" w:color="auto"/>
                <w:left w:val="none" w:sz="0" w:space="0" w:color="auto"/>
                <w:bottom w:val="none" w:sz="0" w:space="0" w:color="auto"/>
                <w:right w:val="none" w:sz="0" w:space="0" w:color="auto"/>
              </w:divBdr>
              <w:divsChild>
                <w:div w:id="1946038269">
                  <w:marLeft w:val="0"/>
                  <w:marRight w:val="0"/>
                  <w:marTop w:val="0"/>
                  <w:marBottom w:val="0"/>
                  <w:divBdr>
                    <w:top w:val="none" w:sz="0" w:space="0" w:color="auto"/>
                    <w:left w:val="none" w:sz="0" w:space="0" w:color="auto"/>
                    <w:bottom w:val="none" w:sz="0" w:space="0" w:color="auto"/>
                    <w:right w:val="none" w:sz="0" w:space="0" w:color="auto"/>
                  </w:divBdr>
                </w:div>
              </w:divsChild>
            </w:div>
            <w:div w:id="1760708338">
              <w:marLeft w:val="0"/>
              <w:marRight w:val="0"/>
              <w:marTop w:val="0"/>
              <w:marBottom w:val="0"/>
              <w:divBdr>
                <w:top w:val="none" w:sz="0" w:space="0" w:color="auto"/>
                <w:left w:val="none" w:sz="0" w:space="0" w:color="auto"/>
                <w:bottom w:val="none" w:sz="0" w:space="0" w:color="auto"/>
                <w:right w:val="none" w:sz="0" w:space="0" w:color="auto"/>
              </w:divBdr>
              <w:divsChild>
                <w:div w:id="1556424813">
                  <w:marLeft w:val="0"/>
                  <w:marRight w:val="0"/>
                  <w:marTop w:val="0"/>
                  <w:marBottom w:val="0"/>
                  <w:divBdr>
                    <w:top w:val="none" w:sz="0" w:space="0" w:color="auto"/>
                    <w:left w:val="none" w:sz="0" w:space="0" w:color="auto"/>
                    <w:bottom w:val="none" w:sz="0" w:space="0" w:color="auto"/>
                    <w:right w:val="none" w:sz="0" w:space="0" w:color="auto"/>
                  </w:divBdr>
                </w:div>
              </w:divsChild>
            </w:div>
            <w:div w:id="1706903646">
              <w:marLeft w:val="0"/>
              <w:marRight w:val="0"/>
              <w:marTop w:val="0"/>
              <w:marBottom w:val="0"/>
              <w:divBdr>
                <w:top w:val="none" w:sz="0" w:space="0" w:color="auto"/>
                <w:left w:val="none" w:sz="0" w:space="0" w:color="auto"/>
                <w:bottom w:val="none" w:sz="0" w:space="0" w:color="auto"/>
                <w:right w:val="none" w:sz="0" w:space="0" w:color="auto"/>
              </w:divBdr>
              <w:divsChild>
                <w:div w:id="1082218788">
                  <w:marLeft w:val="0"/>
                  <w:marRight w:val="0"/>
                  <w:marTop w:val="0"/>
                  <w:marBottom w:val="0"/>
                  <w:divBdr>
                    <w:top w:val="none" w:sz="0" w:space="0" w:color="auto"/>
                    <w:left w:val="none" w:sz="0" w:space="0" w:color="auto"/>
                    <w:bottom w:val="none" w:sz="0" w:space="0" w:color="auto"/>
                    <w:right w:val="none" w:sz="0" w:space="0" w:color="auto"/>
                  </w:divBdr>
                </w:div>
              </w:divsChild>
            </w:div>
            <w:div w:id="896628564">
              <w:marLeft w:val="0"/>
              <w:marRight w:val="0"/>
              <w:marTop w:val="0"/>
              <w:marBottom w:val="0"/>
              <w:divBdr>
                <w:top w:val="none" w:sz="0" w:space="0" w:color="auto"/>
                <w:left w:val="none" w:sz="0" w:space="0" w:color="auto"/>
                <w:bottom w:val="none" w:sz="0" w:space="0" w:color="auto"/>
                <w:right w:val="none" w:sz="0" w:space="0" w:color="auto"/>
              </w:divBdr>
              <w:divsChild>
                <w:div w:id="16937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46115">
      <w:bodyDiv w:val="1"/>
      <w:marLeft w:val="0"/>
      <w:marRight w:val="0"/>
      <w:marTop w:val="0"/>
      <w:marBottom w:val="0"/>
      <w:divBdr>
        <w:top w:val="none" w:sz="0" w:space="0" w:color="auto"/>
        <w:left w:val="none" w:sz="0" w:space="0" w:color="auto"/>
        <w:bottom w:val="none" w:sz="0" w:space="0" w:color="auto"/>
        <w:right w:val="none" w:sz="0" w:space="0" w:color="auto"/>
      </w:divBdr>
      <w:divsChild>
        <w:div w:id="1819303562">
          <w:marLeft w:val="0"/>
          <w:marRight w:val="0"/>
          <w:marTop w:val="0"/>
          <w:marBottom w:val="0"/>
          <w:divBdr>
            <w:top w:val="none" w:sz="0" w:space="0" w:color="auto"/>
            <w:left w:val="none" w:sz="0" w:space="0" w:color="auto"/>
            <w:bottom w:val="none" w:sz="0" w:space="0" w:color="auto"/>
            <w:right w:val="none" w:sz="0" w:space="0" w:color="auto"/>
          </w:divBdr>
          <w:divsChild>
            <w:div w:id="1293629533">
              <w:marLeft w:val="0"/>
              <w:marRight w:val="0"/>
              <w:marTop w:val="0"/>
              <w:marBottom w:val="0"/>
              <w:divBdr>
                <w:top w:val="none" w:sz="0" w:space="0" w:color="auto"/>
                <w:left w:val="none" w:sz="0" w:space="0" w:color="auto"/>
                <w:bottom w:val="none" w:sz="0" w:space="0" w:color="auto"/>
                <w:right w:val="none" w:sz="0" w:space="0" w:color="auto"/>
              </w:divBdr>
              <w:divsChild>
                <w:div w:id="1453942806">
                  <w:marLeft w:val="0"/>
                  <w:marRight w:val="0"/>
                  <w:marTop w:val="0"/>
                  <w:marBottom w:val="0"/>
                  <w:divBdr>
                    <w:top w:val="none" w:sz="0" w:space="0" w:color="auto"/>
                    <w:left w:val="none" w:sz="0" w:space="0" w:color="auto"/>
                    <w:bottom w:val="none" w:sz="0" w:space="0" w:color="auto"/>
                    <w:right w:val="none" w:sz="0" w:space="0" w:color="auto"/>
                  </w:divBdr>
                  <w:divsChild>
                    <w:div w:id="14181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125</Words>
  <Characters>692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Betancurth</dc:creator>
  <cp:keywords/>
  <dc:description/>
  <cp:lastModifiedBy>DANIEL BETANCURTH</cp:lastModifiedBy>
  <cp:revision>2</cp:revision>
  <dcterms:created xsi:type="dcterms:W3CDTF">2019-03-15T14:04:00Z</dcterms:created>
  <dcterms:modified xsi:type="dcterms:W3CDTF">2019-03-18T22:36:00Z</dcterms:modified>
</cp:coreProperties>
</file>