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913"/>
        <w:pBdr/>
        <w:spacing/>
        <w:ind/>
        <w:rPr>
          <w:color w:val="2e75b5"/>
          <w:sz w:val="26"/>
          <w:szCs w:val="26"/>
          <w:lang w:val="es-ES"/>
        </w:rPr>
      </w:pPr>
      <w:r>
        <w:rPr>
          <w:lang w:val="es-ES" w:bidi="es-ES"/>
        </w:rPr>
      </w:r>
      <w:bookmarkStart w:id="0" w:name="_ep3d2x76ml2g"/>
      <w:r>
        <w:rPr>
          <w:lang w:val="es-ES" w:bidi="es-ES"/>
        </w:rPr>
      </w:r>
      <w:bookmarkEnd w:id="0"/>
      <w:r>
        <w:rPr>
          <w:color w:val="2e75b5"/>
          <w:sz w:val="26"/>
          <w:szCs w:val="26"/>
          <w:rtl w:val="0"/>
          <w:lang w:val="es-ES"/>
        </w:rPr>
        <w:t xml:space="preserve">Pauta de Autoevaluación de Competencias </w:t>
      </w:r>
      <w:r>
        <w:rPr>
          <w:color w:val="2e75b5"/>
          <w:sz w:val="26"/>
          <w:szCs w:val="26"/>
          <w:lang w:val="es-ES"/>
        </w:rPr>
      </w:r>
    </w:p>
    <w:p w14:paraId="00000002">
      <w:pPr>
        <w:pBdr/>
        <w:spacing/>
        <w:ind/>
        <w:rPr>
          <w:color w:val="000000"/>
          <w:lang w:val="es-ES"/>
        </w:rPr>
      </w:pPr>
      <w:r>
        <w:rPr>
          <w:color w:val="000000"/>
          <w:rtl w:val="0"/>
          <w:lang w:val="es-ES"/>
        </w:rPr>
        <w:t xml:space="preserve">(complemento de la Pauta de Reflexión Definición Proyecto APT) </w:t>
      </w:r>
      <w:r>
        <w:rPr>
          <w:color w:val="000000"/>
          <w:lang w:val="es-ES"/>
        </w:rPr>
      </w:r>
    </w:p>
    <w:p w14:paraId="00000003">
      <w:pPr>
        <w:pBdr/>
        <w:spacing/>
        <w:ind/>
        <w:jc w:val="both"/>
        <w:rPr>
          <w:color w:val="767171"/>
          <w:sz w:val="24"/>
          <w:szCs w:val="24"/>
          <w:lang w:val="es-ES"/>
        </w:rPr>
      </w:pPr>
      <w:r>
        <w:rPr>
          <w:rtl w:val="0"/>
          <w:lang w:val="es-ES" w:bidi="es-ES"/>
        </w:rPr>
      </w:r>
      <w:r>
        <w:rPr>
          <w:color w:val="767171"/>
          <w:sz w:val="24"/>
          <w:szCs w:val="24"/>
          <w:lang w:val="es-ES"/>
        </w:rPr>
      </w:r>
    </w:p>
    <w:p w14:paraId="00000004">
      <w:pPr>
        <w:pBdr/>
        <w:spacing/>
        <w:ind/>
        <w:jc w:val="both"/>
        <w:rPr>
          <w:color w:val="767171"/>
          <w:sz w:val="24"/>
          <w:szCs w:val="24"/>
          <w:lang w:val="es-ES"/>
        </w:rPr>
      </w:pPr>
      <w:r>
        <w:rPr>
          <w:color w:val="000000"/>
          <w:sz w:val="24"/>
          <w:szCs w:val="24"/>
          <w:rtl w:val="0"/>
          <w:lang w:val="es-ES"/>
        </w:rPr>
        <w:t xml:space="preserve">Objetivo: </w:t>
      </w:r>
      <w:r>
        <w:rPr>
          <w:rtl w:val="0"/>
          <w:lang w:val="es-ES" w:bidi="es-ES"/>
        </w:rPr>
      </w:r>
      <w:r>
        <w:rPr>
          <w:color w:val="767171"/>
          <w:sz w:val="24"/>
          <w:szCs w:val="24"/>
          <w:lang w:val="es-ES"/>
        </w:rPr>
      </w:r>
    </w:p>
    <w:p w14:paraId="00000005">
      <w:pPr>
        <w:pBdr/>
        <w:spacing/>
        <w:ind/>
        <w:jc w:val="both"/>
        <w:rPr>
          <w:color w:val="767171"/>
          <w:sz w:val="24"/>
          <w:szCs w:val="24"/>
          <w:lang w:val="es-ES"/>
        </w:rPr>
      </w:pPr>
      <w:r>
        <w:rPr>
          <w:color w:val="000000"/>
          <w:sz w:val="24"/>
          <w:szCs w:val="24"/>
          <w:rtl w:val="0"/>
          <w:lang w:val="es-ES"/>
        </w:rPr>
        <w:t xml:space="preserve">El objetivo de esta pauta de autoevaluación es que identifiques tus niveles de logro en las competencias d</w:t>
      </w:r>
      <w:r>
        <w:rPr>
          <w:color w:val="000000"/>
          <w:sz w:val="24"/>
          <w:szCs w:val="24"/>
          <w:rtl w:val="0"/>
          <w:lang w:val="es-ES"/>
        </w:rPr>
        <w:t xml:space="preserve">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rtl w:val="0"/>
          <w:lang w:val="es-ES" w:bidi="es-ES"/>
        </w:rPr>
      </w:r>
      <w:r>
        <w:rPr>
          <w:color w:val="767171"/>
          <w:sz w:val="24"/>
          <w:szCs w:val="24"/>
          <w:lang w:val="es-ES"/>
        </w:rPr>
      </w:r>
    </w:p>
    <w:p w14:paraId="00000006">
      <w:pPr>
        <w:pBdr/>
        <w:spacing/>
        <w:ind/>
        <w:jc w:val="both"/>
        <w:rPr>
          <w:color w:val="767171"/>
          <w:sz w:val="24"/>
          <w:szCs w:val="24"/>
          <w:lang w:val="es-ES"/>
        </w:rPr>
      </w:pPr>
      <w:r>
        <w:rPr>
          <w:color w:val="000000"/>
          <w:sz w:val="24"/>
          <w:szCs w:val="24"/>
          <w:rtl w:val="0"/>
          <w:lang w:val="es-ES"/>
        </w:rPr>
        <w:t xml:space="preserve">Instrucciones: </w:t>
      </w:r>
      <w:r>
        <w:rPr>
          <w:rtl w:val="0"/>
          <w:lang w:val="es-ES" w:bidi="es-ES"/>
        </w:rPr>
      </w:r>
      <w:r>
        <w:rPr>
          <w:color w:val="767171"/>
          <w:sz w:val="24"/>
          <w:szCs w:val="24"/>
          <w:lang w:val="es-ES"/>
        </w:rPr>
      </w:r>
    </w:p>
    <w:p w14:paraId="00000007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95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  <w:lang w:val="es-ES"/>
        </w:rPr>
        <w:t xml:space="preserve">Completa la tabla con las competencias de tu perfil de egreso (las puedes revisar con tu docente)</w:t>
      </w:r>
      <w:r>
        <w:rPr>
          <w:rtl w:val="0"/>
          <w:lang w:val="es-ES" w:bidi="es-ES"/>
        </w:rPr>
      </w:r>
      <w:r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r>
    </w:p>
    <w:p w14:paraId="00000008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95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  <w:lang w:val="es-ES"/>
        </w:rPr>
        <w:t xml:space="preserve">Piensa en tu proceso de aprendizaje durante el tiempo que has estudiando en Duoc UC y evalúa el nivel de logro que alcanzaste en cada competencia de tu plan de estudio. </w:t>
      </w:r>
      <w:r>
        <w:rPr>
          <w:rtl w:val="0"/>
          <w:lang w:val="es-ES" w:bidi="es-ES"/>
        </w:rPr>
      </w:r>
      <w:r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r>
    </w:p>
    <w:p w14:paraId="00000009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95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  <w:lang w:val="es-ES"/>
        </w:rPr>
        <w:t xml:space="preserve">Marca con una cruz el nivel de logro alcanzado para cada aprendizaje de las unidades de competencia según las siguientes categorías:</w:t>
      </w:r>
      <w:r>
        <w:rPr>
          <w:rtl w:val="0"/>
          <w:lang w:val="es-ES" w:bidi="es-ES"/>
        </w:rPr>
      </w:r>
      <w:r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r>
    </w:p>
    <w:p w14:paraId="0000000A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firstLine="0" w:left="435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lang w:val="es-ES"/>
        </w:rPr>
      </w:pPr>
      <w:r>
        <w:rPr>
          <w:rtl w:val="0"/>
          <w:lang w:val="es-ES" w:bidi="es-E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lang w:val="es-ES"/>
        </w:rPr>
      </w:r>
    </w:p>
    <w:tbl>
      <w:tblPr>
        <w:tblStyle w:val="919"/>
        <w:tblInd w:w="421" w:type="dxa"/>
        <w:tblW w:w="978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false"/>
        </w:trPr>
        <w:tc>
          <w:tcPr>
            <w:tcBorders/>
          </w:tcPr>
          <w:p w14:paraId="0000000B">
            <w:pPr>
              <w:pBdr/>
              <w:spacing/>
              <w:ind/>
              <w:jc w:val="center"/>
              <w:rPr>
                <w:b/>
                <w:bCs/>
                <w:color w:val="000000"/>
                <w:lang w:val="es-ES"/>
              </w:rPr>
            </w:pPr>
            <w:r>
              <w:rPr>
                <w:b/>
                <w:bCs/>
                <w:color w:val="000000"/>
                <w:rtl w:val="0"/>
                <w:lang w:val="es-ES"/>
              </w:rPr>
              <w:t xml:space="preserve">Categoría</w:t>
            </w:r>
            <w:r>
              <w:rPr>
                <w:b/>
                <w:bCs/>
                <w:color w:val="000000"/>
                <w:lang w:val="es-ES"/>
              </w:rPr>
            </w:r>
          </w:p>
        </w:tc>
        <w:tc>
          <w:tcPr>
            <w:tcBorders/>
          </w:tcPr>
          <w:p w14:paraId="0000000C">
            <w:pPr>
              <w:pBdr/>
              <w:spacing/>
              <w:ind/>
              <w:jc w:val="center"/>
              <w:rPr>
                <w:b/>
                <w:bCs/>
                <w:color w:val="000000"/>
                <w:lang w:val="es-ES"/>
              </w:rPr>
            </w:pPr>
            <w:r>
              <w:rPr>
                <w:b/>
                <w:bCs/>
                <w:color w:val="000000"/>
                <w:rtl w:val="0"/>
                <w:lang w:val="es-ES"/>
              </w:rPr>
              <w:t xml:space="preserve">Descripción</w:t>
            </w:r>
            <w:r>
              <w:rPr>
                <w:b/>
                <w:bCs/>
                <w:color w:val="000000"/>
                <w:lang w:val="es-ES"/>
              </w:rPr>
            </w:r>
          </w:p>
        </w:tc>
      </w:tr>
      <w:tr>
        <w:trPr>
          <w:cantSplit w:val="false"/>
          <w:trHeight w:val="519"/>
        </w:trPr>
        <w:tc>
          <w:tcPr>
            <w:tcBorders/>
          </w:tcPr>
          <w:p w14:paraId="0000000D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Excelente Dominio (ED)</w:t>
            </w: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</w:tc>
        <w:tc>
          <w:tcPr>
            <w:tcBorders/>
          </w:tcPr>
          <w:p w14:paraId="0000000E">
            <w:pPr>
              <w:pBdr/>
              <w:spacing/>
              <w:ind/>
              <w:jc w:val="left"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color w:val="000000"/>
                <w:sz w:val="24"/>
                <w:szCs w:val="24"/>
                <w:rtl w:val="0"/>
                <w:lang w:val="es-ES"/>
              </w:rPr>
              <w:t xml:space="preserve">Tengo un excelente dominio en esta competencia y no necesito reforzarla.</w:t>
            </w: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</w:tc>
      </w:tr>
      <w:tr>
        <w:trPr>
          <w:cantSplit w:val="false"/>
          <w:trHeight w:val="489"/>
        </w:trPr>
        <w:tc>
          <w:tcPr>
            <w:tcBorders/>
          </w:tcPr>
          <w:p w14:paraId="0000000F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Alto Dominio (AD) </w:t>
            </w: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</w:tc>
        <w:tc>
          <w:tcPr>
            <w:tcBorders/>
          </w:tcPr>
          <w:p w14:paraId="00000010">
            <w:pPr>
              <w:pBdr/>
              <w:spacing/>
              <w:ind/>
              <w:jc w:val="left"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color w:val="000000"/>
                <w:sz w:val="24"/>
                <w:szCs w:val="24"/>
                <w:rtl w:val="0"/>
                <w:lang w:val="es-ES"/>
              </w:rPr>
              <w:t xml:space="preserve">Tengo un muy buen dominio de esta competencia, solo necesito reforzar pocos aspectos que no tengo completamente desarrollados.</w:t>
            </w: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</w:tc>
      </w:tr>
      <w:tr>
        <w:trPr>
          <w:cantSplit w:val="false"/>
          <w:trHeight w:val="554"/>
        </w:trPr>
        <w:tc>
          <w:tcPr>
            <w:tcBorders/>
          </w:tcPr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Dominio Aceptable (DA) </w:t>
            </w: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</w:tc>
        <w:tc>
          <w:tcPr>
            <w:tcBorders/>
          </w:tcPr>
          <w:p w14:paraId="00000012">
            <w:pPr>
              <w:pBdr/>
              <w:spacing/>
              <w:ind/>
              <w:jc w:val="left"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color w:val="000000"/>
                <w:sz w:val="24"/>
                <w:szCs w:val="24"/>
                <w:rtl w:val="0"/>
                <w:lang w:val="es-ES"/>
              </w:rPr>
              <w:t xml:space="preserve">Tengo un dominio básico de la competencia, que me permite lograr los aspectos centrales de ésta, pero aún tengo muchos que necesito reforzar.</w:t>
            </w: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1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Dominio insuficiente (DP)</w:t>
            </w: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</w:tc>
        <w:tc>
          <w:tcPr>
            <w:tcBorders/>
          </w:tcPr>
          <w:p w14:paraId="00000014">
            <w:pPr>
              <w:pBdr/>
              <w:spacing/>
              <w:ind/>
              <w:jc w:val="left"/>
              <w:rPr>
                <w:color w:val="767171"/>
                <w:sz w:val="24"/>
                <w:szCs w:val="24"/>
                <w:lang w:val="es-ES"/>
              </w:rPr>
            </w:pPr>
            <w:r>
              <w:rPr>
                <w:color w:val="000000"/>
                <w:sz w:val="24"/>
                <w:szCs w:val="24"/>
                <w:rtl w:val="0"/>
                <w:lang w:val="es-ES"/>
              </w:rPr>
              <w:t xml:space="preserve">Tengo un dominio muy básico de la competencia, solo manejo alguno aspectos de manera aislada.</w:t>
            </w:r>
            <w:r>
              <w:rPr>
                <w:rtl w:val="0"/>
                <w:lang w:val="es-ES" w:bidi="es-ES"/>
              </w:rPr>
            </w:r>
            <w:r>
              <w:rPr>
                <w:color w:val="767171"/>
                <w:sz w:val="24"/>
                <w:szCs w:val="24"/>
                <w:lang w:val="es-ES"/>
              </w:rPr>
            </w:r>
          </w:p>
        </w:tc>
      </w:tr>
      <w:tr>
        <w:trPr>
          <w:cantSplit w:val="false"/>
          <w:trHeight w:val="590"/>
        </w:trPr>
        <w:tc>
          <w:tcPr>
            <w:tcBorders/>
          </w:tcPr>
          <w:p w14:paraId="0000001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Dominio no logrado (DNL)</w:t>
            </w: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</w:tc>
        <w:tc>
          <w:tcPr>
            <w:tcBorders/>
          </w:tcPr>
          <w:p w14:paraId="00000016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Tengo un dominio no logrado de la competencia, no manejo casi ningún aspecto de manera clara.</w:t>
            </w: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</w:tc>
      </w:tr>
    </w:tbl>
    <w:p w14:paraId="00000017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435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lang w:val="es-ES"/>
        </w:rPr>
      </w:pPr>
      <w:r>
        <w:rPr>
          <w:rtl w:val="0"/>
          <w:lang w:val="es-ES" w:bidi="es-E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lang w:val="es-ES"/>
        </w:rPr>
      </w:r>
    </w:p>
    <w:p w14:paraId="00000018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435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pPr>
      <w:r>
        <w:rPr>
          <w:rtl w:val="0"/>
          <w:lang w:val="es-ES" w:bidi="es-E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r>
    </w:p>
    <w:p w14:paraId="00000019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95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  <w:lang w:val="es-ES"/>
        </w:rPr>
        <w:t xml:space="preserve">En la columna de comentarios escribe por qué marcaste cada nivel.</w:t>
      </w:r>
      <w:r>
        <w:rPr>
          <w:rtl w:val="0"/>
          <w:lang w:val="es-ES" w:bidi="es-ES"/>
        </w:rPr>
      </w:r>
      <w:r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r>
    </w:p>
    <w:p w14:paraId="0000001A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435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pPr>
      <w:r>
        <w:rPr>
          <w:rtl w:val="0"/>
          <w:lang w:val="es-ES" w:bidi="es-E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r>
    </w:p>
    <w:p w14:paraId="0000001B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435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pPr>
      <w:r>
        <w:rPr>
          <w:rtl w:val="0"/>
          <w:lang w:val="es-ES" w:bidi="es-E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r>
    </w:p>
    <w:p w14:paraId="0000001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435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lang w:val="es-ES"/>
        </w:rPr>
      </w:pPr>
      <w:r>
        <w:rPr>
          <w:rtl w:val="0"/>
          <w:lang w:val="es-ES" w:bidi="es-E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lang w:val="es-ES"/>
        </w:rPr>
      </w:r>
    </w:p>
    <w:p w14:paraId="0000001D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435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lang w:val="es-ES"/>
        </w:rPr>
      </w:pPr>
      <w:r>
        <w:rPr>
          <w:rtl w:val="0"/>
          <w:lang w:val="es-ES" w:bidi="es-E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lang w:val="es-ES"/>
        </w:rPr>
      </w:r>
    </w:p>
    <w:p w14:paraId="0000001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435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lang w:val="es-ES"/>
        </w:rPr>
      </w:pPr>
      <w:r>
        <w:rPr>
          <w:rtl w:val="0"/>
          <w:lang w:val="es-ES" w:bidi="es-E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lang w:val="es-ES"/>
        </w:rPr>
      </w:r>
    </w:p>
    <w:p w14:paraId="0000001F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435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lang w:val="es-ES"/>
        </w:rPr>
      </w:pPr>
      <w:r>
        <w:rPr>
          <w:rtl w:val="0"/>
          <w:lang w:val="es-ES" w:bidi="es-E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lang w:val="es-ES"/>
        </w:rPr>
      </w:r>
    </w:p>
    <w:p w14:paraId="00000020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435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lang w:val="es-ES"/>
        </w:rPr>
      </w:pPr>
      <w:r>
        <w:rPr>
          <w:rtl w:val="0"/>
          <w:lang w:val="es-ES" w:bidi="es-E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lang w:val="es-ES"/>
        </w:rPr>
      </w:r>
    </w:p>
    <w:p w14:paraId="00000021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435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lang w:val="es-ES"/>
        </w:rPr>
      </w:pPr>
      <w:r>
        <w:rPr>
          <w:rtl w:val="0"/>
          <w:lang w:val="es-ES" w:bidi="es-E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lang w:val="es-ES"/>
        </w:rPr>
      </w:r>
    </w:p>
    <w:p w14:paraId="00000022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435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lang w:val="es-ES"/>
        </w:rPr>
      </w:pPr>
      <w:r>
        <w:rPr>
          <w:rtl w:val="0"/>
          <w:lang w:val="es-ES" w:bidi="es-E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lang w:val="es-ES"/>
        </w:rPr>
      </w:r>
    </w:p>
    <w:p w14:paraId="0000002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435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pPr>
      <w:r>
        <w:rPr>
          <w:rtl w:val="0"/>
          <w:lang w:val="es-ES" w:bidi="es-E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r>
    </w:p>
    <w:p w14:paraId="0000002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firstLine="0" w:left="435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pPr>
      <w:r>
        <w:rPr>
          <w:rtl w:val="0"/>
          <w:lang w:val="es-ES" w:bidi="es-E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r>
    </w:p>
    <w:tbl>
      <w:tblPr>
        <w:tblStyle w:val="920"/>
        <w:tblW w:w="10076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  <w:tblGridChange w:id="1">
          <w:tblGrid>
            <w:gridCol w:w="5038"/>
            <w:gridCol w:w="5038"/>
          </w:tblGrid>
        </w:tblGridChange>
      </w:tblGrid>
      <w:tr>
        <w:trPr>
          <w:cantSplit w:val="false"/>
        </w:trPr>
        <w:tc>
          <w:tcPr>
            <w:gridSpan w:val="2"/>
            <w:tcBorders/>
          </w:tcPr>
          <w:p w14:paraId="0000002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Escuela</w:t>
            </w: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2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Nombre completo</w:t>
            </w: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</w:tc>
        <w:tc>
          <w:tcPr>
            <w:tcBorders/>
          </w:tcPr>
          <w:p w14:paraId="0000002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tl w:val="0"/>
                <w:lang w:val="es-ES"/>
              </w:rPr>
              <w:t xml:space="preserve">Isaias Daniel Vejar González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2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Plan de Estudio</w:t>
            </w: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</w:tc>
        <w:tc>
          <w:tcPr>
            <w:tcBorders/>
          </w:tcPr>
          <w:p w14:paraId="0000002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tl w:val="0"/>
                <w:lang w:val="es-ES"/>
              </w:rPr>
              <w:t xml:space="preserve">Ingeniería en informática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2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  <w:lang w:val="es-ES"/>
              </w:rPr>
              <w:t xml:space="preserve">Año de ingreso</w:t>
            </w:r>
            <w:r>
              <w:rPr>
                <w:rtl w:val="0"/>
                <w:lang w:val="es-ES" w:bidi="es-E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</w:tc>
        <w:tc>
          <w:tcPr>
            <w:tcBorders/>
          </w:tcPr>
          <w:p w14:paraId="0000002C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pPr>
            <w:r>
              <w:rPr>
                <w:rtl w:val="0"/>
                <w:lang w:val="es-ES"/>
              </w:rPr>
              <w:t xml:space="preserve">2022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val="clear" w:color="auto" w:fill="auto"/>
                <w:vertAlign w:val="baseline"/>
                <w:lang w:val="es-ES"/>
              </w:rPr>
            </w:r>
          </w:p>
        </w:tc>
      </w:tr>
    </w:tbl>
    <w:p w14:paraId="0000002D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435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pPr>
      <w:r>
        <w:rPr>
          <w:rtl w:val="0"/>
          <w:lang w:val="es-ES" w:bidi="es-E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r>
    </w:p>
    <w:p w14:paraId="0000002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435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pPr>
      <w:r>
        <w:rPr>
          <w:rtl w:val="0"/>
          <w:lang w:val="es-ES" w:bidi="es-E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val="clear" w:color="auto" w:fill="auto"/>
          <w:vertAlign w:val="baseline"/>
          <w:lang w:val="es-ES"/>
        </w:rPr>
      </w:r>
    </w:p>
    <w:p w14:paraId="0000002F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firstLine="0" w:left="435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lang w:val="es-ES"/>
        </w:rPr>
      </w:pPr>
      <w:r>
        <w:rPr>
          <w:rtl w:val="0"/>
          <w:lang w:val="es-ES" w:bidi="es-E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lang w:val="es-ES"/>
        </w:rPr>
      </w:r>
    </w:p>
    <w:tbl>
      <w:tblPr>
        <w:tblStyle w:val="921"/>
        <w:jc w:val="center"/>
        <w:tblW w:w="992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2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false"/>
          <w:trHeight w:val="288"/>
        </w:trPr>
        <w:tc>
          <w:tcPr>
            <w:tcBorders/>
            <w:vAlign w:val="center"/>
            <w:vMerge w:val="restart"/>
          </w:tcPr>
          <w:p w14:paraId="00000030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rtl w:val="0"/>
                <w:lang w:val="es-ES"/>
              </w:rPr>
              <w:t xml:space="preserve">Competencias Perfil de egreso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gridSpan w:val="5"/>
            <w:tcBorders/>
            <w:vAlign w:val="center"/>
          </w:tcPr>
          <w:p w14:paraId="00000031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rtl w:val="0"/>
                <w:lang w:val="es-ES"/>
              </w:rPr>
              <w:t xml:space="preserve">Nivel de logro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  <w:vAlign w:val="center"/>
            <w:vMerge w:val="restart"/>
          </w:tcPr>
          <w:p w14:paraId="00000036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lang w:val="es-ES" w:bidi="es-ES"/>
              </w:rPr>
            </w:r>
            <w:bookmarkStart w:id="1" w:name="_rz3cs8xeni9i"/>
            <w:r>
              <w:rPr>
                <w:lang w:val="es-ES" w:bidi="es-ES"/>
              </w:rPr>
            </w:r>
            <w:bookmarkEnd w:id="1"/>
            <w:r>
              <w:rPr>
                <w:b/>
                <w:bCs/>
                <w:sz w:val="18"/>
                <w:szCs w:val="18"/>
                <w:rtl w:val="0"/>
                <w:lang w:val="es-ES"/>
              </w:rPr>
              <w:t xml:space="preserve">Comentarios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</w:tr>
      <w:tr>
        <w:trPr>
          <w:cantSplit w:val="false"/>
          <w:trHeight w:val="870"/>
        </w:trPr>
        <w:tc>
          <w:tcPr>
            <w:tcBorders/>
            <w:vAlign w:val="center"/>
            <w:vMerge w:val="continue"/>
          </w:tcPr>
          <w:p w14:paraId="00000037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vAlign w:val="center"/>
          </w:tcPr>
          <w:p w14:paraId="00000038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rtl w:val="0"/>
                <w:lang w:val="es-ES"/>
              </w:rPr>
              <w:t xml:space="preserve">Excelente Dominio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  <w:vAlign w:val="center"/>
          </w:tcPr>
          <w:p w14:paraId="00000039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rtl w:val="0"/>
                <w:lang w:val="es-ES"/>
              </w:rPr>
              <w:t xml:space="preserve"> Alto Dominio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  <w:vAlign w:val="center"/>
          </w:tcPr>
          <w:p w14:paraId="0000003A">
            <w:pPr>
              <w:pBdr/>
              <w:spacing/>
              <w:ind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rtl w:val="0"/>
                <w:lang w:val="es-ES"/>
              </w:rPr>
              <w:t xml:space="preserve">Dominio Aceptable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  <w:vAlign w:val="center"/>
          </w:tcPr>
          <w:p w14:paraId="0000003B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rtl w:val="0"/>
                <w:lang w:val="es-ES"/>
              </w:rPr>
              <w:t xml:space="preserve">Dominio Insuficiente 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  <w:vAlign w:val="center"/>
          </w:tcPr>
          <w:p w14:paraId="0000003C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rtl w:val="0"/>
                <w:lang w:val="es-ES"/>
              </w:rPr>
              <w:t xml:space="preserve">Dominio no logrado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  <w:vAlign w:val="center"/>
            <w:vMerge w:val="continue"/>
          </w:tcPr>
          <w:p w14:paraId="0000003D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</w:tr>
      <w:tr>
        <w:trPr>
          <w:cantSplit w:val="false"/>
          <w:trHeight w:val="520"/>
        </w:trPr>
        <w:tc>
          <w:tcPr>
            <w:tcBorders/>
          </w:tcPr>
          <w:p w14:paraId="0000003E">
            <w:pPr>
              <w:pBdr/>
              <w:spacing/>
              <w:ind/>
              <w:jc w:val="center"/>
              <w:rPr>
                <w:b/>
                <w:bCs/>
                <w:color w:val="ff0000"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Programación </w:t>
            </w:r>
            <w:r>
              <w:rPr>
                <w:rtl w:val="0"/>
                <w:lang w:val="es-ES"/>
              </w:rPr>
              <w:t xml:space="preserve">web</w:t>
            </w:r>
            <w:r>
              <w:rPr>
                <w:b/>
                <w:bCs/>
                <w:color w:val="ff0000"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3F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X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40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41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42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43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44">
            <w:pPr>
              <w:pBdr/>
              <w:spacing/>
              <w:ind/>
              <w:jc w:val="left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Tengo alto dominio en este ámbito y si encuentro algo nuevo, suelo tener una buena capacidad de aprendizaje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</w:tr>
      <w:tr>
        <w:trPr>
          <w:cantSplit w:val="false"/>
          <w:trHeight w:val="628"/>
        </w:trPr>
        <w:tc>
          <w:tcPr>
            <w:tcBorders/>
          </w:tcPr>
          <w:p w14:paraId="00000045">
            <w:pPr>
              <w:pBdr/>
              <w:spacing/>
              <w:ind/>
              <w:jc w:val="center"/>
              <w:rPr>
                <w:b/>
                <w:bCs/>
                <w:color w:val="ff0000"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Programación de base de datos
</w:t>
            </w:r>
            <w:r>
              <w:rPr>
                <w:b/>
                <w:bCs/>
                <w:color w:val="ff0000"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3F2B43BA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highlight w:val="none"/>
                <w:rtl w:val="0"/>
                <w:lang w:val="es-ES" w:bidi="es-ES"/>
              </w:rPr>
            </w:r>
            <w:r>
              <w:rPr>
                <w:highlight w:val="none"/>
                <w:rtl w:val="0"/>
                <w:lang w:val="es-ES" w:bidi="es-ES"/>
              </w:rPr>
            </w:r>
            <w:r>
              <w:rPr>
                <w:highlight w:val="none"/>
                <w:rtl w:val="0"/>
                <w:lang w:val="es-ES"/>
              </w:rPr>
            </w:r>
          </w:p>
          <w:p w14:paraId="00000046">
            <w:pPr>
              <w:pBdr/>
              <w:spacing/>
              <w:ind/>
              <w:jc w:val="center"/>
              <w:rPr>
                <w:highlight w:val="none"/>
                <w:lang w:val="es-ES"/>
              </w:rPr>
            </w:pPr>
            <w:r>
              <w:rPr>
                <w:rtl w:val="0"/>
                <w:lang w:val="es-ES"/>
              </w:rPr>
              <w:t xml:space="preserve">X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4FB0E18A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  <w:p w14:paraId="00000047">
            <w:pPr>
              <w:pBdr/>
              <w:spacing/>
              <w:ind/>
              <w:jc w:val="left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48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49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4A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2B4656DB">
            <w:pPr>
              <w:pBdr/>
              <w:spacing/>
              <w:ind/>
              <w:jc w:val="left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Tengo alto dominio en este ámbito y si encuentro algo nuevo, suelo tener una buena capacidad de aprendizaje</w:t>
            </w:r>
            <w:r>
              <w:rPr>
                <w:b/>
                <w:bCs/>
                <w:sz w:val="18"/>
                <w:szCs w:val="18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 w:bidi="es-ES"/>
              </w:rPr>
            </w: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</w:tr>
      <w:tr>
        <w:trPr>
          <w:cantSplit w:val="false"/>
          <w:trHeight w:val="591"/>
        </w:trPr>
        <w:tc>
          <w:tcPr>
            <w:tcBorders/>
          </w:tcPr>
          <w:p w14:paraId="0000004C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Ingles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4D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4E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4F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X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50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51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52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Entiendo muy bien el ingles en texto, pero mi ingles hablado podría mejorar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</w:tr>
      <w:tr>
        <w:trPr>
          <w:cantSplit w:val="false"/>
          <w:trHeight w:val="591"/>
        </w:trPr>
        <w:tc>
          <w:tcPr>
            <w:tcBorders/>
          </w:tcPr>
          <w:p w14:paraId="0000005A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Evaluación de proyectos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5B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X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5C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5D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5E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5F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31F97548">
            <w:pPr>
              <w:pBdr/>
              <w:spacing/>
              <w:ind/>
              <w:jc w:val="left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Tengo alto dominio en este ámbito y si encuentro algo nuevo, suelo tener una buena capacidad de aprendizaje</w:t>
            </w:r>
            <w:r>
              <w:rPr>
                <w:b/>
                <w:bCs/>
                <w:sz w:val="18"/>
                <w:szCs w:val="18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 w:bidi="es-ES"/>
              </w:rPr>
            </w: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</w:tr>
      <w:tr>
        <w:trPr>
          <w:cantSplit w:val="false"/>
          <w:trHeight w:val="809"/>
        </w:trPr>
        <w:tc>
          <w:tcPr>
            <w:tcBorders/>
          </w:tcPr>
          <w:p w14:paraId="00000061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Seguridad en sistemas computacionales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62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63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64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65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X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66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67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Durante mi etapa de aprendizaje durante la carrera, no llegue a comprender el área, y mi aprendizaje en esta área es lenta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</w:tr>
      <w:tr>
        <w:trPr>
          <w:cantSplit w:val="false"/>
          <w:trHeight w:val="591"/>
        </w:trPr>
        <w:tc>
          <w:tcPr>
            <w:tcBorders/>
          </w:tcPr>
          <w:p w14:paraId="00000068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Liderazgo y negociación en proyectos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69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6A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X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6B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6C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6D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6E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Tengo buenas capacidades de movilidad dentro de los equipos en proyectos o de recursos, pero mi negociación en proyectos aun falta experiencia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</w:tr>
      <w:tr>
        <w:trPr>
          <w:cantSplit w:val="false"/>
          <w:trHeight w:val="576"/>
        </w:trPr>
        <w:tc>
          <w:tcPr>
            <w:tcBorders/>
          </w:tcPr>
          <w:p w14:paraId="0000006F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Minería de datos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70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X</w:t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71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72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73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00000074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  <w:tc>
          <w:tcPr>
            <w:tcBorders/>
          </w:tcPr>
          <w:p w14:paraId="31F97548">
            <w:pPr>
              <w:pBdr/>
              <w:spacing/>
              <w:ind/>
              <w:jc w:val="left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Tengo alto dominio en este ámbito y si encuentro algo nuevo, suelo tener una buena capacidad de aprendizaje</w:t>
            </w:r>
            <w:r>
              <w:rPr>
                <w:b/>
                <w:bCs/>
                <w:sz w:val="18"/>
                <w:szCs w:val="18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 w:bidi="es-ES"/>
              </w:rPr>
            </w:r>
            <w:r>
              <w:rPr>
                <w:rtl w:val="0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</w:tr>
      <w:tr>
        <w:trPr>
          <w:trHeight w:val="576"/>
        </w:trPr>
        <w:tc>
          <w:tcPr>
            <w:tcBorders/>
            <w:tcW w:w="0" w:type="auto"/>
            <w:vMerge w:val="restart"/>
          </w:tcPr>
          <w:p w14:paraId="6459E206">
            <w:pPr>
              <w:pBdr/>
              <w:spacing/>
              <w:ind/>
              <w:jc w:val="center"/>
              <w:rPr>
                <w:rtl w:val="0"/>
                <w:lang w:val="es-ES"/>
              </w:rPr>
            </w:pPr>
            <w:r>
              <w:rPr>
                <w:rtl w:val="0"/>
                <w:lang w:val="es-ES"/>
              </w:rPr>
              <w:t xml:space="preserve">Programacion de aplicaciones moviles</w:t>
            </w:r>
            <w:r>
              <w:rPr>
                <w:rtl w:val="0"/>
                <w:lang w:val="es-ES"/>
              </w:rPr>
            </w:r>
          </w:p>
        </w:tc>
        <w:tc>
          <w:tcPr>
            <w:tcBorders/>
            <w:tcW w:w="0" w:type="auto"/>
            <w:vMerge w:val="restart"/>
          </w:tcPr>
          <w:p w14:paraId="41985ECC">
            <w:pPr>
              <w:pBdr/>
              <w:spacing/>
              <w:ind/>
              <w:jc w:val="center"/>
              <w:rPr>
                <w:rtl w:val="0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rtl w:val="0"/>
                <w:lang w:val="es-ES"/>
              </w:rPr>
            </w:r>
          </w:p>
        </w:tc>
        <w:tc>
          <w:tcPr>
            <w:tcBorders/>
            <w:tcW w:w="0" w:type="auto"/>
            <w:vMerge w:val="restart"/>
          </w:tcPr>
          <w:p w14:paraId="3E1E1B37">
            <w:pPr>
              <w:pBdr/>
              <w:spacing/>
              <w:ind/>
              <w:jc w:val="center"/>
              <w:rPr>
                <w:rtl w:val="0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rtl w:val="0"/>
                <w:lang w:val="es-ES" w:bidi="es-ES"/>
              </w:rPr>
            </w:r>
          </w:p>
        </w:tc>
        <w:tc>
          <w:tcPr>
            <w:tcBorders/>
            <w:tcW w:w="0" w:type="auto"/>
            <w:vMerge w:val="restart"/>
          </w:tcPr>
          <w:p w14:paraId="6A4D042B">
            <w:pPr>
              <w:pBdr/>
              <w:spacing/>
              <w:ind/>
              <w:jc w:val="center"/>
              <w:rPr>
                <w:rtl w:val="0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rtl w:val="0"/>
                <w:lang w:val="es-ES" w:bidi="es-ES"/>
              </w:rPr>
            </w:r>
          </w:p>
        </w:tc>
        <w:tc>
          <w:tcPr>
            <w:tcBorders/>
            <w:tcW w:w="0" w:type="auto"/>
            <w:vMerge w:val="restart"/>
          </w:tcPr>
          <w:p w14:paraId="69E55D7B">
            <w:pPr>
              <w:pBdr/>
              <w:spacing/>
              <w:ind/>
              <w:jc w:val="center"/>
              <w:rPr>
                <w:rtl w:val="0"/>
                <w:lang w:val="es-ES"/>
              </w:rPr>
            </w:pPr>
            <w:r>
              <w:rPr>
                <w:rtl w:val="0"/>
                <w:lang w:val="es-ES"/>
              </w:rPr>
              <w:t xml:space="preserve">X</w:t>
            </w:r>
            <w:r>
              <w:rPr>
                <w:rtl w:val="0"/>
                <w:lang w:val="es-ES" w:bidi="es-ES"/>
              </w:rPr>
            </w:r>
          </w:p>
        </w:tc>
        <w:tc>
          <w:tcPr>
            <w:tcBorders/>
            <w:tcW w:w="0" w:type="auto"/>
            <w:vMerge w:val="restart"/>
          </w:tcPr>
          <w:p w14:paraId="7EA6C2FA">
            <w:pPr>
              <w:pBdr/>
              <w:spacing/>
              <w:ind/>
              <w:jc w:val="center"/>
              <w:rPr>
                <w:rtl w:val="0"/>
                <w:lang w:val="es-ES"/>
              </w:rPr>
            </w:pPr>
            <w:r>
              <w:rPr>
                <w:rtl w:val="0"/>
                <w:lang w:val="es-ES" w:bidi="es-ES"/>
              </w:rPr>
            </w:r>
            <w:r>
              <w:rPr>
                <w:rtl w:val="0"/>
                <w:lang w:val="es-ES" w:bidi="es-ES"/>
              </w:rPr>
            </w:r>
          </w:p>
        </w:tc>
        <w:tc>
          <w:tcPr>
            <w:tcBorders/>
            <w:tcW w:w="0" w:type="auto"/>
            <w:vMerge w:val="restart"/>
          </w:tcPr>
          <w:p w14:paraId="4FDD3A56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rtl w:val="0"/>
                <w:lang w:val="es-ES"/>
              </w:rPr>
              <w:t xml:space="preserve">Durante mi etapa de aprendizaje durante la carrera, no llegue a comprender el área, y mi aprendizaje en esta área es lenta</w:t>
            </w:r>
            <w:r>
              <w:rPr>
                <w:b/>
                <w:bCs/>
                <w:sz w:val="18"/>
                <w:szCs w:val="18"/>
                <w:lang w:val="es-ES" w:bidi="es-ES"/>
              </w:rPr>
            </w:r>
            <w:r>
              <w:rPr>
                <w:b/>
                <w:bCs/>
                <w:sz w:val="18"/>
                <w:szCs w:val="18"/>
                <w:lang w:val="es-ES"/>
              </w:rPr>
            </w:r>
          </w:p>
        </w:tc>
      </w:tr>
    </w:tbl>
    <w:p w14:paraId="0000007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firstLine="0" w:left="435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lang w:val="es-ES"/>
        </w:rPr>
      </w:pPr>
      <w:r>
        <w:rPr>
          <w:rtl w:val="0"/>
          <w:lang w:val="es-ES" w:bidi="es-E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lang w:val="es-ES"/>
        </w:rPr>
      </w:r>
    </w:p>
    <w:p w14:paraId="00000077">
      <w:pPr>
        <w:pBdr/>
        <w:spacing/>
        <w:ind/>
        <w:rPr>
          <w:sz w:val="20"/>
          <w:szCs w:val="20"/>
          <w:lang w:val="es-ES"/>
        </w:rPr>
      </w:pPr>
      <w:r>
        <w:rPr>
          <w:rtl w:val="0"/>
          <w:lang w:val="es-ES" w:bidi="es-ES"/>
        </w:rPr>
      </w:r>
      <w:r>
        <w:rPr>
          <w:sz w:val="20"/>
          <w:szCs w:val="20"/>
          <w:lang w:val="es-ES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077" w:bottom="1134" w:left="1077" w:header="567" w:footer="465" w:gutter="0"/>
      <w:pgNumType w:start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604020202020204"/>
  </w:font>
  <w:font w:name="Noto Sans Symbols">
    <w:panose1 w:val="020B0502040504020204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87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4" name="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 bwMode="auto"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3" name="Shape 3"/>
                        <wps:cNvSpPr/>
                        <wps:spPr bwMode="auto"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left"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Shape 4"/>
                        <wps:cNvSpPr/>
                        <wps:spPr bwMode="auto"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160" w:before="0" w:line="258" w:lineRule="auto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Calibri" w:hAnsi="Calibri" w:eastAsia="Calibri" w:cs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  <w:r/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GrpSpPr/>
                        <wpg:grpSpPr bwMode="auto"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" name=""/>
                          <wps:cNvSpPr/>
                          <wps:spPr bwMode="auto"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"/>
                          <wps:cNvSpPr/>
                          <wps:spPr bwMode="auto"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oup 3" o:spid="_x0000_s0000" style="position:absolute;z-index:0;o:allowoverlap:true;o:allowincell:true;mso-position-horizontal-relative:text;margin-left:-53.85pt;mso-position-horizontal:absolute;mso-position-vertical-relative:text;margin-top:0.00pt;mso-position-vertical:absolute;width:610.50pt;height:15.00pt;mso-wrap-distance-left:9.00pt;mso-wrap-distance-top:0.00pt;mso-wrap-distance-right:9.00pt;mso-wrap-distance-bottom:0.00pt;" coordorigin="14693,36799" coordsize="77533,1952">
              <v:group id="group 4" o:spid="_x0000_s0000" style="position:absolute;left:14693;top:36847;width:77533;height:1905;" coordorigin="0,149" coordsize="122,3">
                <v:shape id="shape 5" o:spid="_x0000_s5" o:spt="1" type="#_x0000_t1" style="position:absolute;left:0;top:149;width:122;height:3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 w:after="0" w:before="0" w:line="240" w:lineRule="auto"/>
                          <w:ind w:right="0" w:firstLine="0" w:left="0"/>
                          <w:jc w:val="left"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6" o:spid="_x0000_s6" o:spt="1" type="#_x0000_t1" style="position:absolute;left:108;top:149;width:6;height:2;v-text-anchor:top;visibility:visible;" filled="f" stroked="f">
                  <v:textbox inset="0,0,0,0">
                    <w:txbxContent>
                      <w:p>
                        <w:pPr>
                          <w:pBdr/>
                          <w:spacing w:after="160" w:before="0" w:line="258" w:lineRule="auto"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Calibri" w:hAnsi="Calibri" w:eastAsia="Calibri" w:cs="Calibri"/>
                            <w:b w:val="0"/>
                            <w:i w:val="0"/>
                            <w:smallCaps w:val="0"/>
                            <w:strike w:val="0"/>
                            <w:color w:val="8c8c8c"/>
                            <w:sz w:val="22"/>
                            <w:vertAlign w:val="baseline"/>
                          </w:rPr>
                          <w:t xml:space="preserve">0</w:t>
                        </w:r>
                        <w:r/>
                      </w:p>
                    </w:txbxContent>
                  </v:textbox>
                </v:shape>
                <v:group id="group 7" o:spid="_x0000_s0000" style="position:absolute;left:0;top:149;width:122;height:2;flip:x;" coordorigin="0,149" coordsize="122,2">
                  <v:shape id="shape 8" o:spid="_x0000_s8" o:spt="34" type="#_x0000_t34" style="position:absolute;left:0;top:149;width:12;height:2;rotation:180;flip:x;visibility:visible;" filled="f" strokecolor="#A5A5A5" strokeweight="0.75pt">
                    <v:stroke dashstyle="solid"/>
                  </v:shape>
                  <v:shape id="shape 9" o:spid="_x0000_s9" o:spt="34" type="#_x0000_t34" style="position:absolute;left:12;top:149;width:109;height:2;rotation:180;visibility:visible;" filled="f" strokecolor="#A5A5A5" strokeweight="0.75pt">
                    <v:stroke dashstyle="solid"/>
                  </v:shape>
                </v:group>
              </v:group>
            </v:group>
          </w:pict>
        </mc:Fallback>
      </mc:AlternateConten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86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88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79">
    <w:pPr>
      <w:keepNext w:val="false"/>
      <w:keepLines w:val="false"/>
      <w:pageBreakBefore w:val="false"/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76" w:lineRule="auto"/>
      <w:ind w:right="0" w:firstLine="0" w:left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  <w:tbl>
    <w:tblPr>
      <w:tblStyle w:val="922"/>
      <w:tblW w:w="10086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  <w:tblGridChange w:id="3">
        <w:tblGrid>
          <w:gridCol w:w="6720"/>
          <w:gridCol w:w="3366"/>
        </w:tblGrid>
      </w:tblGridChange>
    </w:tblGrid>
    <w:tr>
      <w:trPr>
        <w:cantSplit w:val="false"/>
        <w:trHeight w:val="1091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</w:tcPr>
        <w:p w14:paraId="0000007A">
          <w:pPr>
            <w:pBdr/>
            <w:spacing/>
            <w:ind/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  <w:rtl w:val="0"/>
            </w:rPr>
            <w:t xml:space="preserve">Autoevaluación de Competencias</w:t>
          </w: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r>
        </w:p>
        <w:p w14:paraId="0000007B">
          <w:pPr>
            <w:pBdr/>
            <w:spacing/>
            <w:ind/>
            <w:rPr>
              <w:rFonts w:ascii="Century Gothic" w:hAnsi="Century Gothic" w:eastAsia="Century Gothic" w:cs="Century Gothic"/>
              <w:sz w:val="2"/>
              <w:szCs w:val="2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  <w:rtl w:val="0"/>
            </w:rPr>
            <w:t xml:space="preserve">Fase 1</w:t>
          </w:r>
          <w:r>
            <w:rPr>
              <w:rtl w:val="0"/>
            </w:rPr>
          </w:r>
          <w:r>
            <w:rPr>
              <w:rFonts w:ascii="Century Gothic" w:hAnsi="Century Gothic" w:eastAsia="Century Gothic" w:cs="Century Gothic"/>
              <w:sz w:val="2"/>
              <w:szCs w:val="2"/>
            </w:rPr>
          </w:r>
        </w:p>
      </w:tc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</w:tcPr>
        <w:p w14:paraId="0000007C">
          <w:pPr>
            <w:pBdr/>
            <w:spacing/>
            <w:ind/>
            <w:jc w:val="right"/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996440" cy="428625"/>
                    <wp:effectExtent l="0" t="0" r="0" b="0"/>
                    <wp:docPr id="1" name="image3.png" descr="http://www.duoc.cl/normasgraficas/normasgraficas/marca-duoc/6logo-fondo-transparente/fondo-transparente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3.png" descr="http://www.duoc.cl/normasgraficas/normasgraficas/marca-duoc/6logo-fondo-transparente/fondo-transparente.png"/>
                            <pic:cNvPicPr/>
                            <pic:nvPr/>
                          </pic:nvPicPr>
                          <pic:blipFill rotWithShape="1">
                            <a:blip r:embed="rId1"/>
                            <a:srcRect l="0" t="0" r="0" b="0"/>
                            <a:stretch/>
                          </pic:blipFill>
                          <pic:spPr bwMode="auto">
                            <a:xfrm>
                              <a:off x="0" y="0"/>
                              <a:ext cx="1996440" cy="42862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57.20pt;height:33.75pt;mso-wrap-distance-left:0.00pt;mso-wrap-distance-top:0.00pt;mso-wrap-distance-right:0.00pt;mso-wrap-distance-bottom:0.00pt;z-index:1;">
                    <v:imagedata r:id="rId1" o:title="" croptop="0f" cropleft="0f" cropbottom="0f" cropright="0f"/>
                    <o:lock v:ext="edit" rotation="t"/>
                  </v:shape>
                </w:pict>
              </mc:Fallback>
            </mc:AlternateContent>
          </w:r>
          <w:r>
            <w:rPr>
              <w:rtl w:val="0"/>
            </w:rPr>
          </w:r>
          <w:r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r>
        </w:p>
      </w:tc>
    </w:tr>
  </w:tbl>
  <w:p w14:paraId="0000007D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78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7E">
    <w:pPr>
      <w:keepNext w:val="false"/>
      <w:keepLines w:val="false"/>
      <w:pageBreakBefore w:val="false"/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76" w:lineRule="auto"/>
      <w:ind w:right="0" w:firstLine="0" w:left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  <w:tbl>
    <w:tblPr>
      <w:tblStyle w:val="923"/>
      <w:tblW w:w="10086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  <w:tblGridChange w:id="4">
        <w:tblGrid>
          <w:gridCol w:w="787"/>
          <w:gridCol w:w="5941"/>
          <w:gridCol w:w="3358"/>
        </w:tblGrid>
      </w:tblGridChange>
    </w:tblGrid>
    <w:tr>
      <w:trPr>
        <w:cantSplit w:val="false"/>
        <w:trHeight w:val="1091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</w:tcPr>
        <w:p w14:paraId="0000007F">
          <w:pPr>
            <w:pBdr/>
            <w:spacing/>
            <w:ind/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363448" cy="578253"/>
                    <wp:effectExtent l="0" t="0" r="0" b="0"/>
                    <wp:docPr id="2" name="image1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1.png"/>
                            <pic:cNvPicPr/>
                            <pic:nvPr/>
                          </pic:nvPicPr>
                          <pic:blipFill rotWithShape="1">
                            <a:blip r:embed="rId1"/>
                            <a:srcRect l="0" t="0" r="0" b="0"/>
                            <a:stretch/>
                          </pic:blipFill>
                          <pic:spPr bwMode="auto">
                            <a:xfrm>
                              <a:off x="0" y="0"/>
                              <a:ext cx="363448" cy="578253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28.62pt;height:45.53pt;mso-wrap-distance-left:0.00pt;mso-wrap-distance-top:0.00pt;mso-wrap-distance-right:0.00pt;mso-wrap-distance-bottom:0.00pt;z-index:1;">
                    <v:imagedata r:id="rId1" o:title="" croptop="0f" cropleft="0f" cropbottom="0f" cropright="0f"/>
                    <o:lock v:ext="edit" rotation="t"/>
                  </v:shape>
                </w:pict>
              </mc:Fallback>
            </mc:AlternateContent>
          </w:r>
          <w:r>
            <w:rPr>
              <w:rtl w:val="0"/>
            </w:rPr>
          </w:r>
          <w:r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r>
        </w:p>
      </w:tc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</w:tcPr>
        <w:p w14:paraId="00000080">
          <w:pPr>
            <w:pBdr/>
            <w:spacing/>
            <w:ind/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  <w:rtl w:val="0"/>
            </w:rPr>
            <w:t xml:space="preserve">PTR7862</w:t>
          </w:r>
          <w:r>
            <w:rPr>
              <w:rFonts w:ascii="Century Gothic" w:hAnsi="Century Gothic" w:eastAsia="Century Gothic" w:cs="Century Gothic"/>
              <w:b/>
              <w:bCs/>
              <w:color w:val="1d2763"/>
              <w:sz w:val="24"/>
              <w:szCs w:val="24"/>
            </w:rPr>
          </w:r>
        </w:p>
        <w:p w14:paraId="00000081">
          <w:pPr>
            <w:pBdr/>
            <w:spacing/>
            <w:ind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  <w:rtl w:val="0"/>
            </w:rPr>
            <w:t xml:space="preserve">Técnico en Geomática</w:t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r>
        </w:p>
        <w:p w14:paraId="00000082">
          <w:pPr>
            <w:pBdr/>
            <w:spacing/>
            <w:ind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r>
        </w:p>
        <w:p w14:paraId="00000083">
          <w:pPr>
            <w:pBdr/>
            <w:spacing/>
            <w:ind/>
            <w:rPr>
              <w:rFonts w:ascii="Century Gothic" w:hAnsi="Century Gothic" w:eastAsia="Century Gothic" w:cs="Century Gothic"/>
              <w:sz w:val="2"/>
              <w:szCs w:val="2"/>
            </w:rPr>
          </w:pPr>
          <w:r>
            <w:rPr>
              <w:rtl w:val="0"/>
            </w:rPr>
          </w:r>
          <w:r>
            <w:rPr>
              <w:rFonts w:ascii="Century Gothic" w:hAnsi="Century Gothic" w:eastAsia="Century Gothic" w:cs="Century Gothic"/>
              <w:sz w:val="2"/>
              <w:szCs w:val="2"/>
            </w:rPr>
          </w:r>
        </w:p>
      </w:tc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</w:tcPr>
        <w:p w14:paraId="00000084">
          <w:pPr>
            <w:pBdr/>
            <w:spacing/>
            <w:ind/>
            <w:jc w:val="right"/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908834" cy="470407"/>
                    <wp:effectExtent l="0" t="0" r="0" b="0"/>
                    <wp:docPr id="3" name="image2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2.png"/>
                            <pic:cNvPicPr/>
                            <pic:nvPr/>
                          </pic:nvPicPr>
                          <pic:blipFill rotWithShape="1">
                            <a:blip r:embed="rId2"/>
                            <a:srcRect l="0" t="0" r="0" b="0"/>
                            <a:stretch/>
                          </pic:blipFill>
                          <pic:spPr bwMode="auto">
                            <a:xfrm>
                              <a:off x="0" y="0"/>
                              <a:ext cx="1908834" cy="470407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width:150.30pt;height:37.04pt;mso-wrap-distance-left:0.00pt;mso-wrap-distance-top:0.00pt;mso-wrap-distance-right:0.00pt;mso-wrap-distance-bottom:0.00pt;z-index:1;">
                    <v:imagedata r:id="rId2" o:title="" croptop="0f" cropleft="0f" cropbottom="0f" cropright="0f"/>
                    <o:lock v:ext="edit" rotation="t"/>
                  </v:shape>
                </w:pict>
              </mc:Fallback>
            </mc:AlternateContent>
          </w:r>
          <w:r>
            <w:rPr>
              <w:rtl w:val="0"/>
            </w:rPr>
          </w:r>
          <w:r>
            <w:rPr>
              <w:rFonts w:ascii="Century Gothic" w:hAnsi="Century Gothic" w:eastAsia="Century Gothic" w:cs="Century Gothic"/>
              <w:b/>
              <w:bCs/>
              <w:sz w:val="30"/>
              <w:szCs w:val="30"/>
            </w:rPr>
          </w:r>
        </w:p>
      </w:tc>
    </w:tr>
  </w:tbl>
  <w:p w14:paraId="00000085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righ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795"/>
      </w:pPr>
      <w:rPr>
        <w:rFonts w:ascii="Calibri" w:hAnsi="Calibri" w:eastAsia="Calibri" w:cs="Calibr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15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235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955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75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95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115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35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555"/>
      </w:pPr>
      <w:rPr>
        <w:rFonts w:ascii="Noto Sans Symbols" w:hAnsi="Noto Sans Symbols" w:eastAsia="Noto Sans Symbols" w:cs="Noto Sans Symbol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910"/>
    <w:next w:val="91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910"/>
    <w:next w:val="91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910"/>
    <w:next w:val="91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91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9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9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9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10"/>
    <w:next w:val="91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91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10"/>
    <w:next w:val="91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91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91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91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910"/>
    <w:next w:val="9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91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91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910"/>
    <w:next w:val="910"/>
    <w:uiPriority w:val="39"/>
    <w:unhideWhenUsed/>
    <w:pPr>
      <w:pBdr/>
      <w:spacing w:after="100"/>
      <w:ind/>
    </w:pPr>
  </w:style>
  <w:style w:type="paragraph" w:styleId="190">
    <w:name w:val="toc 2"/>
    <w:basedOn w:val="910"/>
    <w:next w:val="910"/>
    <w:uiPriority w:val="39"/>
    <w:unhideWhenUsed/>
    <w:pPr>
      <w:pBdr/>
      <w:spacing w:after="100"/>
      <w:ind w:left="220"/>
    </w:pPr>
  </w:style>
  <w:style w:type="paragraph" w:styleId="191">
    <w:name w:val="toc 3"/>
    <w:basedOn w:val="910"/>
    <w:next w:val="910"/>
    <w:uiPriority w:val="39"/>
    <w:unhideWhenUsed/>
    <w:pPr>
      <w:pBdr/>
      <w:spacing w:after="100"/>
      <w:ind w:left="440"/>
    </w:pPr>
  </w:style>
  <w:style w:type="paragraph" w:styleId="192">
    <w:name w:val="toc 4"/>
    <w:basedOn w:val="910"/>
    <w:next w:val="910"/>
    <w:uiPriority w:val="39"/>
    <w:unhideWhenUsed/>
    <w:pPr>
      <w:pBdr/>
      <w:spacing w:after="100"/>
      <w:ind w:left="660"/>
    </w:pPr>
  </w:style>
  <w:style w:type="paragraph" w:styleId="193">
    <w:name w:val="toc 5"/>
    <w:basedOn w:val="910"/>
    <w:next w:val="910"/>
    <w:uiPriority w:val="39"/>
    <w:unhideWhenUsed/>
    <w:pPr>
      <w:pBdr/>
      <w:spacing w:after="100"/>
      <w:ind w:left="880"/>
    </w:pPr>
  </w:style>
  <w:style w:type="paragraph" w:styleId="194">
    <w:name w:val="toc 6"/>
    <w:basedOn w:val="910"/>
    <w:next w:val="910"/>
    <w:uiPriority w:val="39"/>
    <w:unhideWhenUsed/>
    <w:pPr>
      <w:pBdr/>
      <w:spacing w:after="100"/>
      <w:ind w:left="1100"/>
    </w:pPr>
  </w:style>
  <w:style w:type="paragraph" w:styleId="195">
    <w:name w:val="toc 7"/>
    <w:basedOn w:val="910"/>
    <w:next w:val="910"/>
    <w:uiPriority w:val="39"/>
    <w:unhideWhenUsed/>
    <w:pPr>
      <w:pBdr/>
      <w:spacing w:after="100"/>
      <w:ind w:left="1320"/>
    </w:pPr>
  </w:style>
  <w:style w:type="paragraph" w:styleId="196">
    <w:name w:val="toc 8"/>
    <w:basedOn w:val="910"/>
    <w:next w:val="910"/>
    <w:uiPriority w:val="39"/>
    <w:unhideWhenUsed/>
    <w:pPr>
      <w:pBdr/>
      <w:spacing w:after="100"/>
      <w:ind w:left="1540"/>
    </w:pPr>
  </w:style>
  <w:style w:type="paragraph" w:styleId="197">
    <w:name w:val="toc 9"/>
    <w:basedOn w:val="910"/>
    <w:next w:val="91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910"/>
    <w:next w:val="910"/>
    <w:uiPriority w:val="99"/>
    <w:unhideWhenUsed/>
    <w:pPr>
      <w:pBdr/>
      <w:spacing w:after="0" w:afterAutospacing="0"/>
      <w:ind/>
    </w:pPr>
  </w:style>
  <w:style w:type="table" w:styleId="90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 w:default="1">
    <w:name w:val="Normal"/>
    <w:pPr>
      <w:pBdr/>
      <w:spacing/>
      <w:ind/>
    </w:pPr>
  </w:style>
  <w:style w:type="paragraph" w:styleId="911">
    <w:name w:val="Heading 1"/>
    <w:basedOn w:val="910"/>
    <w:next w:val="910"/>
    <w:pPr>
      <w:keepNext w:val="true"/>
      <w:keepLines w:val="true"/>
      <w:pBdr/>
      <w:spacing w:after="0" w:before="240"/>
      <w:ind/>
    </w:pPr>
    <w:rPr>
      <w:rFonts w:ascii="Calibri" w:hAnsi="Calibri" w:eastAsia="Calibri" w:cs="Calibri"/>
      <w:color w:val="2e75b5"/>
      <w:sz w:val="32"/>
      <w:szCs w:val="32"/>
    </w:rPr>
  </w:style>
  <w:style w:type="paragraph" w:styleId="912">
    <w:name w:val="Heading 2"/>
    <w:basedOn w:val="910"/>
    <w:next w:val="910"/>
    <w:pPr>
      <w:keepNext w:val="true"/>
      <w:keepLines w:val="true"/>
      <w:pBdr/>
      <w:spacing w:after="0" w:before="40"/>
      <w:ind/>
    </w:pPr>
    <w:rPr>
      <w:rFonts w:ascii="Calibri" w:hAnsi="Calibri" w:eastAsia="Calibri" w:cs="Calibri"/>
      <w:color w:val="2e75b5"/>
      <w:sz w:val="26"/>
      <w:szCs w:val="26"/>
    </w:rPr>
  </w:style>
  <w:style w:type="paragraph" w:styleId="913">
    <w:name w:val="Heading 3"/>
    <w:basedOn w:val="910"/>
    <w:next w:val="910"/>
    <w:pPr>
      <w:keepNext w:val="true"/>
      <w:keepLines w:val="true"/>
      <w:pBdr/>
      <w:spacing w:after="0" w:before="40"/>
      <w:ind/>
    </w:pPr>
    <w:rPr>
      <w:rFonts w:ascii="Calibri" w:hAnsi="Calibri" w:eastAsia="Calibri" w:cs="Calibri"/>
      <w:color w:val="1e4d78"/>
      <w:sz w:val="24"/>
      <w:szCs w:val="24"/>
    </w:rPr>
  </w:style>
  <w:style w:type="paragraph" w:styleId="914">
    <w:name w:val="Heading 4"/>
    <w:basedOn w:val="910"/>
    <w:next w:val="910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915">
    <w:name w:val="Heading 5"/>
    <w:basedOn w:val="910"/>
    <w:next w:val="910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916">
    <w:name w:val="Heading 6"/>
    <w:basedOn w:val="910"/>
    <w:next w:val="910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917">
    <w:name w:val="Title"/>
    <w:basedOn w:val="910"/>
    <w:next w:val="910"/>
    <w:pPr>
      <w:pBdr/>
      <w:spacing w:after="0" w:line="240" w:lineRule="auto"/>
      <w:ind/>
    </w:pPr>
    <w:rPr>
      <w:rFonts w:ascii="Calibri" w:hAnsi="Calibri" w:eastAsia="Calibri" w:cs="Calibri"/>
      <w:sz w:val="56"/>
      <w:szCs w:val="56"/>
    </w:rPr>
  </w:style>
  <w:style w:type="paragraph" w:styleId="918">
    <w:name w:val="Subtitle"/>
    <w:basedOn w:val="910"/>
    <w:next w:val="910"/>
    <w:pPr>
      <w:pBdr/>
      <w:spacing w:before="40" w:line="288" w:lineRule="auto"/>
      <w:ind w:right="1080" w:left="432"/>
    </w:pPr>
    <w:rPr>
      <w:rFonts w:ascii="Calibri" w:hAnsi="Calibri" w:eastAsia="Calibri" w:cs="Calibri"/>
      <w:smallCaps/>
      <w:color w:val="5b9bd5"/>
      <w:sz w:val="56"/>
      <w:szCs w:val="56"/>
    </w:rPr>
  </w:style>
  <w:style w:type="table" w:styleId="919">
    <w:name w:val="StGen0"/>
    <w:basedOn w:val="90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StGen1"/>
    <w:basedOn w:val="90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StGen2"/>
    <w:basedOn w:val="90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StGen3"/>
    <w:basedOn w:val="90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StGen4"/>
    <w:basedOn w:val="90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