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5B9" w:rsidRPr="00DB15B9" w:rsidRDefault="00DB15B9" w:rsidP="00DB15B9">
      <w:pPr>
        <w:jc w:val="center"/>
        <w:rPr>
          <w:b/>
          <w:sz w:val="28"/>
        </w:rPr>
      </w:pPr>
      <w:r w:rsidRPr="00DB15B9">
        <w:rPr>
          <w:b/>
          <w:sz w:val="28"/>
        </w:rPr>
        <w:t>Tableau Homework Screenshots</w:t>
      </w:r>
    </w:p>
    <w:p w:rsidR="005D7D93" w:rsidRPr="00DB15B9" w:rsidRDefault="00DB15B9" w:rsidP="00DB15B9">
      <w:pPr>
        <w:jc w:val="center"/>
        <w:rPr>
          <w:b/>
          <w:sz w:val="28"/>
        </w:rPr>
      </w:pPr>
      <w:r w:rsidRPr="00DB15B9">
        <w:rPr>
          <w:b/>
          <w:sz w:val="28"/>
        </w:rPr>
        <w:t>Dan Boulden</w:t>
      </w:r>
    </w:p>
    <w:p w:rsidR="00DB15B9" w:rsidRDefault="00B77E70">
      <w:r>
        <w:t>My goal is to find out if there is a correlation between the number of rentals and the distance between the beginning station and where the most bikes from that station are returned.</w:t>
      </w:r>
    </w:p>
    <w:p w:rsidR="00B77E70" w:rsidRDefault="00B77E70">
      <w:r>
        <w:t>To do this I created a formula to get the distance between the start and end stations for each rental.</w:t>
      </w:r>
    </w:p>
    <w:p w:rsidR="00B77E70" w:rsidRDefault="00E609C7">
      <w:r>
        <w:t xml:space="preserve">Note: that something went wrong twice and I lost everything I had created in Tableau so I started using ACL Analytics to do the heavy lifting with the data and only used Tableau for generating the Distance field and for all </w:t>
      </w:r>
      <w:r w:rsidR="0038521F">
        <w:t>visualizations</w:t>
      </w:r>
      <w:r>
        <w:t>.</w:t>
      </w:r>
    </w:p>
    <w:p w:rsidR="00DB15B9" w:rsidRDefault="00DB15B9"/>
    <w:p w:rsidR="0038521F" w:rsidRDefault="0038521F">
      <w:r>
        <w:t xml:space="preserve">This first visualization is supposed to show the top 20 locations with the color being starting station rental number and the color indicating the end station rental number. However, I was unable to get the end station number to not be the same as the start station number. I even tried creating a calculated field that added the end station </w:t>
      </w:r>
      <w:proofErr w:type="spellStart"/>
      <w:r>
        <w:t>Lat</w:t>
      </w:r>
      <w:proofErr w:type="spellEnd"/>
      <w:r>
        <w:t xml:space="preserve"> and Lon and converted it to a positive number, but it would not show up correctly.</w:t>
      </w:r>
    </w:p>
    <w:p w:rsidR="00DB15B9" w:rsidRDefault="0038521F">
      <w:r>
        <w:rPr>
          <w:noProof/>
        </w:rPr>
        <w:drawing>
          <wp:inline distT="0" distB="0" distL="0" distR="0">
            <wp:extent cx="5939155" cy="3648075"/>
            <wp:effectExtent l="19050" t="19050" r="2349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48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21F" w:rsidRDefault="0038521F">
      <w:r>
        <w:t>Here is the calculated field…</w:t>
      </w:r>
    </w:p>
    <w:p w:rsidR="0038521F" w:rsidRDefault="0038521F" w:rsidP="0038521F">
      <w:pPr>
        <w:jc w:val="center"/>
      </w:pPr>
      <w:r>
        <w:rPr>
          <w:noProof/>
        </w:rPr>
        <w:lastRenderedPageBreak/>
        <w:drawing>
          <wp:inline distT="0" distB="0" distL="0" distR="0" wp14:anchorId="79EB5A02" wp14:editId="07555B8F">
            <wp:extent cx="4838700" cy="914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14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21F" w:rsidRDefault="0038521F"/>
    <w:p w:rsidR="0038521F" w:rsidRDefault="00245318">
      <w:r>
        <w:t>I exported the data to ACL and with ACL I created a summarized version of the data that gives us the total distance of all trips from each start station to each end station (if even one trip was made</w:t>
      </w:r>
      <w:r w:rsidR="001F6E3F">
        <w:t xml:space="preserve">). I also used ACL to create a top 20 list for both starting and ending locations. Next I joined the </w:t>
      </w:r>
      <w:r w:rsidR="00EA2F44">
        <w:t>top 20 station data with the computed distance data to have one table that could be imported into Tableau and present the visualizations we are making.</w:t>
      </w:r>
    </w:p>
    <w:p w:rsidR="00A533E6" w:rsidRDefault="00663C6A">
      <w:r>
        <w:t>This is the script from ACL to complete this task before Tableau.</w:t>
      </w:r>
    </w:p>
    <w:p w:rsidR="00663C6A" w:rsidRDefault="00231286">
      <w:r>
        <w:rPr>
          <w:noProof/>
        </w:rPr>
        <w:drawing>
          <wp:inline distT="0" distB="0" distL="0" distR="0" wp14:anchorId="3523A049" wp14:editId="2A2E2E88">
            <wp:extent cx="5943600" cy="3535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6A" w:rsidRDefault="00231286">
      <w:r>
        <w:rPr>
          <w:noProof/>
        </w:rPr>
        <w:lastRenderedPageBreak/>
        <w:drawing>
          <wp:inline distT="0" distB="0" distL="0" distR="0" wp14:anchorId="44FC007C" wp14:editId="60A5F92F">
            <wp:extent cx="5943600" cy="3364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6A" w:rsidRDefault="00231286">
      <w:r>
        <w:rPr>
          <w:noProof/>
        </w:rPr>
        <w:drawing>
          <wp:inline distT="0" distB="0" distL="0" distR="0" wp14:anchorId="3962CA00" wp14:editId="7F0E6887">
            <wp:extent cx="5943600" cy="3045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4F" w:rsidRDefault="00CC634F">
      <w:r>
        <w:br w:type="page"/>
      </w:r>
    </w:p>
    <w:p w:rsidR="0038521F" w:rsidRDefault="00CC634F">
      <w:r>
        <w:lastRenderedPageBreak/>
        <w:t>Now with the data from ACL we can easily show the top 20 from both start and end locations. Below are the screenshots.</w:t>
      </w:r>
    </w:p>
    <w:p w:rsidR="00CC634F" w:rsidRDefault="00CC634F">
      <w:r>
        <w:rPr>
          <w:noProof/>
        </w:rPr>
        <w:drawing>
          <wp:inline distT="0" distB="0" distL="0" distR="0">
            <wp:extent cx="5932805" cy="3350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4F" w:rsidRDefault="00CC634F">
      <w:r>
        <w:rPr>
          <w:noProof/>
        </w:rPr>
        <w:drawing>
          <wp:inline distT="0" distB="0" distL="0" distR="0">
            <wp:extent cx="5932805" cy="3364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6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F72"/>
    <w:rsid w:val="001F6E3F"/>
    <w:rsid w:val="00231286"/>
    <w:rsid w:val="00245318"/>
    <w:rsid w:val="0038521F"/>
    <w:rsid w:val="005D7D93"/>
    <w:rsid w:val="00640AFD"/>
    <w:rsid w:val="00663C6A"/>
    <w:rsid w:val="00A533E6"/>
    <w:rsid w:val="00B77E70"/>
    <w:rsid w:val="00B77F72"/>
    <w:rsid w:val="00CC634F"/>
    <w:rsid w:val="00DB15B9"/>
    <w:rsid w:val="00E609C7"/>
    <w:rsid w:val="00EA2F44"/>
    <w:rsid w:val="00FA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54580"/>
  <w15:chartTrackingRefBased/>
  <w15:docId w15:val="{40A83406-7BAB-48D8-814C-FDA1A6B89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4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 Office of State Auditor</Company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Boulden</dc:creator>
  <cp:keywords/>
  <dc:description/>
  <cp:lastModifiedBy>Dan Boulden</cp:lastModifiedBy>
  <cp:revision>11</cp:revision>
  <dcterms:created xsi:type="dcterms:W3CDTF">2019-04-19T14:30:00Z</dcterms:created>
  <dcterms:modified xsi:type="dcterms:W3CDTF">2019-04-19T22:10:00Z</dcterms:modified>
</cp:coreProperties>
</file>