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ED8F" w14:textId="65433B0C" w:rsidR="008E0E9E" w:rsidRPr="00B872A1" w:rsidRDefault="008E0E9E" w:rsidP="00B872A1">
      <w:pPr>
        <w:spacing w:after="160" w:line="259" w:lineRule="auto"/>
        <w:ind w:firstLine="0"/>
        <w:jc w:val="center"/>
        <w:rPr>
          <w:b/>
          <w:i/>
          <w:iCs/>
          <w:noProof/>
          <w:sz w:val="28"/>
        </w:rPr>
      </w:pPr>
      <w:bookmarkStart w:id="0" w:name="_Toc89452122"/>
      <w:r w:rsidRPr="00F4009B">
        <w:rPr>
          <w:b/>
          <w:i/>
          <w:iCs/>
          <w:noProof/>
          <w:sz w:val="28"/>
        </w:rPr>
        <w:t>ANALIZA ȘI PREDICȚIA</w:t>
      </w:r>
      <w:r>
        <w:rPr>
          <w:b/>
          <w:i/>
          <w:iCs/>
          <w:noProof/>
          <w:sz w:val="28"/>
        </w:rPr>
        <w:t xml:space="preserve"> COEFICIENȚILOR DE NUTRIȚIE</w:t>
      </w:r>
    </w:p>
    <w:p w14:paraId="29325FE4" w14:textId="5F3D2BC0" w:rsidR="008E0E9E" w:rsidRDefault="008E0E9E" w:rsidP="00D53A65">
      <w:pPr>
        <w:jc w:val="left"/>
        <w:rPr>
          <w:vertAlign w:val="superscript"/>
        </w:rPr>
      </w:pPr>
      <w:r>
        <w:t>Caracaci Dan</w:t>
      </w:r>
      <w:r w:rsidR="00B872A1" w:rsidRPr="00B872A1">
        <w:rPr>
          <w:vertAlign w:val="superscript"/>
        </w:rPr>
        <w:t>1</w:t>
      </w:r>
    </w:p>
    <w:p w14:paraId="48C45046" w14:textId="77777777" w:rsidR="00B872A1" w:rsidRDefault="00B872A1" w:rsidP="00B872A1">
      <w:pPr>
        <w:jc w:val="center"/>
        <w:rPr>
          <w:vertAlign w:val="superscript"/>
        </w:rPr>
      </w:pPr>
    </w:p>
    <w:p w14:paraId="67B6A776" w14:textId="77777777" w:rsidR="00B872A1" w:rsidRDefault="00B872A1" w:rsidP="00B872A1">
      <w:pPr>
        <w:ind w:firstLine="0"/>
        <w:rPr>
          <w:sz w:val="20"/>
          <w:szCs w:val="20"/>
        </w:rPr>
      </w:pPr>
      <w:r w:rsidRPr="00B872A1">
        <w:rPr>
          <w:sz w:val="20"/>
          <w:szCs w:val="20"/>
          <w:vertAlign w:val="superscript"/>
        </w:rPr>
        <w:t>1</w:t>
      </w:r>
      <w:r w:rsidR="008E0E9E" w:rsidRPr="00B872A1">
        <w:rPr>
          <w:sz w:val="20"/>
          <w:szCs w:val="20"/>
        </w:rPr>
        <w:t xml:space="preserve">Universitatea Tehnică a Moldovei, Facultatea Calculatoare, Informatică și Microelectronică, </w:t>
      </w:r>
    </w:p>
    <w:p w14:paraId="0C95789C" w14:textId="29ACDD68" w:rsidR="008E0E9E" w:rsidRPr="00B872A1" w:rsidRDefault="008E0E9E" w:rsidP="00B872A1">
      <w:pPr>
        <w:ind w:firstLine="0"/>
        <w:rPr>
          <w:sz w:val="20"/>
          <w:szCs w:val="20"/>
        </w:rPr>
      </w:pPr>
      <w:r w:rsidRPr="00B872A1">
        <w:rPr>
          <w:sz w:val="20"/>
          <w:szCs w:val="20"/>
        </w:rPr>
        <w:t>Departamentul Informatica și Ingineria Sistemelor</w:t>
      </w:r>
    </w:p>
    <w:p w14:paraId="16B12D1D" w14:textId="77777777" w:rsidR="008E0E9E" w:rsidRDefault="008E0E9E" w:rsidP="008E0E9E">
      <w:pPr>
        <w:rPr>
          <w:noProof/>
        </w:rPr>
      </w:pPr>
      <w:bookmarkStart w:id="1" w:name="_Toc152606104"/>
      <w:bookmarkEnd w:id="0"/>
    </w:p>
    <w:p w14:paraId="261C8130" w14:textId="77777777" w:rsidR="008E0E9E" w:rsidRPr="00F4009B" w:rsidRDefault="008E0E9E" w:rsidP="004E0D94">
      <w:pPr>
        <w:pStyle w:val="Heading1"/>
        <w:numPr>
          <w:ilvl w:val="0"/>
          <w:numId w:val="0"/>
        </w:numPr>
        <w:spacing w:before="0"/>
        <w:jc w:val="center"/>
        <w:rPr>
          <w:noProof/>
        </w:rPr>
      </w:pPr>
      <w:r w:rsidRPr="00F4009B">
        <w:rPr>
          <w:noProof/>
        </w:rPr>
        <w:t>ABSTRAC</w:t>
      </w:r>
      <w:bookmarkEnd w:id="1"/>
      <w:r>
        <w:rPr>
          <w:noProof/>
        </w:rPr>
        <w:t>T</w:t>
      </w:r>
    </w:p>
    <w:p w14:paraId="2E94C523" w14:textId="77777777" w:rsidR="008E0E9E" w:rsidRPr="00F4009B" w:rsidRDefault="008E0E9E" w:rsidP="008E0E9E">
      <w:pPr>
        <w:rPr>
          <w:noProof/>
        </w:rPr>
      </w:pPr>
    </w:p>
    <w:p w14:paraId="1BB49B15" w14:textId="3345ADE6" w:rsidR="008E0E9E" w:rsidRPr="00F4009B" w:rsidRDefault="004E0D94" w:rsidP="00B872A1">
      <w:pPr>
        <w:rPr>
          <w:noProof/>
        </w:rPr>
      </w:pPr>
      <w:r>
        <w:rPr>
          <w:noProof/>
        </w:rPr>
        <w:t>În acest studiu, ne-am concentrat asupra analizei și predicției malnutriției la nivel global, folosind setul de date "Malnutrition across the globe", disponibil pe</w:t>
      </w:r>
      <w:r w:rsidR="00233334">
        <w:rPr>
          <w:noProof/>
        </w:rPr>
        <w:t xml:space="preserve"> platform[ online pentru seturi de date</w:t>
      </w:r>
      <w:r>
        <w:rPr>
          <w:noProof/>
        </w:rPr>
        <w:t>. Scopul nostru a fost de a identifica factorii de risc relevanți și de a dezvolta modele pentru a estima probabilitatea de malnutriție în diferite țări.</w:t>
      </w:r>
      <w:r w:rsidR="00B872A1">
        <w:rPr>
          <w:noProof/>
        </w:rPr>
        <w:t xml:space="preserve"> </w:t>
      </w:r>
      <w:r>
        <w:rPr>
          <w:noProof/>
        </w:rPr>
        <w:t>Am început analiza prin explorarea setului de date. Am investigat relațiile dintre variabile și am identificat modele semnificative care pot influența riscul de malnutriție. De asemenea, am realizat vizualizări grafice, precum distribuția severității de underweight în funcție de clasificarea veniturilor și evoluția a overweight în timp.</w:t>
      </w:r>
      <w:r w:rsidR="00B872A1">
        <w:rPr>
          <w:noProof/>
        </w:rPr>
        <w:t xml:space="preserve"> </w:t>
      </w:r>
      <w:r>
        <w:rPr>
          <w:noProof/>
        </w:rPr>
        <w:t>Modelarea a constituit o componentă crucială a studiului nostru. Am dezvoltat mai multe modele, explorând diverse combinații de variabile, cum ar fi clasificarea veniturilor, severitatea de underweight, overweight, stunting și altele. Am utilizat analiza VIP (Variable Importance in Projection) pentru a identifica caracteristicile cheie asociate cu probabilitatea de malnutriție.</w:t>
      </w:r>
      <w:r w:rsidR="00B872A1">
        <w:rPr>
          <w:noProof/>
        </w:rPr>
        <w:t xml:space="preserve"> </w:t>
      </w:r>
      <w:r>
        <w:rPr>
          <w:noProof/>
        </w:rPr>
        <w:t>Rezultatele noastre au demonstrat că anumite variabile, precum clasificarea veniturilor, severitatea a underweight și overweight, sunt semnificativ asociate cu probabilitatea de malnutriție în diferite țări. Modelele noastre au furnizat o înțelegere mai profundă a interacțiunilor dintre aceste variabile, sprijinind procesul de predicție și identificare a zonelor cu risc crescut.</w:t>
      </w:r>
      <w:r w:rsidR="00B872A1">
        <w:rPr>
          <w:noProof/>
        </w:rPr>
        <w:t xml:space="preserve"> </w:t>
      </w:r>
      <w:r>
        <w:rPr>
          <w:noProof/>
        </w:rPr>
        <w:t>În concluzie, această analiză detaliată a setului de date "Malnutrition across the globe" a evidențiat factorii de risc implicați în malnutriție la nivel global. Studiul nostru oferă perspective valoroase asupra modului în care diferiți factori pot influența probabilitatea malnutriției în diferite țări și poate servi drept bază pentru dezvoltarea ulterioară a modelelor de predicție și a strategiilor de intervenție pentru îmbunătățirea stării nutriționale la nivel mondial.</w:t>
      </w:r>
      <w:r w:rsidR="008E0E9E" w:rsidRPr="00F4009B">
        <w:rPr>
          <w:noProof/>
        </w:rPr>
        <w:br w:type="page"/>
      </w:r>
    </w:p>
    <w:p w14:paraId="7AAE2AF3" w14:textId="77777777" w:rsidR="008E0E9E" w:rsidRDefault="008E0E9E" w:rsidP="008E0E9E">
      <w:pPr>
        <w:pStyle w:val="Heading1"/>
        <w:numPr>
          <w:ilvl w:val="0"/>
          <w:numId w:val="0"/>
        </w:numPr>
        <w:jc w:val="center"/>
        <w:rPr>
          <w:noProof/>
        </w:rPr>
      </w:pPr>
      <w:bookmarkStart w:id="2" w:name="_Toc152606105"/>
      <w:r w:rsidRPr="00F4009B">
        <w:rPr>
          <w:noProof/>
        </w:rPr>
        <w:lastRenderedPageBreak/>
        <w:t>INTRODUCERE</w:t>
      </w:r>
      <w:bookmarkEnd w:id="2"/>
    </w:p>
    <w:p w14:paraId="06B2A092" w14:textId="77777777" w:rsidR="008E0E9E" w:rsidRPr="00CE1C0B" w:rsidRDefault="008E0E9E" w:rsidP="008E0E9E"/>
    <w:p w14:paraId="40B794AA" w14:textId="7CBF6838" w:rsidR="004E0D94" w:rsidRDefault="004E0D94" w:rsidP="004E0D94">
      <w:pPr>
        <w:rPr>
          <w:noProof/>
        </w:rPr>
      </w:pPr>
      <w:r>
        <w:rPr>
          <w:noProof/>
        </w:rPr>
        <w:t xml:space="preserve">În ultimele decenii, preocupările cu privire la malnutriție s-au accentuat odată cu creșterea accesului la date relevante și progresele tehnologice în domeniul sănătății. Cu toate acestea, există încă lacune semnificative în înțelegerea complexității interacțiunilor dintre factorii de risc asociati malnutriției, precum venitul, severitatea </w:t>
      </w:r>
      <w:r w:rsidR="000C3F10">
        <w:rPr>
          <w:noProof/>
        </w:rPr>
        <w:t>a underweight</w:t>
      </w:r>
      <w:r>
        <w:rPr>
          <w:noProof/>
        </w:rPr>
        <w:t xml:space="preserve">, </w:t>
      </w:r>
      <w:r w:rsidR="000C3F10">
        <w:rPr>
          <w:noProof/>
        </w:rPr>
        <w:t>overweight, stunting</w:t>
      </w:r>
      <w:r>
        <w:rPr>
          <w:noProof/>
        </w:rPr>
        <w:t xml:space="preserve"> și alți parametri relevanți.</w:t>
      </w:r>
    </w:p>
    <w:p w14:paraId="31D1D395" w14:textId="183CA623" w:rsidR="004E0D94" w:rsidRDefault="004E0D94" w:rsidP="004E0D94">
      <w:pPr>
        <w:rPr>
          <w:noProof/>
        </w:rPr>
      </w:pPr>
      <w:r>
        <w:rPr>
          <w:noProof/>
        </w:rPr>
        <w:t>Malnutriția reprezintă o problemă globală, afectând grav starea de sănătate și calitatea vieții în numeroase țări. În acest context, setul de date "Malnutrition across the globe" aduce în prim-plan oportunități semnificative pentru explorarea și înțelegerea profunzimii acestei probleme la nivel mondial.</w:t>
      </w:r>
      <w:r w:rsidR="000C3F10">
        <w:rPr>
          <w:noProof/>
        </w:rPr>
        <w:t xml:space="preserve"> </w:t>
      </w:r>
      <w:r>
        <w:rPr>
          <w:noProof/>
        </w:rPr>
        <w:t xml:space="preserve">În mod specific, malnutriția este asociată cu multiple consecințe asupra sănătății, inclusiv severitatea </w:t>
      </w:r>
      <w:r w:rsidR="000C3F10">
        <w:rPr>
          <w:noProof/>
        </w:rPr>
        <w:t>a underweight</w:t>
      </w:r>
      <w:r>
        <w:rPr>
          <w:noProof/>
        </w:rPr>
        <w:t xml:space="preserve">, prezența </w:t>
      </w:r>
      <w:r w:rsidR="000C3F10">
        <w:rPr>
          <w:noProof/>
        </w:rPr>
        <w:t>overweight</w:t>
      </w:r>
      <w:r>
        <w:rPr>
          <w:noProof/>
        </w:rPr>
        <w:t xml:space="preserve"> și stunting</w:t>
      </w:r>
      <w:r w:rsidR="000C3F10">
        <w:rPr>
          <w:noProof/>
        </w:rPr>
        <w:t>-</w:t>
      </w:r>
      <w:r>
        <w:rPr>
          <w:noProof/>
        </w:rPr>
        <w:t xml:space="preserve">ul la copii. În anumite regiuni, aceste aspecte pot fi </w:t>
      </w:r>
      <w:r w:rsidR="000C3F10">
        <w:rPr>
          <w:noProof/>
        </w:rPr>
        <w:t>amplificate</w:t>
      </w:r>
      <w:r>
        <w:rPr>
          <w:noProof/>
        </w:rPr>
        <w:t xml:space="preserve"> de condiții economice precare și acces limitat la resurse alimentare de calitate.</w:t>
      </w:r>
    </w:p>
    <w:p w14:paraId="20B1BC59" w14:textId="353E4303" w:rsidR="004E0D94" w:rsidRDefault="004E0D94" w:rsidP="004E0D94">
      <w:pPr>
        <w:rPr>
          <w:noProof/>
        </w:rPr>
      </w:pPr>
      <w:r>
        <w:rPr>
          <w:noProof/>
        </w:rPr>
        <w:t xml:space="preserve">Studiul nostru se concentrează pe analiza și predicția riscului de malnutriție, utilizând setul de date </w:t>
      </w:r>
      <w:r w:rsidR="000C3F10">
        <w:rPr>
          <w:noProof/>
        </w:rPr>
        <w:t>"Malnutrition across the globe"</w:t>
      </w:r>
      <w:r>
        <w:rPr>
          <w:noProof/>
        </w:rPr>
        <w:t>. Scopul principal este identificarea factorilor de risc cheie și dezvoltarea unui model eficient pentru a estima probabilitatea de malnutriție în diferite țări și regiuni.</w:t>
      </w:r>
    </w:p>
    <w:p w14:paraId="7C7FE7A1" w14:textId="2504874E" w:rsidR="004E0D94" w:rsidRDefault="004E0D94" w:rsidP="004E0D94">
      <w:pPr>
        <w:rPr>
          <w:noProof/>
        </w:rPr>
      </w:pPr>
      <w:r>
        <w:rPr>
          <w:noProof/>
        </w:rPr>
        <w:t xml:space="preserve">Prin acest </w:t>
      </w:r>
      <w:r w:rsidR="000C3F10">
        <w:rPr>
          <w:noProof/>
        </w:rPr>
        <w:t>studiu</w:t>
      </w:r>
      <w:r>
        <w:rPr>
          <w:noProof/>
        </w:rPr>
        <w:t xml:space="preserve">, ne propunem să aducem contribuții semnificative în înțelegerea complexității malnutriției la nivel global. Vom explora relațiile dintre variabilele relevante și vom dezvolta modele predictive pentru a evalua și </w:t>
      </w:r>
      <w:r w:rsidR="000C3F10">
        <w:rPr>
          <w:noProof/>
        </w:rPr>
        <w:t>determina</w:t>
      </w:r>
      <w:r>
        <w:rPr>
          <w:noProof/>
        </w:rPr>
        <w:t xml:space="preserve"> impactul acestora asupra probabilității de malnutriție. Identificarea factorilor de risc în cadrul acestui studiu poate oferi baze solide pentru elaborarea strategiilor personalizate de prevenție și intervenție în domeniul nutriției.</w:t>
      </w:r>
    </w:p>
    <w:p w14:paraId="5B95E1B9" w14:textId="2DCD2FFC" w:rsidR="008E0E9E" w:rsidRDefault="004E0D94" w:rsidP="004E0D94">
      <w:pPr>
        <w:rPr>
          <w:noProof/>
        </w:rPr>
      </w:pPr>
      <w:r>
        <w:rPr>
          <w:noProof/>
        </w:rPr>
        <w:t>În perspectivă mai largă, această cercetare poate contribui la consolidarea cunoștințelor despre malnutriție la nivel global și la dezvoltarea unor abordări mai eficiente pentru prevenirea și gestionarea acestei probleme de sănătate publică. Astfel, această investigație se aliniază eforturilor globale de îmbunătățire a stării nutriționale a populației și promovare a sănătății la nivel mondial.</w:t>
      </w:r>
      <w:r w:rsidR="00233334">
        <w:rPr>
          <w:noProof/>
        </w:rPr>
        <w:t>[3]</w:t>
      </w:r>
    </w:p>
    <w:p w14:paraId="20014BED" w14:textId="7EE33211" w:rsidR="004E0D94" w:rsidRDefault="004E0D94">
      <w:pPr>
        <w:spacing w:after="160" w:line="259" w:lineRule="auto"/>
        <w:ind w:firstLine="0"/>
        <w:jc w:val="left"/>
        <w:rPr>
          <w:noProof/>
        </w:rPr>
      </w:pPr>
      <w:r>
        <w:rPr>
          <w:noProof/>
        </w:rPr>
        <w:br w:type="page"/>
      </w:r>
    </w:p>
    <w:p w14:paraId="6CCA9524" w14:textId="77777777" w:rsidR="008E0E9E" w:rsidRPr="00451E78" w:rsidRDefault="008E0E9E" w:rsidP="008E0E9E">
      <w:pPr>
        <w:ind w:firstLine="0"/>
        <w:jc w:val="center"/>
        <w:rPr>
          <w:rFonts w:cs="Times New Roman"/>
          <w:b/>
          <w:noProof/>
          <w:szCs w:val="24"/>
        </w:rPr>
      </w:pPr>
      <w:bookmarkStart w:id="3" w:name="_Toc152606106"/>
      <w:bookmarkStart w:id="4" w:name="_Toc89452130"/>
      <w:r w:rsidRPr="00451E78">
        <w:rPr>
          <w:b/>
          <w:noProof/>
        </w:rPr>
        <w:lastRenderedPageBreak/>
        <w:t>MATERIALE ȘI METODE</w:t>
      </w:r>
      <w:bookmarkEnd w:id="3"/>
    </w:p>
    <w:p w14:paraId="32C8824F" w14:textId="77777777" w:rsidR="008E0E9E" w:rsidRPr="00835DD0" w:rsidRDefault="008E0E9E" w:rsidP="008E0E9E"/>
    <w:p w14:paraId="513BF0D5" w14:textId="77777777" w:rsidR="008E0E9E" w:rsidRPr="00835DD0" w:rsidRDefault="008E0E9E" w:rsidP="008E0E9E">
      <w:pPr>
        <w:rPr>
          <w:b/>
          <w:i/>
          <w:noProof/>
        </w:rPr>
      </w:pPr>
      <w:r>
        <w:rPr>
          <w:b/>
          <w:i/>
          <w:noProof/>
        </w:rPr>
        <w:t>Setul de date</w:t>
      </w:r>
    </w:p>
    <w:p w14:paraId="0392F6F2" w14:textId="5E7AD5AA" w:rsidR="008E0E9E" w:rsidRDefault="008E0E9E" w:rsidP="008E0E9E">
      <w:pPr>
        <w:ind w:firstLine="0"/>
        <w:rPr>
          <w:noProof/>
        </w:rPr>
      </w:pPr>
      <w:r>
        <w:rPr>
          <w:noProof/>
        </w:rPr>
        <w:t>Studiul nostru a utilizat setul de date "</w:t>
      </w:r>
      <w:r w:rsidR="00A6466C" w:rsidRPr="00A6466C">
        <w:rPr>
          <w:noProof/>
        </w:rPr>
        <w:t xml:space="preserve"> </w:t>
      </w:r>
      <w:r w:rsidR="00A6466C">
        <w:rPr>
          <w:noProof/>
        </w:rPr>
        <w:t>Malnutrition across the globe</w:t>
      </w:r>
      <w:r>
        <w:rPr>
          <w:noProof/>
        </w:rPr>
        <w:t>" disponibil pe platforma Kaggle[</w:t>
      </w:r>
      <w:r>
        <w:rPr>
          <w:noProof/>
        </w:rPr>
        <w:fldChar w:fldCharType="begin"/>
      </w:r>
      <w:r>
        <w:rPr>
          <w:noProof/>
        </w:rPr>
        <w:instrText xml:space="preserve"> REF _Ref152608849 \r \h </w:instrText>
      </w:r>
      <w:r>
        <w:rPr>
          <w:noProof/>
        </w:rPr>
      </w:r>
      <w:r>
        <w:rPr>
          <w:noProof/>
        </w:rPr>
        <w:fldChar w:fldCharType="separate"/>
      </w:r>
      <w:r>
        <w:rPr>
          <w:noProof/>
        </w:rPr>
        <w:t>1</w:t>
      </w:r>
      <w:r>
        <w:rPr>
          <w:noProof/>
        </w:rPr>
        <w:fldChar w:fldCharType="end"/>
      </w:r>
      <w:r>
        <w:rPr>
          <w:noProof/>
        </w:rPr>
        <w:t xml:space="preserve">]. Acesta conține informații variate despre </w:t>
      </w:r>
      <w:r w:rsidR="00562498">
        <w:rPr>
          <w:noProof/>
        </w:rPr>
        <w:t>țări</w:t>
      </w:r>
      <w:r>
        <w:rPr>
          <w:noProof/>
        </w:rPr>
        <w:t xml:space="preserve">, </w:t>
      </w:r>
      <w:r w:rsidR="00562498">
        <w:rPr>
          <w:noProof/>
        </w:rPr>
        <w:t>coeficienții</w:t>
      </w:r>
      <w:r>
        <w:rPr>
          <w:noProof/>
        </w:rPr>
        <w:t xml:space="preserve"> precum </w:t>
      </w:r>
      <w:r w:rsidR="00562498">
        <w:rPr>
          <w:noProof/>
        </w:rPr>
        <w:t>overweight, underweight, vasting, stunting</w:t>
      </w:r>
      <w:r>
        <w:rPr>
          <w:noProof/>
        </w:rPr>
        <w:t xml:space="preserve"> și sexul, </w:t>
      </w:r>
      <w:r w:rsidR="00562498">
        <w:rPr>
          <w:noProof/>
        </w:rPr>
        <w:t>aspecte</w:t>
      </w:r>
      <w:r>
        <w:rPr>
          <w:noProof/>
        </w:rPr>
        <w:t xml:space="preserve"> precum </w:t>
      </w:r>
      <w:r w:rsidR="00562498">
        <w:rPr>
          <w:noProof/>
        </w:rPr>
        <w:t>anul colectării datelor și PIB pe cap de locuitor</w:t>
      </w:r>
      <w:r>
        <w:rPr>
          <w:noProof/>
        </w:rPr>
        <w:t>.</w:t>
      </w:r>
    </w:p>
    <w:p w14:paraId="3818540B" w14:textId="77777777" w:rsidR="008E0E9E" w:rsidRPr="005D4801" w:rsidRDefault="008E0E9E" w:rsidP="008E0E9E">
      <w:pPr>
        <w:rPr>
          <w:b/>
          <w:i/>
          <w:noProof/>
        </w:rPr>
      </w:pPr>
      <w:r>
        <w:rPr>
          <w:b/>
          <w:i/>
          <w:noProof/>
        </w:rPr>
        <w:t>Preprocesarea datelor</w:t>
      </w:r>
    </w:p>
    <w:p w14:paraId="185CF155" w14:textId="6D1E59F3" w:rsidR="008E0E9E" w:rsidRDefault="008E0E9E" w:rsidP="008E0E9E">
      <w:pPr>
        <w:ind w:firstLine="0"/>
        <w:rPr>
          <w:noProof/>
        </w:rPr>
      </w:pPr>
      <w:r>
        <w:rPr>
          <w:noProof/>
        </w:rPr>
        <w:t>Înainte de analiză, am efectuat o preprocesare</w:t>
      </w:r>
      <w:r w:rsidR="00791072">
        <w:rPr>
          <w:noProof/>
        </w:rPr>
        <w:t xml:space="preserve"> a</w:t>
      </w:r>
      <w:r>
        <w:rPr>
          <w:noProof/>
        </w:rPr>
        <w:t xml:space="preserve"> datelor. Variabilele </w:t>
      </w:r>
      <w:r w:rsidR="00886E6F">
        <w:rPr>
          <w:noProof/>
        </w:rPr>
        <w:t>ce indicau coeficienții</w:t>
      </w:r>
      <w:r>
        <w:rPr>
          <w:noProof/>
        </w:rPr>
        <w:t>,</w:t>
      </w:r>
      <w:r w:rsidR="00886E6F">
        <w:rPr>
          <w:noProof/>
        </w:rPr>
        <w:t xml:space="preserve"> precum vasting, overweight, stunting și anul</w:t>
      </w:r>
      <w:r>
        <w:rPr>
          <w:noProof/>
        </w:rPr>
        <w:t xml:space="preserve"> au fost </w:t>
      </w:r>
      <w:r w:rsidR="00886E6F">
        <w:rPr>
          <w:noProof/>
        </w:rPr>
        <w:t>transformate în numerice</w:t>
      </w:r>
      <w:r>
        <w:rPr>
          <w:noProof/>
        </w:rPr>
        <w:t xml:space="preserve"> pentru a permite o analiză eficientă. Am utilizat funcții precum `</w:t>
      </w:r>
      <w:r w:rsidRPr="005D4801">
        <w:rPr>
          <w:i/>
          <w:noProof/>
        </w:rPr>
        <w:t>summary</w:t>
      </w:r>
      <w:r>
        <w:rPr>
          <w:noProof/>
        </w:rPr>
        <w:t>` și `</w:t>
      </w:r>
      <w:r w:rsidRPr="005D4801">
        <w:rPr>
          <w:i/>
          <w:noProof/>
        </w:rPr>
        <w:t>glimpse</w:t>
      </w:r>
      <w:r>
        <w:rPr>
          <w:noProof/>
        </w:rPr>
        <w:t>` pentru a obține o înțelegere detaliată a distribuției și caracteristicilor setului de date.</w:t>
      </w:r>
    </w:p>
    <w:p w14:paraId="40A2FA5C" w14:textId="77777777" w:rsidR="008E0E9E" w:rsidRPr="005D4801" w:rsidRDefault="008E0E9E" w:rsidP="008E0E9E">
      <w:pPr>
        <w:rPr>
          <w:b/>
          <w:i/>
          <w:noProof/>
        </w:rPr>
      </w:pPr>
      <w:r>
        <w:rPr>
          <w:b/>
          <w:i/>
          <w:noProof/>
        </w:rPr>
        <w:t>Analiza exploratorie</w:t>
      </w:r>
    </w:p>
    <w:p w14:paraId="476B62E7" w14:textId="66E26BF3" w:rsidR="008E0E9E" w:rsidRDefault="008E0E9E" w:rsidP="008E0E9E">
      <w:pPr>
        <w:ind w:firstLine="0"/>
        <w:rPr>
          <w:noProof/>
        </w:rPr>
      </w:pPr>
      <w:r>
        <w:rPr>
          <w:noProof/>
        </w:rPr>
        <w:t xml:space="preserve">Analiza exploratorie a fost realizată pentru a evidenția relațiile dintre variabile și pentru a identifica tendințe semnificative. Cu ajutorul pachetelor ggplot2, tidyverse, am generat vizualizări informative, cum ar fi </w:t>
      </w:r>
      <w:r w:rsidR="00886E6F">
        <w:rPr>
          <w:noProof/>
        </w:rPr>
        <w:t>bar-plot</w:t>
      </w:r>
      <w:r>
        <w:rPr>
          <w:noProof/>
        </w:rPr>
        <w:t xml:space="preserve"> </w:t>
      </w:r>
      <w:r w:rsidR="00092C24">
        <w:rPr>
          <w:noProof/>
        </w:rPr>
        <w:t xml:space="preserve">care ilustreză coeficienții de nutriție pe parcursul a mai multor ani penru o țară </w:t>
      </w:r>
      <w:r>
        <w:rPr>
          <w:noProof/>
        </w:rPr>
        <w:t xml:space="preserve">și distribuții </w:t>
      </w:r>
      <w:r w:rsidR="00092C24">
        <w:rPr>
          <w:noProof/>
        </w:rPr>
        <w:t>a coeficientului de stunting în dependență de PIB</w:t>
      </w:r>
      <w:r>
        <w:rPr>
          <w:noProof/>
        </w:rPr>
        <w:t>.</w:t>
      </w:r>
    </w:p>
    <w:p w14:paraId="7DBE1CB1" w14:textId="116346DA" w:rsidR="008E0E9E" w:rsidRPr="00210DC1" w:rsidRDefault="008E0E9E" w:rsidP="008E0E9E">
      <w:pPr>
        <w:rPr>
          <w:b/>
          <w:i/>
          <w:noProof/>
        </w:rPr>
      </w:pPr>
      <w:r>
        <w:rPr>
          <w:b/>
          <w:i/>
          <w:noProof/>
        </w:rPr>
        <w:t xml:space="preserve">Modelarea </w:t>
      </w:r>
      <w:r w:rsidR="0003522B">
        <w:rPr>
          <w:b/>
          <w:i/>
          <w:noProof/>
        </w:rPr>
        <w:t>liniară</w:t>
      </w:r>
    </w:p>
    <w:p w14:paraId="015FBE45" w14:textId="04AF5B8F" w:rsidR="008E0E9E" w:rsidRDefault="008E0E9E" w:rsidP="008E0E9E">
      <w:pPr>
        <w:ind w:firstLine="0"/>
        <w:rPr>
          <w:noProof/>
        </w:rPr>
      </w:pPr>
      <w:r>
        <w:rPr>
          <w:noProof/>
        </w:rPr>
        <w:t>Setul de date a fost divizat într-un set de antrenare și unul de testare folosind funcția `</w:t>
      </w:r>
      <w:r w:rsidRPr="00210DC1">
        <w:rPr>
          <w:i/>
          <w:noProof/>
        </w:rPr>
        <w:t>initial_split</w:t>
      </w:r>
      <w:r>
        <w:rPr>
          <w:noProof/>
        </w:rPr>
        <w:t xml:space="preserve">` din pachetul rsample. Am construit apoi mai multe modele </w:t>
      </w:r>
      <w:r w:rsidR="0003522B">
        <w:rPr>
          <w:noProof/>
        </w:rPr>
        <w:t>liniare</w:t>
      </w:r>
      <w:r>
        <w:rPr>
          <w:noProof/>
        </w:rPr>
        <w:t>, considerând combinații diferite de variabile. Modelele au fost dezvoltate folosind funcția `</w:t>
      </w:r>
      <w:r w:rsidRPr="00210DC1">
        <w:rPr>
          <w:i/>
          <w:noProof/>
        </w:rPr>
        <w:t>lm</w:t>
      </w:r>
      <w:r>
        <w:rPr>
          <w:noProof/>
        </w:rPr>
        <w:t xml:space="preserve">` pentru regresie </w:t>
      </w:r>
      <w:r w:rsidR="0003522B">
        <w:rPr>
          <w:noProof/>
        </w:rPr>
        <w:t>liniară.</w:t>
      </w:r>
    </w:p>
    <w:p w14:paraId="7B42D228" w14:textId="77777777" w:rsidR="008E0E9E" w:rsidRPr="00210DC1" w:rsidRDefault="008E0E9E" w:rsidP="008E0E9E">
      <w:pPr>
        <w:rPr>
          <w:b/>
          <w:i/>
          <w:noProof/>
        </w:rPr>
      </w:pPr>
      <w:r w:rsidRPr="00835DD0">
        <w:rPr>
          <w:b/>
          <w:i/>
          <w:noProof/>
        </w:rPr>
        <w:t xml:space="preserve">Evaluarea </w:t>
      </w:r>
      <w:r>
        <w:rPr>
          <w:b/>
          <w:i/>
          <w:noProof/>
        </w:rPr>
        <w:t>p</w:t>
      </w:r>
      <w:r w:rsidRPr="00835DD0">
        <w:rPr>
          <w:b/>
          <w:i/>
          <w:noProof/>
        </w:rPr>
        <w:t xml:space="preserve">erformanței </w:t>
      </w:r>
      <w:r>
        <w:rPr>
          <w:b/>
          <w:i/>
          <w:noProof/>
        </w:rPr>
        <w:t>modelelor</w:t>
      </w:r>
    </w:p>
    <w:p w14:paraId="0C8F0E1F" w14:textId="523F12A0" w:rsidR="008E0E9E" w:rsidRDefault="00514E27" w:rsidP="00514E27">
      <w:pPr>
        <w:ind w:firstLine="0"/>
        <w:rPr>
          <w:noProof/>
        </w:rPr>
      </w:pPr>
      <w:r>
        <w:rPr>
          <w:noProof/>
        </w:rPr>
        <w:t>Fun</w:t>
      </w:r>
      <w:r>
        <w:rPr>
          <w:noProof/>
          <w:lang w:val="ro-MD"/>
        </w:rPr>
        <w:t xml:space="preserve">cția summary() oferă </w:t>
      </w:r>
      <w:r w:rsidRPr="00514E27">
        <w:rPr>
          <w:noProof/>
          <w:lang w:val="ro-MD"/>
        </w:rPr>
        <w:t>informații detaliate despre fiecare model, inclusiv coeficienți, valori p și valori R pătrat</w:t>
      </w:r>
      <w:r>
        <w:rPr>
          <w:noProof/>
          <w:lang w:val="ro-MD"/>
        </w:rPr>
        <w:t xml:space="preserve">. De asemenea poate fi folosită funcția anova() pentru a efectua analiza a </w:t>
      </w:r>
      <w:r w:rsidRPr="00514E27">
        <w:rPr>
          <w:noProof/>
          <w:lang w:val="ro-MD"/>
        </w:rPr>
        <w:t>variați</w:t>
      </w:r>
      <w:r>
        <w:rPr>
          <w:noProof/>
          <w:lang w:val="ro-MD"/>
        </w:rPr>
        <w:t>ei</w:t>
      </w:r>
      <w:r w:rsidRPr="00514E27">
        <w:rPr>
          <w:noProof/>
          <w:lang w:val="ro-MD"/>
        </w:rPr>
        <w:t xml:space="preserve"> dintre două sau mai multe modele.</w:t>
      </w:r>
      <w:r w:rsidR="008E0E9E">
        <w:rPr>
          <w:noProof/>
        </w:rPr>
        <w:t xml:space="preserve"> Un model perfect ar avea </w:t>
      </w:r>
      <w:r>
        <w:rPr>
          <w:noProof/>
        </w:rPr>
        <w:t>valoare p foarte mică, ceea ce va indica că variabilile alese sunt excelente pentru model. Un alt aspect important este valoare R pătrat care indică performanța modelului</w:t>
      </w:r>
      <w:r>
        <w:rPr>
          <w:noProof/>
          <w:lang w:val="en-GB"/>
        </w:rPr>
        <w:t>, cu c</w:t>
      </w:r>
      <w:r>
        <w:rPr>
          <w:noProof/>
          <w:lang w:val="ro-MD"/>
        </w:rPr>
        <w:t>ât valoarea acestui coeficient este mai aproape de 1, cu atât modelul este mai perfect.</w:t>
      </w:r>
      <w:r w:rsidR="008E0E9E">
        <w:rPr>
          <w:noProof/>
        </w:rPr>
        <w:t xml:space="preserve"> </w:t>
      </w:r>
    </w:p>
    <w:p w14:paraId="671D655F" w14:textId="77777777" w:rsidR="008E0E9E" w:rsidRPr="00514E27" w:rsidRDefault="008E0E9E" w:rsidP="008E0E9E">
      <w:pPr>
        <w:rPr>
          <w:noProof/>
        </w:rPr>
      </w:pPr>
    </w:p>
    <w:p w14:paraId="6DC6CA7F" w14:textId="77777777" w:rsidR="008E0E9E" w:rsidRDefault="008E0E9E" w:rsidP="008E0E9E">
      <w:pPr>
        <w:pStyle w:val="Heading1"/>
        <w:numPr>
          <w:ilvl w:val="0"/>
          <w:numId w:val="0"/>
        </w:numPr>
        <w:ind w:left="432"/>
        <w:jc w:val="center"/>
        <w:rPr>
          <w:noProof/>
        </w:rPr>
      </w:pPr>
      <w:bookmarkStart w:id="5" w:name="_Toc152606107"/>
      <w:r w:rsidRPr="00F4009B">
        <w:rPr>
          <w:noProof/>
          <w:lang w:eastAsia="ru-RU"/>
        </w:rPr>
        <w:t>REZULTATE</w:t>
      </w:r>
      <w:bookmarkEnd w:id="5"/>
    </w:p>
    <w:p w14:paraId="7E5353EF" w14:textId="77777777" w:rsidR="008E0E9E" w:rsidRPr="00A954CF" w:rsidRDefault="008E0E9E" w:rsidP="008E0E9E">
      <w:pPr>
        <w:rPr>
          <w:lang w:eastAsia="ru-RU"/>
        </w:rPr>
      </w:pPr>
    </w:p>
    <w:p w14:paraId="2101FF4A" w14:textId="6C0F737A" w:rsidR="008E0E9E" w:rsidRDefault="008E0E9E" w:rsidP="008E0E9E">
      <w:pPr>
        <w:ind w:firstLine="0"/>
        <w:rPr>
          <w:b/>
          <w:i/>
          <w:noProof/>
          <w:lang w:eastAsia="ru-RU"/>
        </w:rPr>
      </w:pPr>
      <w:r w:rsidRPr="00451E78">
        <w:rPr>
          <w:noProof/>
          <w:lang w:eastAsia="ru-RU"/>
        </w:rPr>
        <w:t>În se</w:t>
      </w:r>
      <w:r>
        <w:rPr>
          <w:noProof/>
          <w:lang w:eastAsia="ru-RU"/>
        </w:rPr>
        <w:t xml:space="preserve">tul de date analizat avem o variabilă dependentă </w:t>
      </w:r>
      <w:r w:rsidR="000C18CB">
        <w:rPr>
          <w:i/>
          <w:noProof/>
          <w:lang w:eastAsia="ru-RU"/>
        </w:rPr>
        <w:t>stunting</w:t>
      </w:r>
      <w:r>
        <w:rPr>
          <w:i/>
          <w:noProof/>
          <w:lang w:eastAsia="ru-RU"/>
        </w:rPr>
        <w:t xml:space="preserve">, </w:t>
      </w:r>
      <w:r>
        <w:rPr>
          <w:noProof/>
          <w:lang w:eastAsia="ru-RU"/>
        </w:rPr>
        <w:t xml:space="preserve">și mai multe variabile independente precum </w:t>
      </w:r>
      <w:r w:rsidR="000C18CB">
        <w:rPr>
          <w:i/>
          <w:noProof/>
          <w:lang w:eastAsia="ru-RU"/>
        </w:rPr>
        <w:t>severe wasting</w:t>
      </w:r>
      <w:r>
        <w:rPr>
          <w:i/>
          <w:noProof/>
          <w:lang w:eastAsia="ru-RU"/>
        </w:rPr>
        <w:t xml:space="preserve">, </w:t>
      </w:r>
      <w:r w:rsidR="000C18CB">
        <w:rPr>
          <w:i/>
          <w:noProof/>
          <w:lang w:eastAsia="ru-RU"/>
        </w:rPr>
        <w:t>wasting</w:t>
      </w:r>
      <w:r>
        <w:rPr>
          <w:i/>
          <w:noProof/>
          <w:lang w:eastAsia="ru-RU"/>
        </w:rPr>
        <w:t xml:space="preserve">, </w:t>
      </w:r>
      <w:r w:rsidR="000C18CB">
        <w:rPr>
          <w:i/>
          <w:noProof/>
          <w:lang w:eastAsia="ru-RU"/>
        </w:rPr>
        <w:t>overweight</w:t>
      </w:r>
      <w:r>
        <w:rPr>
          <w:i/>
          <w:noProof/>
          <w:lang w:eastAsia="ru-RU"/>
        </w:rPr>
        <w:t xml:space="preserve">, </w:t>
      </w:r>
      <w:r w:rsidR="000C18CB">
        <w:rPr>
          <w:i/>
          <w:noProof/>
          <w:lang w:eastAsia="ru-RU"/>
        </w:rPr>
        <w:t>underweight și PIB per capita</w:t>
      </w:r>
      <w:r>
        <w:rPr>
          <w:noProof/>
          <w:lang w:eastAsia="ru-RU"/>
        </w:rPr>
        <w:t xml:space="preserve">. Variabila independentă </w:t>
      </w:r>
      <w:r w:rsidR="000C18CB">
        <w:rPr>
          <w:i/>
          <w:noProof/>
          <w:lang w:eastAsia="ru-RU"/>
        </w:rPr>
        <w:lastRenderedPageBreak/>
        <w:t>severe wasting</w:t>
      </w:r>
      <w:r>
        <w:rPr>
          <w:noProof/>
          <w:lang w:eastAsia="ru-RU"/>
        </w:rPr>
        <w:t xml:space="preserve"> are un min de </w:t>
      </w:r>
      <w:r w:rsidR="000C18CB">
        <w:rPr>
          <w:noProof/>
          <w:lang w:eastAsia="ru-RU"/>
        </w:rPr>
        <w:t>0</w:t>
      </w:r>
      <w:r>
        <w:rPr>
          <w:noProof/>
          <w:lang w:eastAsia="ru-RU"/>
        </w:rPr>
        <w:t xml:space="preserve"> </w:t>
      </w:r>
      <w:r w:rsidR="000C18CB">
        <w:rPr>
          <w:noProof/>
          <w:lang w:eastAsia="ru-RU"/>
        </w:rPr>
        <w:t>procente</w:t>
      </w:r>
      <w:r>
        <w:rPr>
          <w:noProof/>
          <w:lang w:eastAsia="ru-RU"/>
        </w:rPr>
        <w:t xml:space="preserve"> și un max de </w:t>
      </w:r>
      <w:r w:rsidR="000C18CB">
        <w:rPr>
          <w:noProof/>
          <w:lang w:eastAsia="ru-RU"/>
        </w:rPr>
        <w:t>12</w:t>
      </w:r>
      <w:r w:rsidR="0066767A">
        <w:rPr>
          <w:noProof/>
          <w:lang w:eastAsia="ru-RU"/>
        </w:rPr>
        <w:t xml:space="preserve"> </w:t>
      </w:r>
      <w:r w:rsidR="000C18CB">
        <w:rPr>
          <w:noProof/>
          <w:lang w:eastAsia="ru-RU"/>
        </w:rPr>
        <w:t>procente</w:t>
      </w:r>
      <w:r>
        <w:rPr>
          <w:noProof/>
          <w:lang w:eastAsia="ru-RU"/>
        </w:rPr>
        <w:t xml:space="preserve">, iar o medie pentru setul de date analizat este </w:t>
      </w:r>
      <w:r w:rsidR="000C18CB">
        <w:rPr>
          <w:noProof/>
          <w:lang w:eastAsia="ru-RU"/>
        </w:rPr>
        <w:t>2.224, ce indică că coeficientul este destul de mic</w:t>
      </w:r>
      <w:r>
        <w:rPr>
          <w:noProof/>
          <w:lang w:eastAsia="ru-RU"/>
        </w:rPr>
        <w:t xml:space="preserve">. De exemplu, variabila </w:t>
      </w:r>
      <w:r w:rsidR="000C18CB">
        <w:rPr>
          <w:i/>
          <w:noProof/>
          <w:lang w:eastAsia="ru-RU"/>
        </w:rPr>
        <w:t>wasting</w:t>
      </w:r>
      <w:r>
        <w:rPr>
          <w:i/>
          <w:noProof/>
          <w:lang w:eastAsia="ru-RU"/>
        </w:rPr>
        <w:t xml:space="preserve"> </w:t>
      </w:r>
      <w:r>
        <w:rPr>
          <w:noProof/>
          <w:lang w:eastAsia="ru-RU"/>
        </w:rPr>
        <w:t xml:space="preserve">are un min de </w:t>
      </w:r>
      <w:r w:rsidR="000C18CB">
        <w:rPr>
          <w:noProof/>
          <w:lang w:eastAsia="ru-RU"/>
        </w:rPr>
        <w:t>0.3</w:t>
      </w:r>
      <w:r>
        <w:rPr>
          <w:noProof/>
          <w:lang w:eastAsia="ru-RU"/>
        </w:rPr>
        <w:t xml:space="preserve"> și un max de </w:t>
      </w:r>
      <w:r w:rsidR="000C18CB">
        <w:rPr>
          <w:noProof/>
          <w:lang w:eastAsia="ru-RU"/>
        </w:rPr>
        <w:t>25.3</w:t>
      </w:r>
      <w:r>
        <w:rPr>
          <w:noProof/>
          <w:lang w:eastAsia="ru-RU"/>
        </w:rPr>
        <w:t xml:space="preserve">. Dacă ne referim la variabila ce conține observații privitor la </w:t>
      </w:r>
      <w:r w:rsidR="000C18CB">
        <w:rPr>
          <w:noProof/>
          <w:lang w:eastAsia="ru-RU"/>
        </w:rPr>
        <w:t>malnutriție</w:t>
      </w:r>
      <w:r>
        <w:rPr>
          <w:noProof/>
          <w:lang w:eastAsia="ru-RU"/>
        </w:rPr>
        <w:t xml:space="preserve">, atunci min este de </w:t>
      </w:r>
      <w:r w:rsidR="000C18CB">
        <w:rPr>
          <w:noProof/>
          <w:lang w:eastAsia="ru-RU"/>
        </w:rPr>
        <w:t>0.3</w:t>
      </w:r>
      <w:r>
        <w:rPr>
          <w:noProof/>
          <w:lang w:eastAsia="ru-RU"/>
        </w:rPr>
        <w:t xml:space="preserve"> </w:t>
      </w:r>
      <w:r w:rsidR="000C18CB">
        <w:rPr>
          <w:noProof/>
          <w:lang w:eastAsia="ru-RU"/>
        </w:rPr>
        <w:t>procente</w:t>
      </w:r>
      <w:r>
        <w:rPr>
          <w:noProof/>
          <w:lang w:eastAsia="ru-RU"/>
        </w:rPr>
        <w:t xml:space="preserve">, iar max este de </w:t>
      </w:r>
      <w:r w:rsidR="000C18CB">
        <w:rPr>
          <w:noProof/>
          <w:lang w:eastAsia="ru-RU"/>
        </w:rPr>
        <w:t>66.8</w:t>
      </w:r>
      <w:r>
        <w:rPr>
          <w:noProof/>
          <w:lang w:eastAsia="ru-RU"/>
        </w:rPr>
        <w:t xml:space="preserve"> </w:t>
      </w:r>
      <w:r w:rsidR="000C18CB">
        <w:rPr>
          <w:noProof/>
          <w:lang w:eastAsia="ru-RU"/>
        </w:rPr>
        <w:t>procente</w:t>
      </w:r>
      <w:r>
        <w:rPr>
          <w:noProof/>
          <w:lang w:eastAsia="ru-RU"/>
        </w:rPr>
        <w:t>.</w:t>
      </w:r>
      <w:r w:rsidR="002D108C">
        <w:rPr>
          <w:noProof/>
          <w:lang w:eastAsia="ru-RU"/>
        </w:rPr>
        <w:t xml:space="preserve"> Penru a ilustra modificarea coeficienților și pentru a construi modelul mai eficient, datele au fost împărțite pe țări în dependență de observația ce necesită demonstrare.</w:t>
      </w:r>
    </w:p>
    <w:p w14:paraId="64AB76B9" w14:textId="77777777" w:rsidR="008E0E9E" w:rsidRDefault="008E0E9E" w:rsidP="008E0E9E">
      <w:pPr>
        <w:ind w:firstLine="0"/>
        <w:rPr>
          <w:b/>
          <w:i/>
          <w:noProof/>
          <w:lang w:eastAsia="ru-RU"/>
        </w:rPr>
      </w:pPr>
    </w:p>
    <w:p w14:paraId="20F683EE" w14:textId="25D407BB" w:rsidR="008E0E9E" w:rsidRDefault="008E0E9E" w:rsidP="008E0E9E">
      <w:pPr>
        <w:ind w:firstLine="0"/>
        <w:rPr>
          <w:b/>
          <w:i/>
          <w:noProof/>
          <w:lang w:eastAsia="ru-RU"/>
        </w:rPr>
      </w:pPr>
      <w:r>
        <w:rPr>
          <w:b/>
          <w:i/>
          <w:noProof/>
          <w:lang w:eastAsia="ru-RU"/>
        </w:rPr>
        <w:t>Analiza distibuțiilor variabilelor</w:t>
      </w:r>
    </w:p>
    <w:p w14:paraId="2C300A71" w14:textId="058256F3" w:rsidR="008E0E9E" w:rsidRDefault="008E0E9E" w:rsidP="008E0E9E">
      <w:pPr>
        <w:ind w:firstLine="0"/>
        <w:rPr>
          <w:noProof/>
          <w:lang w:eastAsia="ru-RU"/>
        </w:rPr>
      </w:pPr>
      <w:r>
        <w:rPr>
          <w:noProof/>
          <w:lang w:eastAsia="ru-RU"/>
        </w:rPr>
        <w:t xml:space="preserve">În încercarea </w:t>
      </w:r>
      <w:r w:rsidRPr="00AA5EC1">
        <w:rPr>
          <w:noProof/>
          <w:lang w:eastAsia="ru-RU"/>
        </w:rPr>
        <w:t xml:space="preserve">de a înțelege relația dintre </w:t>
      </w:r>
      <w:r w:rsidR="000C18CB">
        <w:rPr>
          <w:noProof/>
          <w:lang w:eastAsia="ru-RU"/>
        </w:rPr>
        <w:t>obezitate</w:t>
      </w:r>
      <w:r w:rsidRPr="00AA5EC1">
        <w:rPr>
          <w:noProof/>
          <w:lang w:eastAsia="ru-RU"/>
        </w:rPr>
        <w:t xml:space="preserve"> și </w:t>
      </w:r>
      <w:r w:rsidR="000C18CB">
        <w:rPr>
          <w:noProof/>
          <w:lang w:eastAsia="ru-RU"/>
        </w:rPr>
        <w:t>PIB-ul pe cap de locuito</w:t>
      </w:r>
      <w:r w:rsidR="004D758D">
        <w:rPr>
          <w:noProof/>
          <w:lang w:eastAsia="ru-RU"/>
        </w:rPr>
        <w:t>r</w:t>
      </w:r>
      <w:r w:rsidRPr="00AA5EC1">
        <w:rPr>
          <w:noProof/>
          <w:lang w:eastAsia="ru-RU"/>
        </w:rPr>
        <w:t xml:space="preserve">, am analizat </w:t>
      </w:r>
      <w:r>
        <w:rPr>
          <w:noProof/>
          <w:lang w:eastAsia="ru-RU"/>
        </w:rPr>
        <w:t>setul de date</w:t>
      </w:r>
      <w:r w:rsidRPr="00AA5EC1">
        <w:rPr>
          <w:noProof/>
          <w:lang w:eastAsia="ru-RU"/>
        </w:rPr>
        <w:t>.</w:t>
      </w:r>
      <w:r>
        <w:rPr>
          <w:noProof/>
          <w:lang w:eastAsia="ru-RU"/>
        </w:rPr>
        <w:t xml:space="preserve"> Una din presupuneri este dacă </w:t>
      </w:r>
      <w:r w:rsidR="004D758D">
        <w:rPr>
          <w:noProof/>
          <w:lang w:eastAsia="ru-RU"/>
        </w:rPr>
        <w:t>venitul înalt este factor care indică nivelul înalt de obezitate</w:t>
      </w:r>
      <w:r>
        <w:rPr>
          <w:noProof/>
          <w:lang w:eastAsia="ru-RU"/>
        </w:rPr>
        <w:t>.</w:t>
      </w:r>
    </w:p>
    <w:p w14:paraId="4A0D67BE" w14:textId="348D343B" w:rsidR="008E0E9E" w:rsidRDefault="008E0E9E" w:rsidP="008E0E9E">
      <w:pPr>
        <w:rPr>
          <w:noProof/>
          <w:lang w:eastAsia="ru-RU"/>
        </w:rPr>
      </w:pPr>
      <w:r>
        <w:rPr>
          <w:noProof/>
          <w:lang w:eastAsia="ru-RU"/>
        </w:rPr>
        <w:t>Prin urmare, ne-am concentrat pe variabilele '</w:t>
      </w:r>
      <w:r w:rsidR="004D758D">
        <w:rPr>
          <w:i/>
          <w:noProof/>
          <w:lang w:eastAsia="ru-RU"/>
        </w:rPr>
        <w:t>overweight</w:t>
      </w:r>
      <w:r>
        <w:rPr>
          <w:noProof/>
          <w:lang w:eastAsia="ru-RU"/>
        </w:rPr>
        <w:t>' și '</w:t>
      </w:r>
      <w:r w:rsidR="004D758D">
        <w:rPr>
          <w:i/>
          <w:noProof/>
          <w:lang w:eastAsia="ru-RU"/>
        </w:rPr>
        <w:t>PIB.per.capita</w:t>
      </w:r>
      <w:r>
        <w:rPr>
          <w:noProof/>
          <w:lang w:eastAsia="ru-RU"/>
        </w:rPr>
        <w:t xml:space="preserve">' pentru a explora trendurile posibile. Pentru a ilustra această relație și pentru a facilita înțelegerea rezultatelor noastre, am pregătit o figură informativă care sintetizează corelația între </w:t>
      </w:r>
      <w:r w:rsidR="004D758D">
        <w:rPr>
          <w:noProof/>
          <w:lang w:eastAsia="ru-RU"/>
        </w:rPr>
        <w:t>obezitate</w:t>
      </w:r>
      <w:r>
        <w:rPr>
          <w:noProof/>
          <w:lang w:eastAsia="ru-RU"/>
        </w:rPr>
        <w:t xml:space="preserve"> și </w:t>
      </w:r>
      <w:r w:rsidR="004D758D">
        <w:rPr>
          <w:noProof/>
          <w:lang w:eastAsia="ru-RU"/>
        </w:rPr>
        <w:t>venit, care a fost categorizat în venit înalt și scăzut în baza valorii medie</w:t>
      </w:r>
      <w:r w:rsidR="00B872A1">
        <w:rPr>
          <w:noProof/>
          <w:lang w:eastAsia="ru-RU"/>
        </w:rPr>
        <w:t xml:space="preserve"> </w:t>
      </w:r>
      <w:r>
        <w:rPr>
          <w:noProof/>
          <w:lang w:eastAsia="ru-RU"/>
        </w:rPr>
        <w:t>(</w:t>
      </w:r>
      <w:r w:rsidR="00B872A1">
        <w:rPr>
          <w:i/>
          <w:noProof/>
          <w:lang w:eastAsia="ru-RU"/>
        </w:rPr>
        <w:t>F</w:t>
      </w:r>
      <w:r>
        <w:rPr>
          <w:i/>
          <w:noProof/>
          <w:lang w:eastAsia="ru-RU"/>
        </w:rPr>
        <w:t>igura 1</w:t>
      </w:r>
      <w:r>
        <w:rPr>
          <w:noProof/>
          <w:lang w:eastAsia="ru-RU"/>
        </w:rPr>
        <w:t>).</w:t>
      </w:r>
    </w:p>
    <w:p w14:paraId="7F51C3EE" w14:textId="77777777" w:rsidR="008E0E9E" w:rsidRDefault="008E0E9E" w:rsidP="008E0E9E">
      <w:pPr>
        <w:jc w:val="center"/>
        <w:rPr>
          <w:noProof/>
          <w:lang w:eastAsia="ru-RU"/>
        </w:rPr>
      </w:pPr>
      <w:r>
        <w:rPr>
          <w:noProof/>
          <w:lang w:eastAsia="ru-RU"/>
        </w:rPr>
        <w:t>---</w:t>
      </w:r>
      <w:r>
        <w:rPr>
          <w:noProof/>
          <w:lang w:val="ru-RU" w:eastAsia="ru-RU"/>
        </w:rPr>
        <w:drawing>
          <wp:inline distT="0" distB="0" distL="0" distR="0" wp14:anchorId="5F57B596" wp14:editId="04DFA2B0">
            <wp:extent cx="3771900" cy="283646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6340" cy="2839808"/>
                    </a:xfrm>
                    <a:prstGeom prst="rect">
                      <a:avLst/>
                    </a:prstGeom>
                  </pic:spPr>
                </pic:pic>
              </a:graphicData>
            </a:graphic>
          </wp:inline>
        </w:drawing>
      </w:r>
    </w:p>
    <w:p w14:paraId="7ED66E7A" w14:textId="46186CCE" w:rsidR="008E0E9E" w:rsidRDefault="008E0E9E" w:rsidP="008E0E9E">
      <w:pPr>
        <w:jc w:val="center"/>
        <w:rPr>
          <w:i/>
          <w:noProof/>
          <w:lang w:eastAsia="ru-RU"/>
        </w:rPr>
      </w:pPr>
      <w:r>
        <w:rPr>
          <w:b/>
          <w:noProof/>
          <w:lang w:eastAsia="ru-RU"/>
        </w:rPr>
        <w:t xml:space="preserve">Figura 1. </w:t>
      </w:r>
      <w:r>
        <w:rPr>
          <w:i/>
          <w:noProof/>
          <w:lang w:eastAsia="ru-RU"/>
        </w:rPr>
        <w:t xml:space="preserve">Nivelul de </w:t>
      </w:r>
      <w:r w:rsidR="004D758D">
        <w:rPr>
          <w:i/>
          <w:noProof/>
          <w:lang w:eastAsia="ru-RU"/>
        </w:rPr>
        <w:t>obezitate</w:t>
      </w:r>
      <w:r>
        <w:rPr>
          <w:i/>
          <w:noProof/>
          <w:lang w:eastAsia="ru-RU"/>
        </w:rPr>
        <w:t xml:space="preserve">l raportat la </w:t>
      </w:r>
      <w:r w:rsidR="004D758D">
        <w:rPr>
          <w:i/>
          <w:noProof/>
          <w:lang w:eastAsia="ru-RU"/>
        </w:rPr>
        <w:t>venit</w:t>
      </w:r>
    </w:p>
    <w:p w14:paraId="0359499E" w14:textId="77777777" w:rsidR="008E0E9E" w:rsidRDefault="008E0E9E" w:rsidP="008E0E9E">
      <w:pPr>
        <w:jc w:val="center"/>
        <w:rPr>
          <w:i/>
          <w:noProof/>
          <w:lang w:eastAsia="ru-RU"/>
        </w:rPr>
      </w:pPr>
    </w:p>
    <w:p w14:paraId="1369D94A" w14:textId="24ED35FE" w:rsidR="008E0E9E" w:rsidRDefault="008E0E9E" w:rsidP="008E0E9E">
      <w:pPr>
        <w:rPr>
          <w:noProof/>
          <w:lang w:eastAsia="ru-RU"/>
        </w:rPr>
      </w:pPr>
      <w:r>
        <w:rPr>
          <w:noProof/>
          <w:lang w:eastAsia="ru-RU"/>
        </w:rPr>
        <w:t>Plotul</w:t>
      </w:r>
      <w:r w:rsidRPr="0084047C">
        <w:rPr>
          <w:noProof/>
          <w:lang w:eastAsia="ru-RU"/>
        </w:rPr>
        <w:t xml:space="preserve"> final </w:t>
      </w:r>
      <w:r>
        <w:rPr>
          <w:noProof/>
          <w:lang w:eastAsia="ru-RU"/>
        </w:rPr>
        <w:t xml:space="preserve"> este un </w:t>
      </w:r>
      <w:r w:rsidR="004D758D">
        <w:rPr>
          <w:noProof/>
          <w:lang w:eastAsia="ru-RU"/>
        </w:rPr>
        <w:t>bar-plot</w:t>
      </w:r>
      <w:r w:rsidR="006C3AE2">
        <w:rPr>
          <w:noProof/>
          <w:lang w:eastAsia="ru-RU"/>
        </w:rPr>
        <w:t xml:space="preserve"> </w:t>
      </w:r>
      <w:r>
        <w:rPr>
          <w:noProof/>
          <w:lang w:eastAsia="ru-RU"/>
        </w:rPr>
        <w:t>(</w:t>
      </w:r>
      <w:r w:rsidR="006C3AE2">
        <w:rPr>
          <w:i/>
          <w:noProof/>
          <w:lang w:eastAsia="ru-RU"/>
        </w:rPr>
        <w:t>F</w:t>
      </w:r>
      <w:r>
        <w:rPr>
          <w:i/>
          <w:noProof/>
          <w:lang w:eastAsia="ru-RU"/>
        </w:rPr>
        <w:t>igura 1</w:t>
      </w:r>
      <w:r>
        <w:rPr>
          <w:noProof/>
          <w:lang w:eastAsia="ru-RU"/>
        </w:rPr>
        <w:t>)</w:t>
      </w:r>
      <w:r w:rsidRPr="0084047C">
        <w:rPr>
          <w:noProof/>
          <w:lang w:eastAsia="ru-RU"/>
        </w:rPr>
        <w:t xml:space="preserve"> pentru a evidenția </w:t>
      </w:r>
      <w:r w:rsidR="004D758D">
        <w:rPr>
          <w:noProof/>
          <w:lang w:eastAsia="ru-RU"/>
        </w:rPr>
        <w:t>corelația dintre obezitate și venit</w:t>
      </w:r>
      <w:r w:rsidRPr="0084047C">
        <w:rPr>
          <w:noProof/>
          <w:lang w:eastAsia="ru-RU"/>
        </w:rPr>
        <w:t>.</w:t>
      </w:r>
      <w:r>
        <w:rPr>
          <w:noProof/>
          <w:lang w:eastAsia="ru-RU"/>
        </w:rPr>
        <w:t xml:space="preserve">. Putem observa că </w:t>
      </w:r>
      <w:r w:rsidR="004D758D">
        <w:rPr>
          <w:noProof/>
          <w:lang w:eastAsia="ru-RU"/>
        </w:rPr>
        <w:t>țările cu PIB pe cap de locuitor înalt au un coeficient de obezitate mai înalt comparativ cu țările cu PIB scăzut</w:t>
      </w:r>
      <w:r>
        <w:rPr>
          <w:noProof/>
          <w:lang w:eastAsia="ru-RU"/>
        </w:rPr>
        <w:t xml:space="preserve">. </w:t>
      </w:r>
    </w:p>
    <w:p w14:paraId="406116E9" w14:textId="0ADE7C80" w:rsidR="008E0E9E" w:rsidRDefault="008E0E9E" w:rsidP="008E0E9E">
      <w:pPr>
        <w:rPr>
          <w:noProof/>
          <w:lang w:eastAsia="ru-RU"/>
        </w:rPr>
      </w:pPr>
    </w:p>
    <w:p w14:paraId="67B8C494" w14:textId="77777777" w:rsidR="008E0E9E" w:rsidRDefault="008E0E9E" w:rsidP="008E0E9E">
      <w:pPr>
        <w:jc w:val="center"/>
        <w:rPr>
          <w:noProof/>
          <w:lang w:eastAsia="ru-RU"/>
        </w:rPr>
      </w:pPr>
      <w:r>
        <w:rPr>
          <w:noProof/>
          <w:lang w:val="ru-RU" w:eastAsia="ru-RU"/>
        </w:rPr>
        <w:lastRenderedPageBreak/>
        <w:drawing>
          <wp:inline distT="0" distB="0" distL="0" distR="0" wp14:anchorId="6099C4DF" wp14:editId="6DA41CD0">
            <wp:extent cx="3223910" cy="239204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rcRect t="462" b="462"/>
                    <a:stretch>
                      <a:fillRect/>
                    </a:stretch>
                  </pic:blipFill>
                  <pic:spPr bwMode="auto">
                    <a:xfrm>
                      <a:off x="0" y="0"/>
                      <a:ext cx="3225543" cy="2393257"/>
                    </a:xfrm>
                    <a:prstGeom prst="rect">
                      <a:avLst/>
                    </a:prstGeom>
                    <a:ln>
                      <a:noFill/>
                    </a:ln>
                    <a:extLst>
                      <a:ext uri="{53640926-AAD7-44D8-BBD7-CCE9431645EC}">
                        <a14:shadowObscured xmlns:a14="http://schemas.microsoft.com/office/drawing/2010/main"/>
                      </a:ext>
                    </a:extLst>
                  </pic:spPr>
                </pic:pic>
              </a:graphicData>
            </a:graphic>
          </wp:inline>
        </w:drawing>
      </w:r>
    </w:p>
    <w:p w14:paraId="365A5D19" w14:textId="0D7C9F49" w:rsidR="008E0E9E" w:rsidRDefault="008E0E9E" w:rsidP="008E0E9E">
      <w:pPr>
        <w:jc w:val="center"/>
        <w:rPr>
          <w:i/>
          <w:noProof/>
          <w:lang w:eastAsia="ru-RU"/>
        </w:rPr>
      </w:pPr>
      <w:r>
        <w:rPr>
          <w:b/>
          <w:noProof/>
          <w:lang w:eastAsia="ru-RU"/>
        </w:rPr>
        <w:t xml:space="preserve">Figura 2. </w:t>
      </w:r>
      <w:r w:rsidR="002D108C">
        <w:rPr>
          <w:i/>
          <w:noProof/>
          <w:lang w:eastAsia="ru-RU"/>
        </w:rPr>
        <w:t>Modificarea coeficientului Wasting pe parcursul anilor</w:t>
      </w:r>
    </w:p>
    <w:p w14:paraId="43B2612C" w14:textId="77777777" w:rsidR="008E0E9E" w:rsidRDefault="008E0E9E" w:rsidP="008E0E9E">
      <w:pPr>
        <w:rPr>
          <w:noProof/>
          <w:lang w:eastAsia="ru-RU"/>
        </w:rPr>
      </w:pPr>
    </w:p>
    <w:p w14:paraId="2D46ADB3" w14:textId="6EB83F31" w:rsidR="008E0E9E" w:rsidRDefault="008E0E9E" w:rsidP="008E0E9E">
      <w:pPr>
        <w:rPr>
          <w:noProof/>
          <w:lang w:eastAsia="ru-RU"/>
        </w:rPr>
      </w:pPr>
      <w:r>
        <w:rPr>
          <w:noProof/>
          <w:lang w:eastAsia="ru-RU"/>
        </w:rPr>
        <w:t xml:space="preserve">Pentru a evalua această </w:t>
      </w:r>
      <w:r w:rsidR="004D758D">
        <w:rPr>
          <w:noProof/>
          <w:lang w:eastAsia="ru-RU"/>
        </w:rPr>
        <w:t>observație</w:t>
      </w:r>
      <w:r>
        <w:rPr>
          <w:noProof/>
          <w:lang w:eastAsia="ru-RU"/>
        </w:rPr>
        <w:t xml:space="preserve">, vom utiliza un grafic de tip </w:t>
      </w:r>
      <w:r w:rsidR="002D108C">
        <w:rPr>
          <w:noProof/>
          <w:lang w:eastAsia="ru-RU"/>
        </w:rPr>
        <w:t>line</w:t>
      </w:r>
      <w:r w:rsidR="00B872A1">
        <w:rPr>
          <w:noProof/>
          <w:lang w:eastAsia="ru-RU"/>
        </w:rPr>
        <w:t xml:space="preserve"> </w:t>
      </w:r>
      <w:r>
        <w:rPr>
          <w:noProof/>
          <w:lang w:eastAsia="ru-RU"/>
        </w:rPr>
        <w:t>(</w:t>
      </w:r>
      <w:r w:rsidR="00B872A1">
        <w:rPr>
          <w:i/>
          <w:noProof/>
          <w:lang w:eastAsia="ru-RU"/>
        </w:rPr>
        <w:t>F</w:t>
      </w:r>
      <w:r>
        <w:rPr>
          <w:i/>
          <w:noProof/>
          <w:lang w:eastAsia="ru-RU"/>
        </w:rPr>
        <w:t>igura 2</w:t>
      </w:r>
      <w:r>
        <w:rPr>
          <w:noProof/>
          <w:lang w:eastAsia="ru-RU"/>
        </w:rPr>
        <w:t xml:space="preserve">) pentru a </w:t>
      </w:r>
      <w:r w:rsidR="002D108C">
        <w:rPr>
          <w:noProof/>
          <w:lang w:eastAsia="ru-RU"/>
        </w:rPr>
        <w:t>ilustra cum se schimbă coeficientul wasting de la sfârșitul secolului trecut și până la ultimul an prezent în setul de date</w:t>
      </w:r>
      <w:r>
        <w:rPr>
          <w:noProof/>
          <w:lang w:eastAsia="ru-RU"/>
        </w:rPr>
        <w:t>.</w:t>
      </w:r>
      <w:r w:rsidR="002D108C">
        <w:rPr>
          <w:noProof/>
          <w:lang w:eastAsia="ru-RU"/>
        </w:rPr>
        <w:t xml:space="preserve"> Pentru o ilustrare mai eficientă au fost alese datele pentru China, căci conțin înregistrări mai vechi și se poate observa mai bine schimbarea drastică a atitudinii oamenilor față de irosirea produselor alimentare.</w:t>
      </w:r>
    </w:p>
    <w:p w14:paraId="0B828845" w14:textId="77777777" w:rsidR="008E0E9E" w:rsidRDefault="008E0E9E" w:rsidP="008E0E9E">
      <w:pPr>
        <w:rPr>
          <w:noProof/>
          <w:lang w:eastAsia="ru-RU"/>
        </w:rPr>
      </w:pPr>
    </w:p>
    <w:p w14:paraId="3B93CAAE" w14:textId="77777777" w:rsidR="008E0E9E" w:rsidRDefault="008E0E9E" w:rsidP="008E0E9E">
      <w:pPr>
        <w:jc w:val="center"/>
        <w:rPr>
          <w:noProof/>
          <w:lang w:eastAsia="ru-RU"/>
        </w:rPr>
      </w:pPr>
      <w:r>
        <w:rPr>
          <w:noProof/>
          <w:lang w:val="ru-RU" w:eastAsia="ru-RU"/>
        </w:rPr>
        <w:drawing>
          <wp:inline distT="0" distB="0" distL="0" distR="0" wp14:anchorId="769C712C" wp14:editId="4258A65B">
            <wp:extent cx="3780155" cy="2587424"/>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1788" cy="2595386"/>
                    </a:xfrm>
                    <a:prstGeom prst="rect">
                      <a:avLst/>
                    </a:prstGeom>
                  </pic:spPr>
                </pic:pic>
              </a:graphicData>
            </a:graphic>
          </wp:inline>
        </w:drawing>
      </w:r>
    </w:p>
    <w:p w14:paraId="2FD34F6D" w14:textId="2E725099" w:rsidR="008E0E9E" w:rsidRDefault="008E0E9E" w:rsidP="008E0E9E">
      <w:pPr>
        <w:jc w:val="center"/>
        <w:rPr>
          <w:i/>
          <w:noProof/>
          <w:lang w:eastAsia="ru-RU"/>
        </w:rPr>
      </w:pPr>
      <w:r>
        <w:rPr>
          <w:b/>
          <w:noProof/>
          <w:lang w:eastAsia="ru-RU"/>
        </w:rPr>
        <w:t xml:space="preserve">Figura 3. </w:t>
      </w:r>
      <w:r w:rsidR="00996AA0">
        <w:rPr>
          <w:i/>
          <w:noProof/>
          <w:lang w:eastAsia="ru-RU"/>
        </w:rPr>
        <w:t>Schimbarea coeficienților într-o țară în curs de dezvoltare</w:t>
      </w:r>
    </w:p>
    <w:p w14:paraId="589AD6BF" w14:textId="77777777" w:rsidR="008E0E9E" w:rsidRDefault="008E0E9E" w:rsidP="008E0E9E">
      <w:pPr>
        <w:rPr>
          <w:noProof/>
          <w:lang w:eastAsia="ru-RU"/>
        </w:rPr>
      </w:pPr>
    </w:p>
    <w:p w14:paraId="472D4889" w14:textId="610BD5BF" w:rsidR="008E0E9E" w:rsidRDefault="008E0E9E" w:rsidP="008E0E9E">
      <w:pPr>
        <w:rPr>
          <w:noProof/>
          <w:lang w:eastAsia="ru-RU"/>
        </w:rPr>
      </w:pPr>
      <w:r>
        <w:rPr>
          <w:noProof/>
          <w:lang w:eastAsia="ru-RU"/>
        </w:rPr>
        <w:t xml:space="preserve">Folosind un </w:t>
      </w:r>
      <w:r w:rsidR="00996AA0">
        <w:rPr>
          <w:noProof/>
          <w:lang w:eastAsia="ru-RU"/>
        </w:rPr>
        <w:t>bar-plot</w:t>
      </w:r>
      <w:r>
        <w:rPr>
          <w:noProof/>
          <w:lang w:eastAsia="ru-RU"/>
        </w:rPr>
        <w:t xml:space="preserve">, intenționăm să evidențiem </w:t>
      </w:r>
      <w:r w:rsidR="00996AA0">
        <w:rPr>
          <w:noProof/>
          <w:lang w:eastAsia="ru-RU"/>
        </w:rPr>
        <w:t>evoluția coeficienților de nutriție în Bangladeș pe parcursul dezvoltării țării</w:t>
      </w:r>
      <w:r>
        <w:rPr>
          <w:noProof/>
          <w:lang w:eastAsia="ru-RU"/>
        </w:rPr>
        <w:t>.</w:t>
      </w:r>
      <w:r w:rsidR="00996AA0">
        <w:rPr>
          <w:noProof/>
          <w:lang w:eastAsia="ru-RU"/>
        </w:rPr>
        <w:t xml:space="preserve"> Astfel putem observa</w:t>
      </w:r>
      <w:r w:rsidR="00B872A1">
        <w:rPr>
          <w:noProof/>
          <w:lang w:eastAsia="ru-RU"/>
        </w:rPr>
        <w:t xml:space="preserve"> </w:t>
      </w:r>
      <w:r w:rsidR="00996AA0">
        <w:rPr>
          <w:noProof/>
          <w:lang w:eastAsia="ru-RU"/>
        </w:rPr>
        <w:t>(</w:t>
      </w:r>
      <w:r w:rsidR="006C3AE2">
        <w:rPr>
          <w:i/>
          <w:iCs/>
          <w:noProof/>
          <w:lang w:eastAsia="ru-RU"/>
        </w:rPr>
        <w:t>F</w:t>
      </w:r>
      <w:r w:rsidR="00996AA0">
        <w:rPr>
          <w:i/>
          <w:noProof/>
          <w:lang w:eastAsia="ru-RU"/>
        </w:rPr>
        <w:t>igura 3</w:t>
      </w:r>
      <w:r w:rsidR="00996AA0">
        <w:rPr>
          <w:noProof/>
          <w:lang w:eastAsia="ru-RU"/>
        </w:rPr>
        <w:t xml:space="preserve">) că cu trecerea timpului și </w:t>
      </w:r>
      <w:r w:rsidR="00996AA0">
        <w:rPr>
          <w:noProof/>
          <w:lang w:eastAsia="ru-RU"/>
        </w:rPr>
        <w:lastRenderedPageBreak/>
        <w:t>dezvoltarea țării acești coeficienți negativ se micșorează semnificativ. Dar se observă că coeficienții stunting și underweight sunt mult mai mare comparativ cu ceilalți coeficienți.</w:t>
      </w:r>
    </w:p>
    <w:p w14:paraId="2F447FDF" w14:textId="77777777" w:rsidR="008E0E9E" w:rsidRDefault="008E0E9E" w:rsidP="008E0E9E">
      <w:pPr>
        <w:rPr>
          <w:noProof/>
          <w:lang w:eastAsia="ru-RU"/>
        </w:rPr>
      </w:pPr>
    </w:p>
    <w:p w14:paraId="43DEFE92" w14:textId="77777777" w:rsidR="008E0E9E" w:rsidRDefault="008E0E9E" w:rsidP="008E0E9E">
      <w:pPr>
        <w:jc w:val="center"/>
        <w:rPr>
          <w:noProof/>
          <w:lang w:eastAsia="ru-RU"/>
        </w:rPr>
      </w:pPr>
      <w:r>
        <w:rPr>
          <w:noProof/>
          <w:lang w:val="ru-RU" w:eastAsia="ru-RU"/>
        </w:rPr>
        <w:drawing>
          <wp:inline distT="0" distB="0" distL="0" distR="0" wp14:anchorId="45385FE5" wp14:editId="59E9172A">
            <wp:extent cx="4669115" cy="3195896"/>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tretch>
                      <a:fillRect/>
                    </a:stretch>
                  </pic:blipFill>
                  <pic:spPr>
                    <a:xfrm>
                      <a:off x="0" y="0"/>
                      <a:ext cx="4669115" cy="3195896"/>
                    </a:xfrm>
                    <a:prstGeom prst="rect">
                      <a:avLst/>
                    </a:prstGeom>
                  </pic:spPr>
                </pic:pic>
              </a:graphicData>
            </a:graphic>
          </wp:inline>
        </w:drawing>
      </w:r>
    </w:p>
    <w:p w14:paraId="5CD9115C" w14:textId="27444757" w:rsidR="008E0E9E" w:rsidRDefault="008E0E9E" w:rsidP="008E0E9E">
      <w:pPr>
        <w:jc w:val="center"/>
        <w:rPr>
          <w:i/>
          <w:noProof/>
          <w:lang w:eastAsia="ru-RU"/>
        </w:rPr>
      </w:pPr>
      <w:r>
        <w:rPr>
          <w:b/>
          <w:noProof/>
          <w:lang w:eastAsia="ru-RU"/>
        </w:rPr>
        <w:t xml:space="preserve">Figura 4. </w:t>
      </w:r>
      <w:r w:rsidR="00FC41BB">
        <w:rPr>
          <w:i/>
          <w:noProof/>
          <w:lang w:eastAsia="ru-RU"/>
        </w:rPr>
        <w:t>Relația dintre venit și stunting</w:t>
      </w:r>
    </w:p>
    <w:p w14:paraId="0E7BECF6" w14:textId="77777777" w:rsidR="008E0E9E" w:rsidRDefault="008E0E9E" w:rsidP="008E0E9E">
      <w:pPr>
        <w:rPr>
          <w:noProof/>
          <w:lang w:eastAsia="ru-RU"/>
        </w:rPr>
      </w:pPr>
    </w:p>
    <w:p w14:paraId="433E5A7B" w14:textId="22057F5E" w:rsidR="008E0E9E" w:rsidRDefault="008E0E9E" w:rsidP="008E0E9E">
      <w:pPr>
        <w:rPr>
          <w:noProof/>
          <w:lang w:eastAsia="ru-RU"/>
        </w:rPr>
      </w:pPr>
      <w:r>
        <w:rPr>
          <w:noProof/>
          <w:lang w:eastAsia="ru-RU"/>
        </w:rPr>
        <w:t xml:space="preserve">Cu ajutorul unui </w:t>
      </w:r>
      <w:r w:rsidR="00996AA0">
        <w:rPr>
          <w:noProof/>
          <w:lang w:eastAsia="ru-RU"/>
        </w:rPr>
        <w:t>scatter-plot</w:t>
      </w:r>
      <w:r>
        <w:rPr>
          <w:noProof/>
          <w:lang w:eastAsia="ru-RU"/>
        </w:rPr>
        <w:t xml:space="preserve">, dorim să </w:t>
      </w:r>
      <w:r w:rsidR="00FC41BB">
        <w:rPr>
          <w:noProof/>
          <w:lang w:eastAsia="ru-RU"/>
        </w:rPr>
        <w:t>observăm relația dintre venit înalt și coeficientul stunting.</w:t>
      </w:r>
      <w:r>
        <w:rPr>
          <w:noProof/>
          <w:lang w:eastAsia="ru-RU"/>
        </w:rPr>
        <w:t xml:space="preserve"> Scopul este identificarea </w:t>
      </w:r>
      <w:r w:rsidR="00FC41BB">
        <w:rPr>
          <w:noProof/>
          <w:lang w:eastAsia="ru-RU"/>
        </w:rPr>
        <w:t>unei relații direct proporționale dintre aceste două variabile</w:t>
      </w:r>
      <w:r>
        <w:rPr>
          <w:noProof/>
          <w:lang w:eastAsia="ru-RU"/>
        </w:rPr>
        <w:t xml:space="preserve">. Plotul din </w:t>
      </w:r>
      <w:r w:rsidR="006C3AE2">
        <w:rPr>
          <w:noProof/>
          <w:lang w:eastAsia="ru-RU"/>
        </w:rPr>
        <w:t>(</w:t>
      </w:r>
      <w:r w:rsidR="006C3AE2">
        <w:rPr>
          <w:i/>
          <w:iCs/>
          <w:noProof/>
          <w:lang w:eastAsia="ru-RU"/>
        </w:rPr>
        <w:t>F</w:t>
      </w:r>
      <w:r>
        <w:rPr>
          <w:i/>
          <w:noProof/>
          <w:lang w:eastAsia="ru-RU"/>
        </w:rPr>
        <w:t>igura 4</w:t>
      </w:r>
      <w:r w:rsidR="006C3AE2">
        <w:rPr>
          <w:i/>
          <w:noProof/>
          <w:lang w:eastAsia="ru-RU"/>
        </w:rPr>
        <w:t>)</w:t>
      </w:r>
      <w:r>
        <w:rPr>
          <w:i/>
          <w:noProof/>
          <w:lang w:eastAsia="ru-RU"/>
        </w:rPr>
        <w:t xml:space="preserve"> </w:t>
      </w:r>
      <w:r>
        <w:rPr>
          <w:noProof/>
          <w:lang w:eastAsia="ru-RU"/>
        </w:rPr>
        <w:t xml:space="preserve">ne oferă claritate. În cazul </w:t>
      </w:r>
      <w:r w:rsidR="00FC41BB">
        <w:rPr>
          <w:noProof/>
          <w:lang w:eastAsia="ru-RU"/>
        </w:rPr>
        <w:t>venitului scăzut în țară, coeficientul stanting este foarte mare și inver, în cazul venitului pe cap de locuitor înalt coeficientul stanting este aproape de zero.</w:t>
      </w:r>
    </w:p>
    <w:p w14:paraId="4A21F49A" w14:textId="77777777" w:rsidR="008E0E9E" w:rsidRPr="001C6BE0" w:rsidRDefault="008E0E9E" w:rsidP="008E0E9E">
      <w:pPr>
        <w:rPr>
          <w:i/>
          <w:noProof/>
          <w:lang w:val="en-US" w:eastAsia="ru-RU"/>
        </w:rPr>
      </w:pPr>
    </w:p>
    <w:p w14:paraId="20B680BA" w14:textId="77777777" w:rsidR="008E0E9E" w:rsidRDefault="008E0E9E" w:rsidP="008E0E9E">
      <w:pPr>
        <w:jc w:val="center"/>
        <w:rPr>
          <w:noProof/>
          <w:lang w:eastAsia="ru-RU"/>
        </w:rPr>
      </w:pPr>
      <w:r>
        <w:rPr>
          <w:noProof/>
          <w:lang w:val="ru-RU" w:eastAsia="ru-RU"/>
        </w:rPr>
        <w:drawing>
          <wp:inline distT="0" distB="0" distL="0" distR="0" wp14:anchorId="56B87AE4" wp14:editId="40A31CBF">
            <wp:extent cx="3653272" cy="2500576"/>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3272" cy="2500576"/>
                    </a:xfrm>
                    <a:prstGeom prst="rect">
                      <a:avLst/>
                    </a:prstGeom>
                  </pic:spPr>
                </pic:pic>
              </a:graphicData>
            </a:graphic>
          </wp:inline>
        </w:drawing>
      </w:r>
    </w:p>
    <w:p w14:paraId="14751034" w14:textId="43F92876" w:rsidR="008E0E9E" w:rsidRDefault="008E0E9E" w:rsidP="008E0E9E">
      <w:pPr>
        <w:jc w:val="center"/>
        <w:rPr>
          <w:i/>
          <w:noProof/>
          <w:lang w:eastAsia="ru-RU"/>
        </w:rPr>
      </w:pPr>
      <w:r>
        <w:rPr>
          <w:b/>
          <w:noProof/>
          <w:lang w:eastAsia="ru-RU"/>
        </w:rPr>
        <w:lastRenderedPageBreak/>
        <w:t xml:space="preserve">Figura 5. </w:t>
      </w:r>
      <w:r w:rsidR="00E35C07">
        <w:rPr>
          <w:i/>
          <w:noProof/>
          <w:lang w:eastAsia="ru-RU"/>
        </w:rPr>
        <w:t xml:space="preserve">Nivelul irosirii severe a produselor alimentare </w:t>
      </w:r>
    </w:p>
    <w:p w14:paraId="69FB49F2" w14:textId="77777777" w:rsidR="008E0E9E" w:rsidRPr="001C6BE0" w:rsidRDefault="008E0E9E" w:rsidP="008E0E9E">
      <w:pPr>
        <w:rPr>
          <w:noProof/>
          <w:lang w:eastAsia="ru-RU"/>
        </w:rPr>
      </w:pPr>
    </w:p>
    <w:p w14:paraId="6850A573" w14:textId="6C2749DF" w:rsidR="008E0E9E" w:rsidRDefault="00FC41BB" w:rsidP="008E0E9E">
      <w:pPr>
        <w:rPr>
          <w:noProof/>
          <w:lang w:eastAsia="ru-RU"/>
        </w:rPr>
      </w:pPr>
      <w:r>
        <w:rPr>
          <w:noProof/>
          <w:lang w:eastAsia="ru-RU"/>
        </w:rPr>
        <w:t>Pentru a demonstra această observație, vom folosi un bar-plot pentru a ilustra</w:t>
      </w:r>
      <w:r w:rsidR="00F04589">
        <w:rPr>
          <w:noProof/>
          <w:lang w:eastAsia="ru-RU"/>
        </w:rPr>
        <w:t xml:space="preserve"> nivelul</w:t>
      </w:r>
      <w:r>
        <w:rPr>
          <w:noProof/>
          <w:lang w:eastAsia="ru-RU"/>
        </w:rPr>
        <w:t xml:space="preserve"> coeficientul</w:t>
      </w:r>
      <w:r w:rsidR="00F04589">
        <w:rPr>
          <w:noProof/>
          <w:lang w:eastAsia="ru-RU"/>
        </w:rPr>
        <w:t>ui</w:t>
      </w:r>
      <w:r>
        <w:rPr>
          <w:noProof/>
          <w:lang w:eastAsia="ru-RU"/>
        </w:rPr>
        <w:t xml:space="preserve"> severe wasting</w:t>
      </w:r>
      <w:r w:rsidR="00F04589">
        <w:rPr>
          <w:noProof/>
          <w:lang w:eastAsia="ru-RU"/>
        </w:rPr>
        <w:t xml:space="preserve">, care indică irosirea gravă a produselor alimentare, pentru toate țările conform celor mai recente date. </w:t>
      </w:r>
      <w:r w:rsidR="008E0E9E">
        <w:rPr>
          <w:noProof/>
          <w:lang w:eastAsia="ru-RU"/>
        </w:rPr>
        <w:t>Astfel, putem observa</w:t>
      </w:r>
      <w:r w:rsidR="006C3AE2">
        <w:rPr>
          <w:noProof/>
          <w:lang w:eastAsia="ru-RU"/>
        </w:rPr>
        <w:t xml:space="preserve"> </w:t>
      </w:r>
      <w:r w:rsidR="008E0E9E">
        <w:rPr>
          <w:noProof/>
          <w:lang w:eastAsia="ru-RU"/>
        </w:rPr>
        <w:t>(</w:t>
      </w:r>
      <w:r w:rsidR="006C3AE2">
        <w:rPr>
          <w:i/>
          <w:noProof/>
          <w:lang w:eastAsia="ru-RU"/>
        </w:rPr>
        <w:t>F</w:t>
      </w:r>
      <w:r w:rsidR="008E0E9E">
        <w:rPr>
          <w:i/>
          <w:noProof/>
          <w:lang w:eastAsia="ru-RU"/>
        </w:rPr>
        <w:t>igura 5</w:t>
      </w:r>
      <w:r w:rsidR="008E0E9E">
        <w:rPr>
          <w:noProof/>
          <w:lang w:eastAsia="ru-RU"/>
        </w:rPr>
        <w:t xml:space="preserve">) că </w:t>
      </w:r>
      <w:r w:rsidR="00F04589">
        <w:rPr>
          <w:noProof/>
          <w:lang w:eastAsia="ru-RU"/>
        </w:rPr>
        <w:t xml:space="preserve">în majoritatea țărilor acest coeficient </w:t>
      </w:r>
      <w:r w:rsidR="00444F5E">
        <w:rPr>
          <w:noProof/>
          <w:lang w:eastAsia="ru-RU"/>
        </w:rPr>
        <w:t>este mai mic de 2.5 procente</w:t>
      </w:r>
      <w:r w:rsidR="008E0E9E">
        <w:rPr>
          <w:noProof/>
          <w:lang w:eastAsia="ru-RU"/>
        </w:rPr>
        <w:t>.</w:t>
      </w:r>
      <w:r w:rsidR="00444F5E">
        <w:rPr>
          <w:noProof/>
          <w:lang w:eastAsia="ru-RU"/>
        </w:rPr>
        <w:t xml:space="preserve"> Putem conluziona că întradevăr majoritatea țărilor tind spre micșorarea irosirii grave.</w:t>
      </w:r>
    </w:p>
    <w:p w14:paraId="78E81320" w14:textId="6CDF09C4" w:rsidR="008E0E9E" w:rsidRDefault="008E0E9E" w:rsidP="008E0E9E">
      <w:pPr>
        <w:rPr>
          <w:noProof/>
          <w:lang w:eastAsia="ru-RU"/>
        </w:rPr>
      </w:pPr>
      <w:r>
        <w:rPr>
          <w:noProof/>
          <w:lang w:eastAsia="ru-RU"/>
        </w:rPr>
        <w:t xml:space="preserve">O dată ce am terminat analiza exploratorie a datelor, pentru setul de date ales am creat modele de regresie </w:t>
      </w:r>
      <w:r w:rsidR="00444F5E">
        <w:rPr>
          <w:noProof/>
          <w:lang w:eastAsia="ru-RU"/>
        </w:rPr>
        <w:t>liniară</w:t>
      </w:r>
      <w:r>
        <w:rPr>
          <w:noProof/>
          <w:lang w:eastAsia="ru-RU"/>
        </w:rPr>
        <w:t xml:space="preserve">. Am selectat regresia </w:t>
      </w:r>
      <w:r w:rsidR="00444F5E">
        <w:rPr>
          <w:noProof/>
          <w:lang w:eastAsia="ru-RU"/>
        </w:rPr>
        <w:t>liniară</w:t>
      </w:r>
      <w:r>
        <w:rPr>
          <w:noProof/>
          <w:lang w:eastAsia="ru-RU"/>
        </w:rPr>
        <w:t xml:space="preserve"> deoarece este</w:t>
      </w:r>
      <w:r w:rsidRPr="009948DA">
        <w:rPr>
          <w:noProof/>
          <w:lang w:eastAsia="ru-RU"/>
        </w:rPr>
        <w:t xml:space="preserve"> o metodă de analiză statistică utilizată pentru a modela relația dintre </w:t>
      </w:r>
      <w:r w:rsidR="00444F5E">
        <w:rPr>
          <w:noProof/>
          <w:lang w:eastAsia="ru-RU"/>
        </w:rPr>
        <w:t>variabilile numerice</w:t>
      </w:r>
      <w:r w:rsidRPr="009948DA">
        <w:rPr>
          <w:noProof/>
          <w:lang w:eastAsia="ru-RU"/>
        </w:rPr>
        <w:t xml:space="preserve">. Acest model este numit </w:t>
      </w:r>
      <w:r w:rsidR="005C4739">
        <w:rPr>
          <w:noProof/>
          <w:lang w:eastAsia="ru-RU"/>
        </w:rPr>
        <w:t>liniar</w:t>
      </w:r>
      <w:r w:rsidRPr="009948DA">
        <w:rPr>
          <w:noProof/>
          <w:lang w:eastAsia="ru-RU"/>
        </w:rPr>
        <w:t xml:space="preserve"> deoarece </w:t>
      </w:r>
      <w:r w:rsidR="005C4739" w:rsidRPr="005C4739">
        <w:rPr>
          <w:noProof/>
          <w:lang w:eastAsia="ru-RU"/>
        </w:rPr>
        <w:t>analizează relația dintre o variabilă</w:t>
      </w:r>
      <w:r w:rsidR="005C4739">
        <w:rPr>
          <w:noProof/>
          <w:lang w:eastAsia="ru-RU"/>
        </w:rPr>
        <w:t xml:space="preserve"> dependentă și una sau mai multe variabile </w:t>
      </w:r>
      <w:r w:rsidR="00E778B3">
        <w:rPr>
          <w:noProof/>
          <w:lang w:eastAsia="ru-RU"/>
        </w:rPr>
        <w:t>independente și ilustrază această relație printr-o linie</w:t>
      </w:r>
      <w:r w:rsidRPr="009948DA">
        <w:rPr>
          <w:noProof/>
          <w:lang w:eastAsia="ru-RU"/>
        </w:rPr>
        <w:t>.</w:t>
      </w:r>
      <w:r>
        <w:rPr>
          <w:noProof/>
          <w:lang w:eastAsia="ru-RU"/>
        </w:rPr>
        <w:t xml:space="preserve"> </w:t>
      </w:r>
      <w:r w:rsidR="00E778B3">
        <w:rPr>
          <w:noProof/>
          <w:lang w:eastAsia="ru-RU"/>
        </w:rPr>
        <w:t xml:space="preserve">Modelul liniar a fost creat pentru a prezice </w:t>
      </w:r>
      <w:r w:rsidR="007C7EB4">
        <w:rPr>
          <w:noProof/>
          <w:lang w:eastAsia="ru-RU"/>
        </w:rPr>
        <w:t>cum se va schimba coeficientul stunting în Bangladeș în dependență de schimbarea celorlalte coeficiente.</w:t>
      </w:r>
    </w:p>
    <w:p w14:paraId="766C84CA" w14:textId="4DF371FB" w:rsidR="00072FE0" w:rsidRPr="008C4FEA" w:rsidRDefault="008C4FEA" w:rsidP="008C4FEA">
      <w:pPr>
        <w:jc w:val="right"/>
        <w:rPr>
          <w:b/>
          <w:bCs/>
          <w:iCs/>
          <w:noProof/>
          <w:lang w:eastAsia="ru-RU"/>
        </w:rPr>
      </w:pPr>
      <w:r>
        <w:rPr>
          <w:b/>
          <w:bCs/>
          <w:iCs/>
          <w:noProof/>
          <w:lang w:eastAsia="ru-RU"/>
        </w:rPr>
        <w:t>Tabelul 1.</w:t>
      </w:r>
      <w:r>
        <w:rPr>
          <w:b/>
          <w:noProof/>
          <w:lang w:eastAsia="ru-RU"/>
        </w:rPr>
        <w:t xml:space="preserve"> </w:t>
      </w:r>
      <w:r>
        <w:rPr>
          <w:i/>
          <w:noProof/>
          <w:lang w:eastAsia="ru-RU"/>
        </w:rPr>
        <w:t>Importanța variabilelor pentru model</w:t>
      </w:r>
    </w:p>
    <w:tbl>
      <w:tblPr>
        <w:tblStyle w:val="TableGrid"/>
        <w:tblW w:w="0" w:type="auto"/>
        <w:tblLook w:val="04A0" w:firstRow="1" w:lastRow="0" w:firstColumn="1" w:lastColumn="0" w:noHBand="0" w:noVBand="1"/>
      </w:tblPr>
      <w:tblGrid>
        <w:gridCol w:w="1935"/>
        <w:gridCol w:w="1935"/>
        <w:gridCol w:w="1936"/>
        <w:gridCol w:w="1936"/>
        <w:gridCol w:w="1936"/>
      </w:tblGrid>
      <w:tr w:rsidR="00072FE0" w14:paraId="7C229422" w14:textId="77777777" w:rsidTr="00072FE0">
        <w:tc>
          <w:tcPr>
            <w:tcW w:w="1935" w:type="dxa"/>
          </w:tcPr>
          <w:p w14:paraId="4983C138" w14:textId="4BFF7F3C" w:rsidR="00072FE0" w:rsidRPr="00072FE0" w:rsidRDefault="00072FE0" w:rsidP="008E0E9E">
            <w:pPr>
              <w:ind w:firstLine="0"/>
              <w:jc w:val="center"/>
              <w:rPr>
                <w:iCs/>
                <w:noProof/>
                <w:lang w:eastAsia="ru-RU"/>
              </w:rPr>
            </w:pPr>
            <w:r>
              <w:rPr>
                <w:iCs/>
                <w:noProof/>
                <w:lang w:eastAsia="ru-RU"/>
              </w:rPr>
              <w:t>Coefficients</w:t>
            </w:r>
          </w:p>
        </w:tc>
        <w:tc>
          <w:tcPr>
            <w:tcW w:w="1935" w:type="dxa"/>
          </w:tcPr>
          <w:p w14:paraId="5E984F6B" w14:textId="64CEE5AA" w:rsidR="00072FE0" w:rsidRPr="00072FE0" w:rsidRDefault="00072FE0" w:rsidP="008E0E9E">
            <w:pPr>
              <w:ind w:firstLine="0"/>
              <w:jc w:val="center"/>
              <w:rPr>
                <w:iCs/>
                <w:noProof/>
                <w:lang w:eastAsia="ru-RU"/>
              </w:rPr>
            </w:pPr>
            <w:r>
              <w:rPr>
                <w:iCs/>
                <w:noProof/>
                <w:lang w:eastAsia="ru-RU"/>
              </w:rPr>
              <w:t>Estimate</w:t>
            </w:r>
          </w:p>
        </w:tc>
        <w:tc>
          <w:tcPr>
            <w:tcW w:w="1936" w:type="dxa"/>
          </w:tcPr>
          <w:p w14:paraId="142BA00E" w14:textId="47F1AEE1" w:rsidR="00072FE0" w:rsidRPr="00072FE0" w:rsidRDefault="00072FE0" w:rsidP="008E0E9E">
            <w:pPr>
              <w:ind w:firstLine="0"/>
              <w:jc w:val="center"/>
              <w:rPr>
                <w:iCs/>
                <w:noProof/>
                <w:lang w:eastAsia="ru-RU"/>
              </w:rPr>
            </w:pPr>
            <w:r>
              <w:rPr>
                <w:iCs/>
                <w:noProof/>
                <w:lang w:eastAsia="ru-RU"/>
              </w:rPr>
              <w:t>Std. Error</w:t>
            </w:r>
          </w:p>
        </w:tc>
        <w:tc>
          <w:tcPr>
            <w:tcW w:w="1936" w:type="dxa"/>
          </w:tcPr>
          <w:p w14:paraId="68A7E6F1" w14:textId="17A89837" w:rsidR="00072FE0" w:rsidRPr="00072FE0" w:rsidRDefault="00072FE0" w:rsidP="008E0E9E">
            <w:pPr>
              <w:ind w:firstLine="0"/>
              <w:jc w:val="center"/>
              <w:rPr>
                <w:iCs/>
                <w:noProof/>
                <w:lang w:eastAsia="ru-RU"/>
              </w:rPr>
            </w:pPr>
            <w:r>
              <w:rPr>
                <w:iCs/>
                <w:noProof/>
                <w:lang w:eastAsia="ru-RU"/>
              </w:rPr>
              <w:t>t value</w:t>
            </w:r>
          </w:p>
        </w:tc>
        <w:tc>
          <w:tcPr>
            <w:tcW w:w="1936" w:type="dxa"/>
          </w:tcPr>
          <w:p w14:paraId="0C538BB0" w14:textId="26F4C611" w:rsidR="00072FE0" w:rsidRPr="00072FE0" w:rsidRDefault="00072FE0" w:rsidP="008E0E9E">
            <w:pPr>
              <w:ind w:firstLine="0"/>
              <w:jc w:val="center"/>
              <w:rPr>
                <w:iCs/>
                <w:noProof/>
                <w:lang w:eastAsia="ru-RU"/>
              </w:rPr>
            </w:pPr>
            <w:r>
              <w:rPr>
                <w:iCs/>
                <w:noProof/>
                <w:lang w:eastAsia="ru-RU"/>
              </w:rPr>
              <w:t>Pr(&gt;|t|)</w:t>
            </w:r>
          </w:p>
        </w:tc>
      </w:tr>
      <w:tr w:rsidR="00072FE0" w14:paraId="00B98F86" w14:textId="77777777" w:rsidTr="00072FE0">
        <w:tc>
          <w:tcPr>
            <w:tcW w:w="1935" w:type="dxa"/>
          </w:tcPr>
          <w:p w14:paraId="5599DB34" w14:textId="7CEA2927" w:rsidR="00072FE0" w:rsidRPr="00072FE0" w:rsidRDefault="00072FE0" w:rsidP="00072FE0">
            <w:pPr>
              <w:ind w:firstLine="0"/>
              <w:jc w:val="center"/>
              <w:rPr>
                <w:iCs/>
                <w:noProof/>
                <w:lang w:eastAsia="ru-RU"/>
              </w:rPr>
            </w:pPr>
            <w:r>
              <w:rPr>
                <w:iCs/>
                <w:noProof/>
                <w:lang w:eastAsia="ru-RU"/>
              </w:rPr>
              <w:t>(Intercept)</w:t>
            </w:r>
          </w:p>
        </w:tc>
        <w:tc>
          <w:tcPr>
            <w:tcW w:w="1935" w:type="dxa"/>
          </w:tcPr>
          <w:p w14:paraId="0A7B47AA" w14:textId="6894A648" w:rsidR="00072FE0" w:rsidRPr="00072FE0" w:rsidRDefault="00072FE0" w:rsidP="008E0E9E">
            <w:pPr>
              <w:ind w:firstLine="0"/>
              <w:jc w:val="center"/>
              <w:rPr>
                <w:iCs/>
                <w:noProof/>
                <w:lang w:eastAsia="ru-RU"/>
              </w:rPr>
            </w:pPr>
            <w:r>
              <w:rPr>
                <w:iCs/>
                <w:noProof/>
                <w:lang w:eastAsia="ru-RU"/>
              </w:rPr>
              <w:t>21.479172</w:t>
            </w:r>
          </w:p>
        </w:tc>
        <w:tc>
          <w:tcPr>
            <w:tcW w:w="1936" w:type="dxa"/>
          </w:tcPr>
          <w:p w14:paraId="3678FC35" w14:textId="1274DE36" w:rsidR="00072FE0" w:rsidRPr="00072FE0" w:rsidRDefault="00072FE0" w:rsidP="008E0E9E">
            <w:pPr>
              <w:ind w:firstLine="0"/>
              <w:jc w:val="center"/>
              <w:rPr>
                <w:iCs/>
                <w:noProof/>
                <w:lang w:eastAsia="ru-RU"/>
              </w:rPr>
            </w:pPr>
            <w:r>
              <w:rPr>
                <w:iCs/>
                <w:noProof/>
                <w:lang w:eastAsia="ru-RU"/>
              </w:rPr>
              <w:t>7.087822</w:t>
            </w:r>
          </w:p>
        </w:tc>
        <w:tc>
          <w:tcPr>
            <w:tcW w:w="1936" w:type="dxa"/>
          </w:tcPr>
          <w:p w14:paraId="5A70409D" w14:textId="59F6619B" w:rsidR="00072FE0" w:rsidRPr="00072FE0" w:rsidRDefault="00072FE0" w:rsidP="008E0E9E">
            <w:pPr>
              <w:ind w:firstLine="0"/>
              <w:jc w:val="center"/>
              <w:rPr>
                <w:iCs/>
                <w:noProof/>
                <w:lang w:eastAsia="ru-RU"/>
              </w:rPr>
            </w:pPr>
            <w:r>
              <w:rPr>
                <w:iCs/>
                <w:noProof/>
                <w:lang w:eastAsia="ru-RU"/>
              </w:rPr>
              <w:t>3.030</w:t>
            </w:r>
          </w:p>
        </w:tc>
        <w:tc>
          <w:tcPr>
            <w:tcW w:w="1936" w:type="dxa"/>
          </w:tcPr>
          <w:p w14:paraId="1F6BAC31" w14:textId="5A4A5627" w:rsidR="00072FE0" w:rsidRPr="00072FE0" w:rsidRDefault="008C4FEA" w:rsidP="008E0E9E">
            <w:pPr>
              <w:ind w:firstLine="0"/>
              <w:jc w:val="center"/>
              <w:rPr>
                <w:iCs/>
                <w:noProof/>
                <w:lang w:eastAsia="ru-RU"/>
              </w:rPr>
            </w:pPr>
            <w:r>
              <w:rPr>
                <w:iCs/>
                <w:noProof/>
                <w:lang w:eastAsia="ru-RU"/>
              </w:rPr>
              <w:t>0.00755</w:t>
            </w:r>
          </w:p>
        </w:tc>
      </w:tr>
      <w:tr w:rsidR="00072FE0" w14:paraId="33446E45" w14:textId="77777777" w:rsidTr="00072FE0">
        <w:tc>
          <w:tcPr>
            <w:tcW w:w="1935" w:type="dxa"/>
          </w:tcPr>
          <w:p w14:paraId="69C3B23D" w14:textId="7E26CE38" w:rsidR="00072FE0" w:rsidRPr="00072FE0" w:rsidRDefault="00072FE0" w:rsidP="008E0E9E">
            <w:pPr>
              <w:ind w:firstLine="0"/>
              <w:jc w:val="center"/>
              <w:rPr>
                <w:iCs/>
                <w:noProof/>
                <w:lang w:eastAsia="ru-RU"/>
              </w:rPr>
            </w:pPr>
            <w:r>
              <w:rPr>
                <w:iCs/>
                <w:noProof/>
                <w:lang w:eastAsia="ru-RU"/>
              </w:rPr>
              <w:t>Underweight</w:t>
            </w:r>
          </w:p>
        </w:tc>
        <w:tc>
          <w:tcPr>
            <w:tcW w:w="1935" w:type="dxa"/>
          </w:tcPr>
          <w:p w14:paraId="1399AE99" w14:textId="0517FD8A" w:rsidR="00072FE0" w:rsidRPr="00072FE0" w:rsidRDefault="00072FE0" w:rsidP="008E0E9E">
            <w:pPr>
              <w:ind w:firstLine="0"/>
              <w:jc w:val="center"/>
              <w:rPr>
                <w:iCs/>
                <w:noProof/>
                <w:lang w:eastAsia="ru-RU"/>
              </w:rPr>
            </w:pPr>
            <w:r>
              <w:rPr>
                <w:iCs/>
                <w:noProof/>
                <w:lang w:eastAsia="ru-RU"/>
              </w:rPr>
              <w:t>1.182909</w:t>
            </w:r>
          </w:p>
        </w:tc>
        <w:tc>
          <w:tcPr>
            <w:tcW w:w="1936" w:type="dxa"/>
          </w:tcPr>
          <w:p w14:paraId="09CBD9C2" w14:textId="081DA107" w:rsidR="00072FE0" w:rsidRPr="00072FE0" w:rsidRDefault="00072FE0" w:rsidP="008E0E9E">
            <w:pPr>
              <w:ind w:firstLine="0"/>
              <w:jc w:val="center"/>
              <w:rPr>
                <w:iCs/>
                <w:noProof/>
                <w:lang w:eastAsia="ru-RU"/>
              </w:rPr>
            </w:pPr>
            <w:r>
              <w:rPr>
                <w:iCs/>
                <w:noProof/>
                <w:lang w:eastAsia="ru-RU"/>
              </w:rPr>
              <w:t>0.128831</w:t>
            </w:r>
          </w:p>
        </w:tc>
        <w:tc>
          <w:tcPr>
            <w:tcW w:w="1936" w:type="dxa"/>
          </w:tcPr>
          <w:p w14:paraId="6C6DA777" w14:textId="01ED9B4B" w:rsidR="00072FE0" w:rsidRPr="00072FE0" w:rsidRDefault="00072FE0" w:rsidP="008E0E9E">
            <w:pPr>
              <w:ind w:firstLine="0"/>
              <w:jc w:val="center"/>
              <w:rPr>
                <w:iCs/>
                <w:noProof/>
                <w:lang w:eastAsia="ru-RU"/>
              </w:rPr>
            </w:pPr>
            <w:r>
              <w:rPr>
                <w:iCs/>
                <w:noProof/>
                <w:lang w:eastAsia="ru-RU"/>
              </w:rPr>
              <w:t>9.182</w:t>
            </w:r>
          </w:p>
        </w:tc>
        <w:tc>
          <w:tcPr>
            <w:tcW w:w="1936" w:type="dxa"/>
          </w:tcPr>
          <w:p w14:paraId="45BE5EB7" w14:textId="7B0168C4" w:rsidR="00072FE0" w:rsidRPr="00072FE0" w:rsidRDefault="008C4FEA" w:rsidP="008E0E9E">
            <w:pPr>
              <w:ind w:firstLine="0"/>
              <w:jc w:val="center"/>
              <w:rPr>
                <w:iCs/>
                <w:noProof/>
                <w:lang w:eastAsia="ru-RU"/>
              </w:rPr>
            </w:pPr>
            <w:r>
              <w:rPr>
                <w:iCs/>
                <w:noProof/>
                <w:lang w:eastAsia="ru-RU"/>
              </w:rPr>
              <w:t>5.33e-08</w:t>
            </w:r>
          </w:p>
        </w:tc>
      </w:tr>
      <w:tr w:rsidR="00072FE0" w14:paraId="6439C044" w14:textId="77777777" w:rsidTr="00072FE0">
        <w:tc>
          <w:tcPr>
            <w:tcW w:w="1935" w:type="dxa"/>
          </w:tcPr>
          <w:p w14:paraId="63471419" w14:textId="4B6A9A0D" w:rsidR="00072FE0" w:rsidRPr="00072FE0" w:rsidRDefault="00072FE0" w:rsidP="00072FE0">
            <w:pPr>
              <w:ind w:firstLine="0"/>
              <w:jc w:val="center"/>
              <w:rPr>
                <w:iCs/>
                <w:noProof/>
                <w:lang w:eastAsia="ru-RU"/>
              </w:rPr>
            </w:pPr>
            <w:r>
              <w:rPr>
                <w:iCs/>
                <w:noProof/>
                <w:lang w:eastAsia="ru-RU"/>
              </w:rPr>
              <w:t>PIB.per.capita</w:t>
            </w:r>
          </w:p>
        </w:tc>
        <w:tc>
          <w:tcPr>
            <w:tcW w:w="1935" w:type="dxa"/>
          </w:tcPr>
          <w:p w14:paraId="38DAE46A" w14:textId="46883ECB" w:rsidR="00072FE0" w:rsidRPr="00072FE0" w:rsidRDefault="00072FE0" w:rsidP="00072FE0">
            <w:pPr>
              <w:ind w:firstLine="0"/>
              <w:jc w:val="center"/>
              <w:rPr>
                <w:iCs/>
                <w:noProof/>
                <w:lang w:eastAsia="ru-RU"/>
              </w:rPr>
            </w:pPr>
            <w:r>
              <w:rPr>
                <w:iCs/>
                <w:noProof/>
                <w:lang w:eastAsia="ru-RU"/>
              </w:rPr>
              <w:t>-0.002127</w:t>
            </w:r>
          </w:p>
        </w:tc>
        <w:tc>
          <w:tcPr>
            <w:tcW w:w="1936" w:type="dxa"/>
          </w:tcPr>
          <w:p w14:paraId="40798E79" w14:textId="0C3B1245" w:rsidR="00072FE0" w:rsidRPr="00072FE0" w:rsidRDefault="00072FE0" w:rsidP="00072FE0">
            <w:pPr>
              <w:ind w:firstLine="0"/>
              <w:jc w:val="center"/>
              <w:rPr>
                <w:iCs/>
                <w:noProof/>
                <w:lang w:eastAsia="ru-RU"/>
              </w:rPr>
            </w:pPr>
            <w:r>
              <w:rPr>
                <w:iCs/>
                <w:noProof/>
                <w:lang w:eastAsia="ru-RU"/>
              </w:rPr>
              <w:t>0.002921</w:t>
            </w:r>
          </w:p>
        </w:tc>
        <w:tc>
          <w:tcPr>
            <w:tcW w:w="1936" w:type="dxa"/>
          </w:tcPr>
          <w:p w14:paraId="125B9B3D" w14:textId="4DE1972B" w:rsidR="00072FE0" w:rsidRPr="00072FE0" w:rsidRDefault="00072FE0" w:rsidP="00072FE0">
            <w:pPr>
              <w:ind w:firstLine="0"/>
              <w:jc w:val="center"/>
              <w:rPr>
                <w:iCs/>
                <w:noProof/>
                <w:lang w:eastAsia="ru-RU"/>
              </w:rPr>
            </w:pPr>
            <w:r>
              <w:rPr>
                <w:iCs/>
                <w:noProof/>
                <w:lang w:eastAsia="ru-RU"/>
              </w:rPr>
              <w:t>-0.728</w:t>
            </w:r>
          </w:p>
        </w:tc>
        <w:tc>
          <w:tcPr>
            <w:tcW w:w="1936" w:type="dxa"/>
          </w:tcPr>
          <w:p w14:paraId="5F5F407C" w14:textId="490A8DE6" w:rsidR="00072FE0" w:rsidRPr="00072FE0" w:rsidRDefault="008C4FEA" w:rsidP="00072FE0">
            <w:pPr>
              <w:ind w:firstLine="0"/>
              <w:jc w:val="center"/>
              <w:rPr>
                <w:iCs/>
                <w:noProof/>
                <w:lang w:eastAsia="ru-RU"/>
              </w:rPr>
            </w:pPr>
            <w:r>
              <w:rPr>
                <w:iCs/>
                <w:noProof/>
                <w:lang w:eastAsia="ru-RU"/>
              </w:rPr>
              <w:t>0.47643</w:t>
            </w:r>
          </w:p>
        </w:tc>
      </w:tr>
      <w:tr w:rsidR="00072FE0" w14:paraId="1E4AB040" w14:textId="77777777" w:rsidTr="00072FE0">
        <w:tc>
          <w:tcPr>
            <w:tcW w:w="1935" w:type="dxa"/>
          </w:tcPr>
          <w:p w14:paraId="1691EE23" w14:textId="53A4B5DE" w:rsidR="00072FE0" w:rsidRPr="00072FE0" w:rsidRDefault="00072FE0" w:rsidP="00072FE0">
            <w:pPr>
              <w:ind w:firstLine="0"/>
              <w:jc w:val="center"/>
              <w:rPr>
                <w:iCs/>
                <w:noProof/>
                <w:lang w:eastAsia="ru-RU"/>
              </w:rPr>
            </w:pPr>
            <w:r>
              <w:rPr>
                <w:iCs/>
                <w:noProof/>
                <w:lang w:eastAsia="ru-RU"/>
              </w:rPr>
              <w:t>Severe.Wasting</w:t>
            </w:r>
          </w:p>
        </w:tc>
        <w:tc>
          <w:tcPr>
            <w:tcW w:w="1935" w:type="dxa"/>
          </w:tcPr>
          <w:p w14:paraId="77696ABC" w14:textId="790AC6AC" w:rsidR="00072FE0" w:rsidRPr="00072FE0" w:rsidRDefault="00072FE0" w:rsidP="00072FE0">
            <w:pPr>
              <w:ind w:firstLine="0"/>
              <w:jc w:val="center"/>
              <w:rPr>
                <w:iCs/>
                <w:noProof/>
                <w:lang w:eastAsia="ru-RU"/>
              </w:rPr>
            </w:pPr>
            <w:r>
              <w:rPr>
                <w:iCs/>
                <w:noProof/>
                <w:lang w:eastAsia="ru-RU"/>
              </w:rPr>
              <w:t>1.705407</w:t>
            </w:r>
          </w:p>
        </w:tc>
        <w:tc>
          <w:tcPr>
            <w:tcW w:w="1936" w:type="dxa"/>
          </w:tcPr>
          <w:p w14:paraId="2230AD14" w14:textId="05D31C2F" w:rsidR="00072FE0" w:rsidRPr="00072FE0" w:rsidRDefault="00072FE0" w:rsidP="00072FE0">
            <w:pPr>
              <w:ind w:firstLine="0"/>
              <w:jc w:val="center"/>
              <w:rPr>
                <w:iCs/>
                <w:noProof/>
                <w:lang w:eastAsia="ru-RU"/>
              </w:rPr>
            </w:pPr>
            <w:r>
              <w:rPr>
                <w:iCs/>
                <w:noProof/>
                <w:lang w:eastAsia="ru-RU"/>
              </w:rPr>
              <w:t>1.611251</w:t>
            </w:r>
          </w:p>
        </w:tc>
        <w:tc>
          <w:tcPr>
            <w:tcW w:w="1936" w:type="dxa"/>
          </w:tcPr>
          <w:p w14:paraId="406C98A1" w14:textId="74378806" w:rsidR="00072FE0" w:rsidRPr="00072FE0" w:rsidRDefault="00072FE0" w:rsidP="00072FE0">
            <w:pPr>
              <w:ind w:firstLine="0"/>
              <w:jc w:val="center"/>
              <w:rPr>
                <w:iCs/>
                <w:noProof/>
                <w:lang w:eastAsia="ru-RU"/>
              </w:rPr>
            </w:pPr>
            <w:r>
              <w:rPr>
                <w:iCs/>
                <w:noProof/>
                <w:lang w:eastAsia="ru-RU"/>
              </w:rPr>
              <w:t>1.058</w:t>
            </w:r>
          </w:p>
        </w:tc>
        <w:tc>
          <w:tcPr>
            <w:tcW w:w="1936" w:type="dxa"/>
          </w:tcPr>
          <w:p w14:paraId="21283374" w14:textId="57F3E650" w:rsidR="00072FE0" w:rsidRPr="00072FE0" w:rsidRDefault="008C4FEA" w:rsidP="00072FE0">
            <w:pPr>
              <w:ind w:firstLine="0"/>
              <w:jc w:val="center"/>
              <w:rPr>
                <w:iCs/>
                <w:noProof/>
                <w:lang w:eastAsia="ru-RU"/>
              </w:rPr>
            </w:pPr>
            <w:r>
              <w:rPr>
                <w:iCs/>
                <w:noProof/>
                <w:lang w:eastAsia="ru-RU"/>
              </w:rPr>
              <w:t>0.30467</w:t>
            </w:r>
          </w:p>
        </w:tc>
      </w:tr>
      <w:tr w:rsidR="00072FE0" w14:paraId="5A3C2FEC" w14:textId="77777777" w:rsidTr="00072FE0">
        <w:tc>
          <w:tcPr>
            <w:tcW w:w="1935" w:type="dxa"/>
          </w:tcPr>
          <w:p w14:paraId="32584930" w14:textId="70E1FAFC" w:rsidR="00072FE0" w:rsidRPr="00072FE0" w:rsidRDefault="00072FE0" w:rsidP="00072FE0">
            <w:pPr>
              <w:ind w:firstLine="0"/>
              <w:jc w:val="center"/>
              <w:rPr>
                <w:iCs/>
                <w:noProof/>
                <w:lang w:eastAsia="ru-RU"/>
              </w:rPr>
            </w:pPr>
            <w:r>
              <w:rPr>
                <w:iCs/>
                <w:noProof/>
                <w:lang w:eastAsia="ru-RU"/>
              </w:rPr>
              <w:t>Wasting</w:t>
            </w:r>
          </w:p>
        </w:tc>
        <w:tc>
          <w:tcPr>
            <w:tcW w:w="1935" w:type="dxa"/>
          </w:tcPr>
          <w:p w14:paraId="7FFC8A47" w14:textId="61E1CC66" w:rsidR="00072FE0" w:rsidRPr="00072FE0" w:rsidRDefault="00072FE0" w:rsidP="00072FE0">
            <w:pPr>
              <w:ind w:firstLine="0"/>
              <w:jc w:val="center"/>
              <w:rPr>
                <w:iCs/>
                <w:noProof/>
                <w:lang w:eastAsia="ru-RU"/>
              </w:rPr>
            </w:pPr>
            <w:r>
              <w:rPr>
                <w:iCs/>
                <w:noProof/>
                <w:lang w:eastAsia="ru-RU"/>
              </w:rPr>
              <w:t>-1.743416</w:t>
            </w:r>
          </w:p>
        </w:tc>
        <w:tc>
          <w:tcPr>
            <w:tcW w:w="1936" w:type="dxa"/>
          </w:tcPr>
          <w:p w14:paraId="1651CFD0" w14:textId="0110B100" w:rsidR="00072FE0" w:rsidRPr="00072FE0" w:rsidRDefault="00072FE0" w:rsidP="00072FE0">
            <w:pPr>
              <w:ind w:firstLine="0"/>
              <w:jc w:val="center"/>
              <w:rPr>
                <w:iCs/>
                <w:noProof/>
                <w:lang w:eastAsia="ru-RU"/>
              </w:rPr>
            </w:pPr>
            <w:r>
              <w:rPr>
                <w:iCs/>
                <w:noProof/>
                <w:lang w:eastAsia="ru-RU"/>
              </w:rPr>
              <w:t>0.536140</w:t>
            </w:r>
          </w:p>
        </w:tc>
        <w:tc>
          <w:tcPr>
            <w:tcW w:w="1936" w:type="dxa"/>
          </w:tcPr>
          <w:p w14:paraId="5B9E2884" w14:textId="15961AF9" w:rsidR="00072FE0" w:rsidRPr="00072FE0" w:rsidRDefault="00072FE0" w:rsidP="00072FE0">
            <w:pPr>
              <w:ind w:firstLine="0"/>
              <w:jc w:val="center"/>
              <w:rPr>
                <w:iCs/>
                <w:noProof/>
                <w:lang w:eastAsia="ru-RU"/>
              </w:rPr>
            </w:pPr>
            <w:r>
              <w:rPr>
                <w:iCs/>
                <w:noProof/>
                <w:lang w:eastAsia="ru-RU"/>
              </w:rPr>
              <w:t>-3.252</w:t>
            </w:r>
          </w:p>
        </w:tc>
        <w:tc>
          <w:tcPr>
            <w:tcW w:w="1936" w:type="dxa"/>
          </w:tcPr>
          <w:p w14:paraId="5D853481" w14:textId="61E06D86" w:rsidR="00072FE0" w:rsidRPr="00072FE0" w:rsidRDefault="008C4FEA" w:rsidP="00072FE0">
            <w:pPr>
              <w:ind w:firstLine="0"/>
              <w:jc w:val="center"/>
              <w:rPr>
                <w:iCs/>
                <w:noProof/>
                <w:lang w:eastAsia="ru-RU"/>
              </w:rPr>
            </w:pPr>
            <w:r>
              <w:rPr>
                <w:iCs/>
                <w:noProof/>
                <w:lang w:eastAsia="ru-RU"/>
              </w:rPr>
              <w:t>0.00469</w:t>
            </w:r>
          </w:p>
        </w:tc>
      </w:tr>
      <w:tr w:rsidR="00072FE0" w14:paraId="762BBF3A" w14:textId="77777777" w:rsidTr="00072FE0">
        <w:tc>
          <w:tcPr>
            <w:tcW w:w="1935" w:type="dxa"/>
          </w:tcPr>
          <w:p w14:paraId="520762A0" w14:textId="2866809F" w:rsidR="00072FE0" w:rsidRPr="00072FE0" w:rsidRDefault="00072FE0" w:rsidP="00072FE0">
            <w:pPr>
              <w:ind w:firstLine="0"/>
              <w:jc w:val="center"/>
              <w:rPr>
                <w:iCs/>
                <w:noProof/>
                <w:lang w:eastAsia="ru-RU"/>
              </w:rPr>
            </w:pPr>
            <w:r>
              <w:rPr>
                <w:iCs/>
                <w:noProof/>
                <w:lang w:eastAsia="ru-RU"/>
              </w:rPr>
              <w:t>Overweight</w:t>
            </w:r>
          </w:p>
        </w:tc>
        <w:tc>
          <w:tcPr>
            <w:tcW w:w="1935" w:type="dxa"/>
          </w:tcPr>
          <w:p w14:paraId="005F7191" w14:textId="4AF5EAD3" w:rsidR="00072FE0" w:rsidRPr="00072FE0" w:rsidRDefault="00072FE0" w:rsidP="00072FE0">
            <w:pPr>
              <w:ind w:firstLine="0"/>
              <w:jc w:val="center"/>
              <w:rPr>
                <w:iCs/>
                <w:noProof/>
                <w:lang w:eastAsia="ru-RU"/>
              </w:rPr>
            </w:pPr>
            <w:r>
              <w:rPr>
                <w:iCs/>
                <w:noProof/>
                <w:lang w:eastAsia="ru-RU"/>
              </w:rPr>
              <w:t>-0.358723</w:t>
            </w:r>
          </w:p>
        </w:tc>
        <w:tc>
          <w:tcPr>
            <w:tcW w:w="1936" w:type="dxa"/>
          </w:tcPr>
          <w:p w14:paraId="68946831" w14:textId="47E33E3E" w:rsidR="00072FE0" w:rsidRPr="00072FE0" w:rsidRDefault="00072FE0" w:rsidP="00072FE0">
            <w:pPr>
              <w:ind w:firstLine="0"/>
              <w:jc w:val="center"/>
              <w:rPr>
                <w:iCs/>
                <w:noProof/>
                <w:lang w:eastAsia="ru-RU"/>
              </w:rPr>
            </w:pPr>
            <w:r>
              <w:rPr>
                <w:iCs/>
                <w:noProof/>
                <w:lang w:eastAsia="ru-RU"/>
              </w:rPr>
              <w:t>2.559889</w:t>
            </w:r>
          </w:p>
        </w:tc>
        <w:tc>
          <w:tcPr>
            <w:tcW w:w="1936" w:type="dxa"/>
          </w:tcPr>
          <w:p w14:paraId="206E1990" w14:textId="34CB4C2D" w:rsidR="00072FE0" w:rsidRPr="00072FE0" w:rsidRDefault="00072FE0" w:rsidP="00072FE0">
            <w:pPr>
              <w:ind w:firstLine="0"/>
              <w:jc w:val="center"/>
              <w:rPr>
                <w:iCs/>
                <w:noProof/>
                <w:lang w:eastAsia="ru-RU"/>
              </w:rPr>
            </w:pPr>
            <w:r>
              <w:rPr>
                <w:iCs/>
                <w:noProof/>
                <w:lang w:eastAsia="ru-RU"/>
              </w:rPr>
              <w:t>-0.140</w:t>
            </w:r>
          </w:p>
        </w:tc>
        <w:tc>
          <w:tcPr>
            <w:tcW w:w="1936" w:type="dxa"/>
          </w:tcPr>
          <w:p w14:paraId="3AD7718B" w14:textId="44F2F860" w:rsidR="00072FE0" w:rsidRPr="00072FE0" w:rsidRDefault="008C4FEA" w:rsidP="00072FE0">
            <w:pPr>
              <w:ind w:firstLine="0"/>
              <w:jc w:val="center"/>
              <w:rPr>
                <w:iCs/>
                <w:noProof/>
                <w:lang w:eastAsia="ru-RU"/>
              </w:rPr>
            </w:pPr>
            <w:r>
              <w:rPr>
                <w:iCs/>
                <w:noProof/>
                <w:lang w:eastAsia="ru-RU"/>
              </w:rPr>
              <w:t>0.89020</w:t>
            </w:r>
          </w:p>
        </w:tc>
      </w:tr>
    </w:tbl>
    <w:p w14:paraId="7987AF68" w14:textId="77777777" w:rsidR="00072FE0" w:rsidRDefault="00072FE0" w:rsidP="008E0E9E">
      <w:pPr>
        <w:jc w:val="center"/>
        <w:rPr>
          <w:i/>
          <w:noProof/>
          <w:lang w:eastAsia="ru-RU"/>
        </w:rPr>
      </w:pPr>
    </w:p>
    <w:p w14:paraId="64611012" w14:textId="6946E836" w:rsidR="008E0E9E" w:rsidRDefault="008E0E9E" w:rsidP="008E0E9E">
      <w:pPr>
        <w:rPr>
          <w:noProof/>
          <w:lang w:eastAsia="ru-RU"/>
        </w:rPr>
      </w:pPr>
      <w:r>
        <w:rPr>
          <w:noProof/>
          <w:lang w:eastAsia="ru-RU"/>
        </w:rPr>
        <w:t xml:space="preserve">Pentru a putea creia un model este necesar și de a ști care variabile sunt importante, care sunt </w:t>
      </w:r>
      <w:r w:rsidR="00E778B3">
        <w:rPr>
          <w:noProof/>
          <w:lang w:eastAsia="ru-RU"/>
        </w:rPr>
        <w:t xml:space="preserve">mai puțin </w:t>
      </w:r>
      <w:r>
        <w:rPr>
          <w:noProof/>
          <w:lang w:eastAsia="ru-RU"/>
        </w:rPr>
        <w:t xml:space="preserve">importante și care sunt redundante și antrenează modelul greșit. Pentru a putea spune cu precizie ce este util, am utilizat funcția </w:t>
      </w:r>
      <w:r w:rsidR="00E778B3">
        <w:rPr>
          <w:i/>
          <w:noProof/>
          <w:lang w:eastAsia="ru-RU"/>
        </w:rPr>
        <w:t>summary</w:t>
      </w:r>
      <w:r>
        <w:rPr>
          <w:i/>
          <w:noProof/>
          <w:lang w:eastAsia="ru-RU"/>
        </w:rPr>
        <w:t xml:space="preserve"> </w:t>
      </w:r>
      <w:r>
        <w:rPr>
          <w:noProof/>
          <w:lang w:eastAsia="ru-RU"/>
        </w:rPr>
        <w:t xml:space="preserve">care </w:t>
      </w:r>
      <w:r w:rsidR="00E778B3">
        <w:rPr>
          <w:noProof/>
          <w:lang w:eastAsia="ru-RU"/>
        </w:rPr>
        <w:t>prezintă toți coeficienții pentru model. Cu cât mai mică este valoarea p cu atât mai importantă este variabila.</w:t>
      </w:r>
      <w:r w:rsidR="006C3AE2">
        <w:rPr>
          <w:noProof/>
          <w:lang w:eastAsia="ru-RU"/>
        </w:rPr>
        <w:t xml:space="preserve"> </w:t>
      </w:r>
      <w:r>
        <w:rPr>
          <w:noProof/>
          <w:lang w:eastAsia="ru-RU"/>
        </w:rPr>
        <w:t>(</w:t>
      </w:r>
      <w:r w:rsidR="008C4FEA">
        <w:rPr>
          <w:i/>
          <w:noProof/>
          <w:lang w:eastAsia="ru-RU"/>
        </w:rPr>
        <w:t>Tabelul</w:t>
      </w:r>
      <w:r>
        <w:rPr>
          <w:i/>
          <w:noProof/>
          <w:lang w:eastAsia="ru-RU"/>
        </w:rPr>
        <w:t xml:space="preserve"> </w:t>
      </w:r>
      <w:r w:rsidR="008C4FEA">
        <w:rPr>
          <w:i/>
          <w:noProof/>
          <w:lang w:eastAsia="ru-RU"/>
        </w:rPr>
        <w:t>1</w:t>
      </w:r>
      <w:r>
        <w:rPr>
          <w:noProof/>
          <w:lang w:eastAsia="ru-RU"/>
        </w:rPr>
        <w:t>).</w:t>
      </w:r>
    </w:p>
    <w:p w14:paraId="7AB27CBE" w14:textId="77777777" w:rsidR="008E0E9E" w:rsidRDefault="008E0E9E" w:rsidP="008E0E9E">
      <w:pPr>
        <w:rPr>
          <w:noProof/>
          <w:lang w:eastAsia="ru-RU"/>
        </w:rPr>
      </w:pPr>
    </w:p>
    <w:p w14:paraId="128AD70F" w14:textId="77777777" w:rsidR="008C4FEA" w:rsidRDefault="008C4FEA" w:rsidP="008C4FEA">
      <w:pPr>
        <w:jc w:val="right"/>
        <w:rPr>
          <w:b/>
          <w:noProof/>
          <w:lang w:eastAsia="ru-RU"/>
        </w:rPr>
      </w:pPr>
    </w:p>
    <w:p w14:paraId="20145C9A" w14:textId="77777777" w:rsidR="008C4FEA" w:rsidRDefault="008C4FEA" w:rsidP="008C4FEA">
      <w:pPr>
        <w:jc w:val="right"/>
        <w:rPr>
          <w:b/>
          <w:bCs/>
          <w:noProof/>
          <w:lang w:eastAsia="ru-RU"/>
        </w:rPr>
      </w:pPr>
    </w:p>
    <w:p w14:paraId="244EF3BC" w14:textId="77777777" w:rsidR="008C4FEA" w:rsidRDefault="008C4FEA" w:rsidP="008C4FEA">
      <w:pPr>
        <w:jc w:val="right"/>
        <w:rPr>
          <w:b/>
          <w:bCs/>
          <w:noProof/>
          <w:lang w:eastAsia="ru-RU"/>
        </w:rPr>
      </w:pPr>
    </w:p>
    <w:p w14:paraId="23D47C58" w14:textId="77777777" w:rsidR="008C4FEA" w:rsidRDefault="008C4FEA" w:rsidP="008C4FEA">
      <w:pPr>
        <w:jc w:val="right"/>
        <w:rPr>
          <w:b/>
          <w:bCs/>
          <w:noProof/>
          <w:lang w:eastAsia="ru-RU"/>
        </w:rPr>
      </w:pPr>
    </w:p>
    <w:p w14:paraId="5264A565" w14:textId="77777777" w:rsidR="008C4FEA" w:rsidRDefault="008C4FEA" w:rsidP="008C4FEA">
      <w:pPr>
        <w:jc w:val="right"/>
        <w:rPr>
          <w:b/>
          <w:bCs/>
          <w:noProof/>
          <w:lang w:eastAsia="ru-RU"/>
        </w:rPr>
      </w:pPr>
    </w:p>
    <w:p w14:paraId="5C03E74D" w14:textId="29B2FB6F" w:rsidR="008C4FEA" w:rsidRPr="008C4FEA" w:rsidRDefault="008C4FEA" w:rsidP="008C4FEA">
      <w:pPr>
        <w:jc w:val="right"/>
        <w:rPr>
          <w:iCs/>
          <w:noProof/>
          <w:lang w:eastAsia="ru-RU"/>
        </w:rPr>
      </w:pPr>
      <w:r>
        <w:rPr>
          <w:b/>
          <w:bCs/>
          <w:iCs/>
          <w:noProof/>
          <w:lang w:eastAsia="ru-RU"/>
        </w:rPr>
        <w:lastRenderedPageBreak/>
        <w:t>Tabelul 2.</w:t>
      </w:r>
      <w:r>
        <w:rPr>
          <w:iCs/>
          <w:noProof/>
          <w:lang w:eastAsia="ru-RU"/>
        </w:rPr>
        <w:t xml:space="preserve"> </w:t>
      </w:r>
      <w:r>
        <w:rPr>
          <w:i/>
          <w:noProof/>
          <w:lang w:eastAsia="ru-RU"/>
        </w:rPr>
        <w:t>Compararea modelelor</w:t>
      </w:r>
    </w:p>
    <w:tbl>
      <w:tblPr>
        <w:tblStyle w:val="TableGrid"/>
        <w:tblW w:w="0" w:type="auto"/>
        <w:tblLook w:val="04A0" w:firstRow="1" w:lastRow="0" w:firstColumn="1" w:lastColumn="0" w:noHBand="0" w:noVBand="1"/>
      </w:tblPr>
      <w:tblGrid>
        <w:gridCol w:w="1935"/>
        <w:gridCol w:w="1935"/>
        <w:gridCol w:w="1936"/>
        <w:gridCol w:w="1936"/>
        <w:gridCol w:w="1936"/>
      </w:tblGrid>
      <w:tr w:rsidR="008C4FEA" w14:paraId="2653B009" w14:textId="77777777" w:rsidTr="008C4FEA">
        <w:tc>
          <w:tcPr>
            <w:tcW w:w="1935" w:type="dxa"/>
          </w:tcPr>
          <w:p w14:paraId="4F0DA639" w14:textId="77777777" w:rsidR="008C4FEA" w:rsidRDefault="008C4FEA" w:rsidP="008E0E9E">
            <w:pPr>
              <w:ind w:firstLine="0"/>
              <w:jc w:val="center"/>
              <w:rPr>
                <w:iCs/>
                <w:noProof/>
                <w:lang w:eastAsia="ru-RU"/>
              </w:rPr>
            </w:pPr>
          </w:p>
        </w:tc>
        <w:tc>
          <w:tcPr>
            <w:tcW w:w="1935" w:type="dxa"/>
          </w:tcPr>
          <w:p w14:paraId="59AEB086" w14:textId="400AC09E" w:rsidR="008C4FEA" w:rsidRDefault="008C4FEA" w:rsidP="008E0E9E">
            <w:pPr>
              <w:ind w:firstLine="0"/>
              <w:jc w:val="center"/>
              <w:rPr>
                <w:iCs/>
                <w:noProof/>
                <w:lang w:eastAsia="ru-RU"/>
              </w:rPr>
            </w:pPr>
            <w:r>
              <w:rPr>
                <w:iCs/>
                <w:noProof/>
                <w:lang w:eastAsia="ru-RU"/>
              </w:rPr>
              <w:t>Res.Df</w:t>
            </w:r>
          </w:p>
        </w:tc>
        <w:tc>
          <w:tcPr>
            <w:tcW w:w="1936" w:type="dxa"/>
          </w:tcPr>
          <w:p w14:paraId="1DB6DA07" w14:textId="1EDE883C" w:rsidR="008C4FEA" w:rsidRDefault="008C4FEA" w:rsidP="008E0E9E">
            <w:pPr>
              <w:ind w:firstLine="0"/>
              <w:jc w:val="center"/>
              <w:rPr>
                <w:iCs/>
                <w:noProof/>
                <w:lang w:eastAsia="ru-RU"/>
              </w:rPr>
            </w:pPr>
            <w:r>
              <w:rPr>
                <w:iCs/>
                <w:noProof/>
                <w:lang w:eastAsia="ru-RU"/>
              </w:rPr>
              <w:t>RSS</w:t>
            </w:r>
          </w:p>
        </w:tc>
        <w:tc>
          <w:tcPr>
            <w:tcW w:w="1936" w:type="dxa"/>
          </w:tcPr>
          <w:p w14:paraId="0AD6EDC0" w14:textId="17094C1A" w:rsidR="008C4FEA" w:rsidRDefault="008C4FEA" w:rsidP="008E0E9E">
            <w:pPr>
              <w:ind w:firstLine="0"/>
              <w:jc w:val="center"/>
              <w:rPr>
                <w:iCs/>
                <w:noProof/>
                <w:lang w:eastAsia="ru-RU"/>
              </w:rPr>
            </w:pPr>
            <w:r>
              <w:rPr>
                <w:iCs/>
                <w:noProof/>
                <w:lang w:eastAsia="ru-RU"/>
              </w:rPr>
              <w:t>Df</w:t>
            </w:r>
          </w:p>
        </w:tc>
        <w:tc>
          <w:tcPr>
            <w:tcW w:w="1936" w:type="dxa"/>
          </w:tcPr>
          <w:p w14:paraId="726BA2DB" w14:textId="0CCA21AC" w:rsidR="008C4FEA" w:rsidRDefault="008C4FEA" w:rsidP="008E0E9E">
            <w:pPr>
              <w:ind w:firstLine="0"/>
              <w:jc w:val="center"/>
              <w:rPr>
                <w:iCs/>
                <w:noProof/>
                <w:lang w:eastAsia="ru-RU"/>
              </w:rPr>
            </w:pPr>
            <w:r>
              <w:rPr>
                <w:iCs/>
                <w:noProof/>
                <w:lang w:eastAsia="ru-RU"/>
              </w:rPr>
              <w:t>Sum of Sq</w:t>
            </w:r>
          </w:p>
        </w:tc>
      </w:tr>
      <w:tr w:rsidR="008C4FEA" w14:paraId="7413A77F" w14:textId="77777777" w:rsidTr="008C4FEA">
        <w:tc>
          <w:tcPr>
            <w:tcW w:w="1935" w:type="dxa"/>
          </w:tcPr>
          <w:p w14:paraId="73950223" w14:textId="29221DDC" w:rsidR="008C4FEA" w:rsidRDefault="008C4FEA" w:rsidP="008E0E9E">
            <w:pPr>
              <w:ind w:firstLine="0"/>
              <w:jc w:val="center"/>
              <w:rPr>
                <w:iCs/>
                <w:noProof/>
                <w:lang w:eastAsia="ru-RU"/>
              </w:rPr>
            </w:pPr>
            <w:r>
              <w:rPr>
                <w:iCs/>
                <w:noProof/>
                <w:lang w:eastAsia="ru-RU"/>
              </w:rPr>
              <w:t>1</w:t>
            </w:r>
          </w:p>
        </w:tc>
        <w:tc>
          <w:tcPr>
            <w:tcW w:w="1935" w:type="dxa"/>
          </w:tcPr>
          <w:p w14:paraId="367FF3BF" w14:textId="5BA4202F" w:rsidR="008C4FEA" w:rsidRDefault="008C4FEA" w:rsidP="008E0E9E">
            <w:pPr>
              <w:ind w:firstLine="0"/>
              <w:jc w:val="center"/>
              <w:rPr>
                <w:iCs/>
                <w:noProof/>
                <w:lang w:eastAsia="ru-RU"/>
              </w:rPr>
            </w:pPr>
            <w:r>
              <w:rPr>
                <w:iCs/>
                <w:noProof/>
                <w:lang w:eastAsia="ru-RU"/>
              </w:rPr>
              <w:t>21</w:t>
            </w:r>
          </w:p>
        </w:tc>
        <w:tc>
          <w:tcPr>
            <w:tcW w:w="1936" w:type="dxa"/>
          </w:tcPr>
          <w:p w14:paraId="65B6CA1D" w14:textId="59886570" w:rsidR="008C4FEA" w:rsidRDefault="008C4FEA" w:rsidP="008E0E9E">
            <w:pPr>
              <w:ind w:firstLine="0"/>
              <w:jc w:val="center"/>
              <w:rPr>
                <w:iCs/>
                <w:noProof/>
                <w:lang w:eastAsia="ru-RU"/>
              </w:rPr>
            </w:pPr>
            <w:r>
              <w:rPr>
                <w:iCs/>
                <w:noProof/>
                <w:lang w:eastAsia="ru-RU"/>
              </w:rPr>
              <w:t>220.7</w:t>
            </w:r>
          </w:p>
        </w:tc>
        <w:tc>
          <w:tcPr>
            <w:tcW w:w="1936" w:type="dxa"/>
          </w:tcPr>
          <w:p w14:paraId="3074B1AC" w14:textId="77777777" w:rsidR="008C4FEA" w:rsidRDefault="008C4FEA" w:rsidP="008E0E9E">
            <w:pPr>
              <w:ind w:firstLine="0"/>
              <w:jc w:val="center"/>
              <w:rPr>
                <w:iCs/>
                <w:noProof/>
                <w:lang w:eastAsia="ru-RU"/>
              </w:rPr>
            </w:pPr>
          </w:p>
        </w:tc>
        <w:tc>
          <w:tcPr>
            <w:tcW w:w="1936" w:type="dxa"/>
          </w:tcPr>
          <w:p w14:paraId="07D0E5FC" w14:textId="77777777" w:rsidR="008C4FEA" w:rsidRDefault="008C4FEA" w:rsidP="008E0E9E">
            <w:pPr>
              <w:ind w:firstLine="0"/>
              <w:jc w:val="center"/>
              <w:rPr>
                <w:iCs/>
                <w:noProof/>
                <w:lang w:eastAsia="ru-RU"/>
              </w:rPr>
            </w:pPr>
          </w:p>
        </w:tc>
      </w:tr>
      <w:tr w:rsidR="008C4FEA" w14:paraId="12FDBAE7" w14:textId="77777777" w:rsidTr="008C4FEA">
        <w:tc>
          <w:tcPr>
            <w:tcW w:w="1935" w:type="dxa"/>
          </w:tcPr>
          <w:p w14:paraId="310DA0C2" w14:textId="7E25AA9C" w:rsidR="008C4FEA" w:rsidRDefault="008C4FEA" w:rsidP="008E0E9E">
            <w:pPr>
              <w:ind w:firstLine="0"/>
              <w:jc w:val="center"/>
              <w:rPr>
                <w:iCs/>
                <w:noProof/>
                <w:lang w:eastAsia="ru-RU"/>
              </w:rPr>
            </w:pPr>
            <w:r>
              <w:rPr>
                <w:iCs/>
                <w:noProof/>
                <w:lang w:eastAsia="ru-RU"/>
              </w:rPr>
              <w:t>2</w:t>
            </w:r>
          </w:p>
        </w:tc>
        <w:tc>
          <w:tcPr>
            <w:tcW w:w="1935" w:type="dxa"/>
          </w:tcPr>
          <w:p w14:paraId="72DD026C" w14:textId="6759B8AD" w:rsidR="008C4FEA" w:rsidRDefault="008C4FEA" w:rsidP="008E0E9E">
            <w:pPr>
              <w:ind w:firstLine="0"/>
              <w:jc w:val="center"/>
              <w:rPr>
                <w:iCs/>
                <w:noProof/>
                <w:lang w:eastAsia="ru-RU"/>
              </w:rPr>
            </w:pPr>
            <w:r>
              <w:rPr>
                <w:iCs/>
                <w:noProof/>
                <w:lang w:eastAsia="ru-RU"/>
              </w:rPr>
              <w:t>21</w:t>
            </w:r>
          </w:p>
        </w:tc>
        <w:tc>
          <w:tcPr>
            <w:tcW w:w="1936" w:type="dxa"/>
          </w:tcPr>
          <w:p w14:paraId="23B2E22C" w14:textId="000226C5" w:rsidR="008C4FEA" w:rsidRDefault="008C4FEA" w:rsidP="008E0E9E">
            <w:pPr>
              <w:ind w:firstLine="0"/>
              <w:jc w:val="center"/>
              <w:rPr>
                <w:iCs/>
                <w:noProof/>
                <w:lang w:eastAsia="ru-RU"/>
              </w:rPr>
            </w:pPr>
            <w:r>
              <w:rPr>
                <w:iCs/>
                <w:noProof/>
                <w:lang w:eastAsia="ru-RU"/>
              </w:rPr>
              <w:t>1132.8</w:t>
            </w:r>
          </w:p>
        </w:tc>
        <w:tc>
          <w:tcPr>
            <w:tcW w:w="1936" w:type="dxa"/>
          </w:tcPr>
          <w:p w14:paraId="209B6C0E" w14:textId="5AB93046" w:rsidR="008C4FEA" w:rsidRDefault="008C4FEA" w:rsidP="008E0E9E">
            <w:pPr>
              <w:ind w:firstLine="0"/>
              <w:jc w:val="center"/>
              <w:rPr>
                <w:iCs/>
                <w:noProof/>
                <w:lang w:eastAsia="ru-RU"/>
              </w:rPr>
            </w:pPr>
            <w:r>
              <w:rPr>
                <w:iCs/>
                <w:noProof/>
                <w:lang w:eastAsia="ru-RU"/>
              </w:rPr>
              <w:t>0</w:t>
            </w:r>
          </w:p>
        </w:tc>
        <w:tc>
          <w:tcPr>
            <w:tcW w:w="1936" w:type="dxa"/>
          </w:tcPr>
          <w:p w14:paraId="058D262A" w14:textId="506AF4F0" w:rsidR="008C4FEA" w:rsidRDefault="008C4FEA" w:rsidP="008E0E9E">
            <w:pPr>
              <w:ind w:firstLine="0"/>
              <w:jc w:val="center"/>
              <w:rPr>
                <w:iCs/>
                <w:noProof/>
                <w:lang w:eastAsia="ru-RU"/>
              </w:rPr>
            </w:pPr>
            <w:r>
              <w:rPr>
                <w:iCs/>
                <w:noProof/>
                <w:lang w:eastAsia="ru-RU"/>
              </w:rPr>
              <w:t>-912.09</w:t>
            </w:r>
          </w:p>
        </w:tc>
      </w:tr>
      <w:tr w:rsidR="008C4FEA" w14:paraId="7D5901B6" w14:textId="77777777" w:rsidTr="008C4FEA">
        <w:tc>
          <w:tcPr>
            <w:tcW w:w="1935" w:type="dxa"/>
          </w:tcPr>
          <w:p w14:paraId="2AF7F8C0" w14:textId="060F2E0B" w:rsidR="008C4FEA" w:rsidRDefault="008C4FEA" w:rsidP="008E0E9E">
            <w:pPr>
              <w:ind w:firstLine="0"/>
              <w:jc w:val="center"/>
              <w:rPr>
                <w:iCs/>
                <w:noProof/>
                <w:lang w:eastAsia="ru-RU"/>
              </w:rPr>
            </w:pPr>
            <w:r>
              <w:rPr>
                <w:iCs/>
                <w:noProof/>
                <w:lang w:eastAsia="ru-RU"/>
              </w:rPr>
              <w:t>3</w:t>
            </w:r>
          </w:p>
        </w:tc>
        <w:tc>
          <w:tcPr>
            <w:tcW w:w="1935" w:type="dxa"/>
          </w:tcPr>
          <w:p w14:paraId="060EA682" w14:textId="644C5336" w:rsidR="008C4FEA" w:rsidRDefault="008C4FEA" w:rsidP="008E0E9E">
            <w:pPr>
              <w:ind w:firstLine="0"/>
              <w:jc w:val="center"/>
              <w:rPr>
                <w:iCs/>
                <w:noProof/>
                <w:lang w:eastAsia="ru-RU"/>
              </w:rPr>
            </w:pPr>
            <w:r>
              <w:rPr>
                <w:iCs/>
                <w:noProof/>
                <w:lang w:eastAsia="ru-RU"/>
              </w:rPr>
              <w:t>21</w:t>
            </w:r>
          </w:p>
        </w:tc>
        <w:tc>
          <w:tcPr>
            <w:tcW w:w="1936" w:type="dxa"/>
          </w:tcPr>
          <w:p w14:paraId="7B168B03" w14:textId="57A808CD" w:rsidR="008C4FEA" w:rsidRDefault="008C4FEA" w:rsidP="008E0E9E">
            <w:pPr>
              <w:ind w:firstLine="0"/>
              <w:jc w:val="center"/>
              <w:rPr>
                <w:iCs/>
                <w:noProof/>
                <w:lang w:eastAsia="ru-RU"/>
              </w:rPr>
            </w:pPr>
            <w:r>
              <w:rPr>
                <w:iCs/>
                <w:noProof/>
                <w:lang w:eastAsia="ru-RU"/>
              </w:rPr>
              <w:t>2806.3</w:t>
            </w:r>
          </w:p>
        </w:tc>
        <w:tc>
          <w:tcPr>
            <w:tcW w:w="1936" w:type="dxa"/>
          </w:tcPr>
          <w:p w14:paraId="2ADFDE5D" w14:textId="0D7DDB6E" w:rsidR="008C4FEA" w:rsidRDefault="008C4FEA" w:rsidP="008E0E9E">
            <w:pPr>
              <w:ind w:firstLine="0"/>
              <w:jc w:val="center"/>
              <w:rPr>
                <w:iCs/>
                <w:noProof/>
                <w:lang w:eastAsia="ru-RU"/>
              </w:rPr>
            </w:pPr>
            <w:r>
              <w:rPr>
                <w:iCs/>
                <w:noProof/>
                <w:lang w:eastAsia="ru-RU"/>
              </w:rPr>
              <w:t>0</w:t>
            </w:r>
          </w:p>
        </w:tc>
        <w:tc>
          <w:tcPr>
            <w:tcW w:w="1936" w:type="dxa"/>
          </w:tcPr>
          <w:p w14:paraId="69625B64" w14:textId="16C33B30" w:rsidR="008C4FEA" w:rsidRDefault="008C4FEA" w:rsidP="008E0E9E">
            <w:pPr>
              <w:ind w:firstLine="0"/>
              <w:jc w:val="center"/>
              <w:rPr>
                <w:iCs/>
                <w:noProof/>
                <w:lang w:eastAsia="ru-RU"/>
              </w:rPr>
            </w:pPr>
            <w:r>
              <w:rPr>
                <w:iCs/>
                <w:noProof/>
                <w:lang w:eastAsia="ru-RU"/>
              </w:rPr>
              <w:t>-1673.48</w:t>
            </w:r>
          </w:p>
        </w:tc>
      </w:tr>
      <w:tr w:rsidR="008C4FEA" w14:paraId="2B8E2BAA" w14:textId="77777777" w:rsidTr="008C4FEA">
        <w:tc>
          <w:tcPr>
            <w:tcW w:w="1935" w:type="dxa"/>
          </w:tcPr>
          <w:p w14:paraId="5AA3A305" w14:textId="0F6609C8" w:rsidR="008C4FEA" w:rsidRDefault="008C4FEA" w:rsidP="008E0E9E">
            <w:pPr>
              <w:ind w:firstLine="0"/>
              <w:jc w:val="center"/>
              <w:rPr>
                <w:iCs/>
                <w:noProof/>
                <w:lang w:eastAsia="ru-RU"/>
              </w:rPr>
            </w:pPr>
            <w:r>
              <w:rPr>
                <w:iCs/>
                <w:noProof/>
                <w:lang w:eastAsia="ru-RU"/>
              </w:rPr>
              <w:t>4</w:t>
            </w:r>
          </w:p>
        </w:tc>
        <w:tc>
          <w:tcPr>
            <w:tcW w:w="1935" w:type="dxa"/>
          </w:tcPr>
          <w:p w14:paraId="52B1D30D" w14:textId="26C45DD5" w:rsidR="008C4FEA" w:rsidRDefault="008C4FEA" w:rsidP="008E0E9E">
            <w:pPr>
              <w:ind w:firstLine="0"/>
              <w:jc w:val="center"/>
              <w:rPr>
                <w:iCs/>
                <w:noProof/>
                <w:lang w:eastAsia="ru-RU"/>
              </w:rPr>
            </w:pPr>
            <w:r>
              <w:rPr>
                <w:iCs/>
                <w:noProof/>
                <w:lang w:eastAsia="ru-RU"/>
              </w:rPr>
              <w:t>21</w:t>
            </w:r>
          </w:p>
        </w:tc>
        <w:tc>
          <w:tcPr>
            <w:tcW w:w="1936" w:type="dxa"/>
          </w:tcPr>
          <w:p w14:paraId="0AFA8A91" w14:textId="26C89F06" w:rsidR="008C4FEA" w:rsidRDefault="008C4FEA" w:rsidP="008E0E9E">
            <w:pPr>
              <w:ind w:firstLine="0"/>
              <w:jc w:val="center"/>
              <w:rPr>
                <w:iCs/>
                <w:noProof/>
                <w:lang w:eastAsia="ru-RU"/>
              </w:rPr>
            </w:pPr>
            <w:r>
              <w:rPr>
                <w:iCs/>
                <w:noProof/>
                <w:lang w:eastAsia="ru-RU"/>
              </w:rPr>
              <w:t>3336.4</w:t>
            </w:r>
          </w:p>
        </w:tc>
        <w:tc>
          <w:tcPr>
            <w:tcW w:w="1936" w:type="dxa"/>
          </w:tcPr>
          <w:p w14:paraId="48A2A548" w14:textId="3057B0F3" w:rsidR="008C4FEA" w:rsidRDefault="008C4FEA" w:rsidP="008E0E9E">
            <w:pPr>
              <w:ind w:firstLine="0"/>
              <w:jc w:val="center"/>
              <w:rPr>
                <w:iCs/>
                <w:noProof/>
                <w:lang w:eastAsia="ru-RU"/>
              </w:rPr>
            </w:pPr>
            <w:r>
              <w:rPr>
                <w:iCs/>
                <w:noProof/>
                <w:lang w:eastAsia="ru-RU"/>
              </w:rPr>
              <w:t>0</w:t>
            </w:r>
          </w:p>
        </w:tc>
        <w:tc>
          <w:tcPr>
            <w:tcW w:w="1936" w:type="dxa"/>
          </w:tcPr>
          <w:p w14:paraId="22AB955F" w14:textId="7869DABE" w:rsidR="008C4FEA" w:rsidRDefault="008C4FEA" w:rsidP="008E0E9E">
            <w:pPr>
              <w:ind w:firstLine="0"/>
              <w:jc w:val="center"/>
              <w:rPr>
                <w:iCs/>
                <w:noProof/>
                <w:lang w:eastAsia="ru-RU"/>
              </w:rPr>
            </w:pPr>
            <w:r>
              <w:rPr>
                <w:iCs/>
                <w:noProof/>
                <w:lang w:eastAsia="ru-RU"/>
              </w:rPr>
              <w:t>-530.12</w:t>
            </w:r>
          </w:p>
        </w:tc>
      </w:tr>
      <w:tr w:rsidR="008C4FEA" w14:paraId="72CC77F0" w14:textId="77777777" w:rsidTr="008C4FEA">
        <w:tc>
          <w:tcPr>
            <w:tcW w:w="1935" w:type="dxa"/>
          </w:tcPr>
          <w:p w14:paraId="082DDD8C" w14:textId="5891F075" w:rsidR="008C4FEA" w:rsidRDefault="008C4FEA" w:rsidP="008E0E9E">
            <w:pPr>
              <w:ind w:firstLine="0"/>
              <w:jc w:val="center"/>
              <w:rPr>
                <w:iCs/>
                <w:noProof/>
                <w:lang w:eastAsia="ru-RU"/>
              </w:rPr>
            </w:pPr>
            <w:r>
              <w:rPr>
                <w:iCs/>
                <w:noProof/>
                <w:lang w:eastAsia="ru-RU"/>
              </w:rPr>
              <w:t>5</w:t>
            </w:r>
          </w:p>
        </w:tc>
        <w:tc>
          <w:tcPr>
            <w:tcW w:w="1935" w:type="dxa"/>
          </w:tcPr>
          <w:p w14:paraId="6298ED98" w14:textId="69E5DD9A" w:rsidR="008C4FEA" w:rsidRDefault="008C4FEA" w:rsidP="008E0E9E">
            <w:pPr>
              <w:ind w:firstLine="0"/>
              <w:jc w:val="center"/>
              <w:rPr>
                <w:iCs/>
                <w:noProof/>
                <w:lang w:eastAsia="ru-RU"/>
              </w:rPr>
            </w:pPr>
            <w:r>
              <w:rPr>
                <w:iCs/>
                <w:noProof/>
                <w:lang w:eastAsia="ru-RU"/>
              </w:rPr>
              <w:t>21</w:t>
            </w:r>
          </w:p>
        </w:tc>
        <w:tc>
          <w:tcPr>
            <w:tcW w:w="1936" w:type="dxa"/>
          </w:tcPr>
          <w:p w14:paraId="1FDFC0BB" w14:textId="1F98807F" w:rsidR="008C4FEA" w:rsidRDefault="008C4FEA" w:rsidP="008E0E9E">
            <w:pPr>
              <w:ind w:firstLine="0"/>
              <w:jc w:val="center"/>
              <w:rPr>
                <w:iCs/>
                <w:noProof/>
                <w:lang w:eastAsia="ru-RU"/>
              </w:rPr>
            </w:pPr>
            <w:r>
              <w:rPr>
                <w:iCs/>
                <w:noProof/>
                <w:lang w:eastAsia="ru-RU"/>
              </w:rPr>
              <w:t>1445.0</w:t>
            </w:r>
          </w:p>
        </w:tc>
        <w:tc>
          <w:tcPr>
            <w:tcW w:w="1936" w:type="dxa"/>
          </w:tcPr>
          <w:p w14:paraId="65F1779C" w14:textId="2F2C37A4" w:rsidR="008C4FEA" w:rsidRDefault="008C4FEA" w:rsidP="008E0E9E">
            <w:pPr>
              <w:ind w:firstLine="0"/>
              <w:jc w:val="center"/>
              <w:rPr>
                <w:iCs/>
                <w:noProof/>
                <w:lang w:eastAsia="ru-RU"/>
              </w:rPr>
            </w:pPr>
            <w:r>
              <w:rPr>
                <w:iCs/>
                <w:noProof/>
                <w:lang w:eastAsia="ru-RU"/>
              </w:rPr>
              <w:t>0</w:t>
            </w:r>
          </w:p>
        </w:tc>
        <w:tc>
          <w:tcPr>
            <w:tcW w:w="1936" w:type="dxa"/>
          </w:tcPr>
          <w:p w14:paraId="7B8685EB" w14:textId="23CDB79C" w:rsidR="008C4FEA" w:rsidRDefault="008C4FEA" w:rsidP="008E0E9E">
            <w:pPr>
              <w:ind w:firstLine="0"/>
              <w:jc w:val="center"/>
              <w:rPr>
                <w:iCs/>
                <w:noProof/>
                <w:lang w:eastAsia="ru-RU"/>
              </w:rPr>
            </w:pPr>
            <w:r>
              <w:rPr>
                <w:iCs/>
                <w:noProof/>
                <w:lang w:eastAsia="ru-RU"/>
              </w:rPr>
              <w:t>1891.35</w:t>
            </w:r>
          </w:p>
        </w:tc>
      </w:tr>
    </w:tbl>
    <w:p w14:paraId="5494E8D5" w14:textId="77777777" w:rsidR="008E0E9E" w:rsidRPr="008C4FEA" w:rsidRDefault="008E0E9E" w:rsidP="008E0E9E">
      <w:pPr>
        <w:jc w:val="center"/>
        <w:rPr>
          <w:iCs/>
          <w:noProof/>
          <w:lang w:eastAsia="ru-RU"/>
        </w:rPr>
      </w:pPr>
    </w:p>
    <w:p w14:paraId="6FB50413" w14:textId="12E497AB" w:rsidR="008E0E9E" w:rsidRPr="00BD6516" w:rsidRDefault="008E0E9E" w:rsidP="008E0E9E">
      <w:pPr>
        <w:rPr>
          <w:noProof/>
          <w:lang w:val="en-US" w:eastAsia="ru-RU"/>
        </w:rPr>
      </w:pPr>
      <w:r>
        <w:rPr>
          <w:noProof/>
          <w:lang w:eastAsia="ru-RU"/>
        </w:rPr>
        <w:t xml:space="preserve">În </w:t>
      </w:r>
      <w:r w:rsidR="008C4FEA">
        <w:rPr>
          <w:noProof/>
          <w:lang w:eastAsia="ru-RU"/>
        </w:rPr>
        <w:t>tabelul 2</w:t>
      </w:r>
      <w:r>
        <w:rPr>
          <w:noProof/>
          <w:lang w:eastAsia="ru-RU"/>
        </w:rPr>
        <w:t xml:space="preserve"> putem observa compararea tuturor modelelor după scorul </w:t>
      </w:r>
      <w:r w:rsidR="003F2E0B">
        <w:rPr>
          <w:noProof/>
          <w:lang w:eastAsia="ru-RU"/>
        </w:rPr>
        <w:t>RSS</w:t>
      </w:r>
      <w:r>
        <w:rPr>
          <w:noProof/>
          <w:lang w:eastAsia="ru-RU"/>
        </w:rPr>
        <w:t xml:space="preserve">, </w:t>
      </w:r>
      <w:r w:rsidR="003F2E0B">
        <w:rPr>
          <w:noProof/>
          <w:lang w:eastAsia="ru-RU"/>
        </w:rPr>
        <w:t xml:space="preserve">efectuată cu ajutorul funcției </w:t>
      </w:r>
      <w:r w:rsidR="003F2E0B">
        <w:rPr>
          <w:i/>
          <w:iCs/>
          <w:noProof/>
          <w:lang w:eastAsia="ru-RU"/>
        </w:rPr>
        <w:t>anova</w:t>
      </w:r>
      <w:r>
        <w:rPr>
          <w:i/>
          <w:noProof/>
          <w:lang w:eastAsia="ru-RU"/>
        </w:rPr>
        <w:t>.</w:t>
      </w:r>
      <w:r>
        <w:rPr>
          <w:noProof/>
          <w:lang w:eastAsia="ru-RU"/>
        </w:rPr>
        <w:t xml:space="preserve"> </w:t>
      </w:r>
      <w:r w:rsidR="003F2E0B">
        <w:rPr>
          <w:noProof/>
          <w:lang w:eastAsia="ru-RU"/>
        </w:rPr>
        <w:t>Cel mai bun rezultat este obținut de către primul model care revizuie relația dintre stuning și underweight</w:t>
      </w:r>
      <w:r w:rsidRPr="00BD6516">
        <w:rPr>
          <w:i/>
          <w:noProof/>
          <w:lang w:eastAsia="ru-RU"/>
        </w:rPr>
        <w:t>.</w:t>
      </w:r>
    </w:p>
    <w:p w14:paraId="05CEFE67" w14:textId="11EF0273" w:rsidR="002517A3" w:rsidRDefault="002517A3" w:rsidP="002517A3">
      <w:pPr>
        <w:rPr>
          <w:noProof/>
        </w:rPr>
      </w:pPr>
      <w:r>
        <w:rPr>
          <w:noProof/>
        </w:rPr>
        <w:t xml:space="preserve">Folosind funcția </w:t>
      </w:r>
      <w:r>
        <w:rPr>
          <w:i/>
          <w:iCs/>
          <w:noProof/>
        </w:rPr>
        <w:t>summary</w:t>
      </w:r>
      <w:r w:rsidR="008E0E9E">
        <w:rPr>
          <w:noProof/>
        </w:rPr>
        <w:t>,</w:t>
      </w:r>
      <w:r>
        <w:rPr>
          <w:noProof/>
        </w:rPr>
        <w:t xml:space="preserve"> putem identifaca performața</w:t>
      </w:r>
      <w:r w:rsidR="008C4FEA">
        <w:rPr>
          <w:noProof/>
        </w:rPr>
        <w:t xml:space="preserve"> celui mai bun</w:t>
      </w:r>
      <w:r>
        <w:rPr>
          <w:noProof/>
        </w:rPr>
        <w:t xml:space="preserve"> model în baza valori R pătrat, cu cât aceasta este mai aproape de 1 cu atât modelul este mai performant. În cazul </w:t>
      </w:r>
      <w:r w:rsidR="008C4FEA">
        <w:rPr>
          <w:noProof/>
        </w:rPr>
        <w:t>nostru</w:t>
      </w:r>
      <w:r>
        <w:rPr>
          <w:noProof/>
        </w:rPr>
        <w:t xml:space="preserve"> valoarea R pătrat este de 0.9345 ce este aproape de ideal și înseamnă că modelul prezice cu o probabilitate de 93%.</w:t>
      </w:r>
    </w:p>
    <w:p w14:paraId="31662275" w14:textId="7852BC93" w:rsidR="008E0E9E" w:rsidRDefault="008E0E9E" w:rsidP="008E0E9E">
      <w:pPr>
        <w:rPr>
          <w:rFonts w:eastAsiaTheme="majorEastAsia" w:cstheme="majorBidi"/>
          <w:b/>
          <w:noProof/>
          <w:sz w:val="28"/>
          <w:szCs w:val="32"/>
        </w:rPr>
      </w:pPr>
      <w:r>
        <w:rPr>
          <w:noProof/>
        </w:rPr>
        <w:t>.</w:t>
      </w:r>
      <w:r>
        <w:rPr>
          <w:noProof/>
        </w:rPr>
        <w:br w:type="page"/>
      </w:r>
    </w:p>
    <w:p w14:paraId="3644B12E" w14:textId="77777777" w:rsidR="008E0E9E" w:rsidRDefault="008E0E9E" w:rsidP="008E0E9E">
      <w:pPr>
        <w:pStyle w:val="Heading1"/>
        <w:numPr>
          <w:ilvl w:val="0"/>
          <w:numId w:val="0"/>
        </w:numPr>
        <w:spacing w:before="0"/>
        <w:jc w:val="center"/>
        <w:rPr>
          <w:noProof/>
        </w:rPr>
      </w:pPr>
      <w:bookmarkStart w:id="6" w:name="_Toc152606108"/>
      <w:r w:rsidRPr="00F4009B">
        <w:rPr>
          <w:noProof/>
        </w:rPr>
        <w:lastRenderedPageBreak/>
        <w:t>DISCUȚI</w:t>
      </w:r>
      <w:bookmarkEnd w:id="4"/>
      <w:r w:rsidRPr="00F4009B">
        <w:rPr>
          <w:noProof/>
        </w:rPr>
        <w:t>I</w:t>
      </w:r>
      <w:bookmarkEnd w:id="6"/>
    </w:p>
    <w:p w14:paraId="044E00EA" w14:textId="77777777" w:rsidR="008E0E9E" w:rsidRPr="00EE3666" w:rsidRDefault="008E0E9E" w:rsidP="008E0E9E"/>
    <w:p w14:paraId="3C94E768" w14:textId="77777777" w:rsidR="008562C2" w:rsidRDefault="008562C2" w:rsidP="008562C2">
      <w:bookmarkStart w:id="7" w:name="_Toc89452131"/>
      <w:r>
        <w:t>Studiul nostru aduce în prim-plan complexitatea interacțiunilor dintre diferite variabile asociate malnutriției la nivel global, oferind o perspectivă detaliată asupra impactului acestora. Analiza detaliată a datelor relevante din setul "</w:t>
      </w:r>
      <w:proofErr w:type="spellStart"/>
      <w:r>
        <w:t>Malnutrition</w:t>
      </w:r>
      <w:proofErr w:type="spellEnd"/>
      <w:r>
        <w:t xml:space="preserve"> </w:t>
      </w:r>
      <w:proofErr w:type="spellStart"/>
      <w:r>
        <w:t>across</w:t>
      </w:r>
      <w:proofErr w:type="spellEnd"/>
      <w:r>
        <w:t xml:space="preserve"> </w:t>
      </w:r>
      <w:proofErr w:type="spellStart"/>
      <w:r>
        <w:t>the</w:t>
      </w:r>
      <w:proofErr w:type="spellEnd"/>
      <w:r>
        <w:t xml:space="preserve"> </w:t>
      </w:r>
      <w:proofErr w:type="spellStart"/>
      <w:r>
        <w:t>globe</w:t>
      </w:r>
      <w:proofErr w:type="spellEnd"/>
      <w:r>
        <w:t>" dezvăluie variabilități semnificative, furnizând informații cruciale pentru dezvoltarea unor strategii personalizate de intervenție.</w:t>
      </w:r>
    </w:p>
    <w:p w14:paraId="066FCB8A" w14:textId="77777777" w:rsidR="008562C2" w:rsidRDefault="008562C2" w:rsidP="008562C2">
      <w:r>
        <w:t>Explorarea vârstei și a clasificării veniturilor evidențiază diferențe semnificative în prevalența malnutriției, indicând necesitatea unor abordări specifice în funcție de categoriile de vârstă și nivelurile de venit. Aceste constatări pot orienta eforturile de prevenție și intervenție către grupurile cu risc crescut, contribuind astfel la îmbunătățirea stării nutriționale la nivel global.</w:t>
      </w:r>
    </w:p>
    <w:p w14:paraId="76EB0B5B" w14:textId="4D0B5610" w:rsidR="008562C2" w:rsidRDefault="008562C2" w:rsidP="008562C2">
      <w:r>
        <w:t xml:space="preserve">O altă dimensiune a cercetării se referă la analiza severității a </w:t>
      </w:r>
      <w:proofErr w:type="spellStart"/>
      <w:r>
        <w:t>underweight</w:t>
      </w:r>
      <w:proofErr w:type="spellEnd"/>
      <w:r>
        <w:t xml:space="preserve"> și a </w:t>
      </w:r>
      <w:proofErr w:type="spellStart"/>
      <w:r>
        <w:t>overweight</w:t>
      </w:r>
      <w:proofErr w:type="spellEnd"/>
      <w:r>
        <w:t xml:space="preserve"> în funcție de regiune. Rezultatele indică variații semnificative în prevalența acestor condiții, subliniind importanța adoptării unor strategii personalizate pentru a aborda </w:t>
      </w:r>
      <w:proofErr w:type="spellStart"/>
      <w:r>
        <w:t>specificitățile</w:t>
      </w:r>
      <w:proofErr w:type="spellEnd"/>
      <w:r>
        <w:t xml:space="preserve"> locale și regionale ale malnutriției.</w:t>
      </w:r>
    </w:p>
    <w:p w14:paraId="03B4A9AD" w14:textId="3A9B4216" w:rsidR="008562C2" w:rsidRDefault="008562C2" w:rsidP="008562C2">
      <w:r>
        <w:t>De asemenea, identificarea nepotrivirilor pe țări în ceea ce privește malnutriția reprezintă un aspect crucial. Aceste constatări subliniază nevoia de abordări diferențiate în prevenție și gestionare, luând în considerare caracteristicile specifice regiunilor. Implementarea unor strategii de sănătate publică eficiente trebuie să țină cont de aceste diferențe pentru a maximiza impactul intervențiilor.</w:t>
      </w:r>
    </w:p>
    <w:p w14:paraId="13AD3C45" w14:textId="77777777" w:rsidR="008562C2" w:rsidRDefault="008562C2" w:rsidP="008562C2">
      <w:r>
        <w:t>Totuși, trebuie menționat că studiul are limite, inclusiv restricțiile impuse de sursa de date și variabilele disponibile în setul de date analizat. Aceste limitări subliniază importanța cercetărilor ulterioare pentru a valida și consolida constatările, precum și pentru a explora alte aspecte relevante ale malnutriției la nivel global.</w:t>
      </w:r>
    </w:p>
    <w:p w14:paraId="75F10D96" w14:textId="77777777" w:rsidR="00B872A1" w:rsidRDefault="008562C2" w:rsidP="008562C2">
      <w:r>
        <w:t>În concluzie, cercetarea noastră aduce contribuții semnificative la înțelegerea complexității malnutriției la nivel mondial și oferă un fundament solid pentru dezvoltarea unor strategii eficiente de prevenție și intervenție. Prin abordarea detaliată a acestor aspecte, sperăm să stimulăm eforturile globale de combatere a malnutriției și îmbunătățire a stării nutriționale la nivel global.</w:t>
      </w:r>
      <w:r w:rsidR="008E0E9E">
        <w:t xml:space="preserve"> </w:t>
      </w:r>
    </w:p>
    <w:p w14:paraId="7C0667CF" w14:textId="77777777" w:rsidR="00B872A1" w:rsidRDefault="00B872A1" w:rsidP="008562C2"/>
    <w:p w14:paraId="02B5B7E5" w14:textId="245F7C3A" w:rsidR="008E0E9E" w:rsidRPr="00EE3666" w:rsidRDefault="008E0E9E" w:rsidP="00233334">
      <w:pPr>
        <w:ind w:firstLine="0"/>
      </w:pPr>
      <w:r w:rsidRPr="00F4009B">
        <w:rPr>
          <w:noProof/>
        </w:rPr>
        <w:br w:type="page"/>
      </w:r>
    </w:p>
    <w:p w14:paraId="105C88D0" w14:textId="77777777" w:rsidR="008E0E9E" w:rsidRDefault="008E0E9E" w:rsidP="008E0E9E">
      <w:pPr>
        <w:pStyle w:val="Heading1"/>
        <w:numPr>
          <w:ilvl w:val="0"/>
          <w:numId w:val="0"/>
        </w:numPr>
        <w:spacing w:before="0"/>
        <w:jc w:val="center"/>
        <w:rPr>
          <w:noProof/>
        </w:rPr>
      </w:pPr>
      <w:bookmarkStart w:id="8" w:name="_Toc152606109"/>
      <w:r w:rsidRPr="00F4009B">
        <w:rPr>
          <w:noProof/>
        </w:rPr>
        <w:lastRenderedPageBreak/>
        <w:t>BIBLIOGRAFIE</w:t>
      </w:r>
      <w:bookmarkEnd w:id="7"/>
      <w:bookmarkEnd w:id="8"/>
    </w:p>
    <w:p w14:paraId="48F94504" w14:textId="77777777" w:rsidR="008E0E9E" w:rsidRPr="00171796" w:rsidRDefault="008E0E9E" w:rsidP="008E0E9E">
      <w:pPr>
        <w:ind w:firstLine="0"/>
      </w:pPr>
    </w:p>
    <w:p w14:paraId="1DD996CD" w14:textId="5DFD16FE" w:rsidR="008E0E9E" w:rsidRDefault="008E0E9E" w:rsidP="008E0E9E">
      <w:pPr>
        <w:pStyle w:val="ListParagraph"/>
        <w:numPr>
          <w:ilvl w:val="0"/>
          <w:numId w:val="1"/>
        </w:numPr>
        <w:spacing w:after="160"/>
        <w:rPr>
          <w:rFonts w:cs="Times New Roman"/>
          <w:noProof/>
          <w:szCs w:val="24"/>
          <w:lang w:eastAsia="ru-RU"/>
        </w:rPr>
      </w:pPr>
      <w:bookmarkStart w:id="9" w:name="_Ref145433586"/>
      <w:bookmarkStart w:id="10" w:name="_Ref149669004"/>
      <w:bookmarkStart w:id="11" w:name="_Ref152608849"/>
      <w:r w:rsidRPr="00F4009B">
        <w:rPr>
          <w:rFonts w:cs="Times New Roman"/>
          <w:noProof/>
          <w:szCs w:val="24"/>
          <w:lang w:eastAsia="ru-RU"/>
        </w:rPr>
        <w:t>Kaggle, platformă online pentru seturi de date</w:t>
      </w:r>
      <w:r w:rsidRPr="00F4009B">
        <w:rPr>
          <w:rFonts w:cs="Times New Roman"/>
          <w:noProof/>
          <w:szCs w:val="24"/>
        </w:rPr>
        <w:t>, ‘</w:t>
      </w:r>
      <w:r w:rsidR="008562C2" w:rsidRPr="008562C2">
        <w:rPr>
          <w:rFonts w:cs="Times New Roman"/>
          <w:noProof/>
          <w:szCs w:val="24"/>
        </w:rPr>
        <w:t>Malnutrition across the globe</w:t>
      </w:r>
      <w:r>
        <w:rPr>
          <w:rFonts w:cs="Times New Roman"/>
          <w:noProof/>
          <w:szCs w:val="24"/>
        </w:rPr>
        <w:t>’ [Accesat:04.12</w:t>
      </w:r>
      <w:r w:rsidRPr="00F4009B">
        <w:rPr>
          <w:rFonts w:cs="Times New Roman"/>
          <w:noProof/>
          <w:szCs w:val="24"/>
        </w:rPr>
        <w:t xml:space="preserve">.23], disponibil: </w:t>
      </w:r>
      <w:bookmarkEnd w:id="9"/>
      <w:bookmarkEnd w:id="10"/>
      <w:bookmarkEnd w:id="11"/>
      <w:r w:rsidR="008562C2">
        <w:fldChar w:fldCharType="begin"/>
      </w:r>
      <w:r w:rsidR="008562C2">
        <w:instrText xml:space="preserve"> HYPERLINK "https://www.kaggle.com/datasets/ruchi798/malnutrition-across-the-globe/?select=malnutrition-estimates.csv" </w:instrText>
      </w:r>
      <w:r w:rsidR="008562C2">
        <w:fldChar w:fldCharType="separate"/>
      </w:r>
      <w:proofErr w:type="spellStart"/>
      <w:r w:rsidR="008562C2">
        <w:rPr>
          <w:rStyle w:val="Hyperlink"/>
        </w:rPr>
        <w:t>Malnutrition</w:t>
      </w:r>
      <w:proofErr w:type="spellEnd"/>
      <w:r w:rsidR="008562C2">
        <w:rPr>
          <w:rStyle w:val="Hyperlink"/>
        </w:rPr>
        <w:t xml:space="preserve"> </w:t>
      </w:r>
      <w:proofErr w:type="spellStart"/>
      <w:r w:rsidR="008562C2">
        <w:rPr>
          <w:rStyle w:val="Hyperlink"/>
        </w:rPr>
        <w:t>across</w:t>
      </w:r>
      <w:proofErr w:type="spellEnd"/>
      <w:r w:rsidR="008562C2">
        <w:rPr>
          <w:rStyle w:val="Hyperlink"/>
        </w:rPr>
        <w:t xml:space="preserve"> </w:t>
      </w:r>
      <w:proofErr w:type="spellStart"/>
      <w:r w:rsidR="008562C2">
        <w:rPr>
          <w:rStyle w:val="Hyperlink"/>
        </w:rPr>
        <w:t>the</w:t>
      </w:r>
      <w:proofErr w:type="spellEnd"/>
      <w:r w:rsidR="008562C2">
        <w:rPr>
          <w:rStyle w:val="Hyperlink"/>
        </w:rPr>
        <w:t xml:space="preserve"> </w:t>
      </w:r>
      <w:proofErr w:type="spellStart"/>
      <w:r w:rsidR="008562C2">
        <w:rPr>
          <w:rStyle w:val="Hyperlink"/>
        </w:rPr>
        <w:t>globe</w:t>
      </w:r>
      <w:proofErr w:type="spellEnd"/>
      <w:r w:rsidR="008562C2">
        <w:rPr>
          <w:rStyle w:val="Hyperlink"/>
        </w:rPr>
        <w:t xml:space="preserve"> (kaggle.com)</w:t>
      </w:r>
      <w:r w:rsidR="008562C2">
        <w:fldChar w:fldCharType="end"/>
      </w:r>
    </w:p>
    <w:p w14:paraId="6D2DF5C0" w14:textId="0DF0A9FC" w:rsidR="008E0E9E" w:rsidRDefault="008E0E9E" w:rsidP="008E0E9E">
      <w:pPr>
        <w:pStyle w:val="ListParagraph"/>
        <w:numPr>
          <w:ilvl w:val="0"/>
          <w:numId w:val="1"/>
        </w:numPr>
        <w:spacing w:after="160"/>
        <w:rPr>
          <w:rFonts w:cs="Times New Roman"/>
          <w:noProof/>
          <w:szCs w:val="24"/>
          <w:lang w:eastAsia="ru-RU"/>
        </w:rPr>
      </w:pPr>
      <w:bookmarkStart w:id="12" w:name="_Ref152609002"/>
      <w:bookmarkStart w:id="13" w:name="_Ref152609172"/>
      <w:r>
        <w:rPr>
          <w:rFonts w:cs="Times New Roman"/>
          <w:noProof/>
          <w:szCs w:val="24"/>
          <w:lang w:eastAsia="ru-RU"/>
        </w:rPr>
        <w:t xml:space="preserve">RDocumentation, resursă web pentru documentație privitor la RStudio </w:t>
      </w:r>
      <w:r>
        <w:rPr>
          <w:rFonts w:cs="Times New Roman"/>
          <w:noProof/>
          <w:szCs w:val="24"/>
        </w:rPr>
        <w:t>, ‘</w:t>
      </w:r>
      <w:r w:rsidRPr="00D977D9">
        <w:rPr>
          <w:rFonts w:cs="Times New Roman"/>
          <w:noProof/>
          <w:szCs w:val="24"/>
        </w:rPr>
        <w:t>RDocumentation</w:t>
      </w:r>
      <w:r>
        <w:rPr>
          <w:rFonts w:cs="Times New Roman"/>
          <w:noProof/>
          <w:szCs w:val="24"/>
        </w:rPr>
        <w:t xml:space="preserve">’ [Accesat:04.12.23], disponibil: </w:t>
      </w:r>
      <w:bookmarkEnd w:id="12"/>
      <w:r>
        <w:rPr>
          <w:rFonts w:cs="Times New Roman"/>
          <w:noProof/>
          <w:szCs w:val="24"/>
        </w:rPr>
        <w:fldChar w:fldCharType="begin"/>
      </w:r>
      <w:r>
        <w:rPr>
          <w:rFonts w:cs="Times New Roman"/>
          <w:noProof/>
          <w:szCs w:val="24"/>
        </w:rPr>
        <w:instrText xml:space="preserve"> HYPERLINK "https://www.rdocumentation.org/" </w:instrText>
      </w:r>
      <w:r>
        <w:rPr>
          <w:rFonts w:cs="Times New Roman"/>
          <w:noProof/>
          <w:szCs w:val="24"/>
        </w:rPr>
        <w:fldChar w:fldCharType="separate"/>
      </w:r>
      <w:r w:rsidRPr="00D977D9">
        <w:rPr>
          <w:rStyle w:val="Hyperlink"/>
          <w:rFonts w:cs="Times New Roman"/>
          <w:noProof/>
          <w:szCs w:val="24"/>
        </w:rPr>
        <w:t>https://www.rdocumentation.org/</w:t>
      </w:r>
      <w:r>
        <w:rPr>
          <w:rFonts w:cs="Times New Roman"/>
          <w:noProof/>
          <w:szCs w:val="24"/>
        </w:rPr>
        <w:fldChar w:fldCharType="end"/>
      </w:r>
      <w:bookmarkEnd w:id="13"/>
    </w:p>
    <w:p w14:paraId="64B5DC05" w14:textId="165B1BF5" w:rsidR="00233334" w:rsidRPr="00233334" w:rsidRDefault="00233334" w:rsidP="008E0E9E">
      <w:pPr>
        <w:pStyle w:val="ListParagraph"/>
        <w:numPr>
          <w:ilvl w:val="0"/>
          <w:numId w:val="1"/>
        </w:numPr>
        <w:spacing w:after="160"/>
        <w:rPr>
          <w:rFonts w:cs="Times New Roman"/>
          <w:i/>
          <w:iCs/>
          <w:noProof/>
          <w:szCs w:val="24"/>
          <w:lang w:eastAsia="ru-RU"/>
        </w:rPr>
      </w:pPr>
      <w:r w:rsidRPr="00233334">
        <w:rPr>
          <w:rFonts w:cs="Times New Roman"/>
          <w:i/>
          <w:iCs/>
          <w:noProof/>
          <w:szCs w:val="24"/>
          <w:lang w:eastAsia="ru-RU"/>
        </w:rPr>
        <w:t>Malnutrition - World Health Organization (WHO)</w:t>
      </w:r>
      <w:r>
        <w:rPr>
          <w:rFonts w:cs="Times New Roman"/>
          <w:i/>
          <w:iCs/>
          <w:noProof/>
          <w:szCs w:val="24"/>
          <w:lang w:eastAsia="ru-RU"/>
        </w:rPr>
        <w:t xml:space="preserve">, </w:t>
      </w:r>
      <w:r>
        <w:rPr>
          <w:rFonts w:cs="Times New Roman"/>
          <w:noProof/>
          <w:szCs w:val="24"/>
          <w:lang w:eastAsia="ru-RU"/>
        </w:rPr>
        <w:t>resursă web pentru informare despre malnutri</w:t>
      </w:r>
      <w:r>
        <w:rPr>
          <w:rFonts w:cs="Times New Roman"/>
          <w:noProof/>
          <w:szCs w:val="24"/>
          <w:lang w:val="ro-MD" w:eastAsia="ru-RU"/>
        </w:rPr>
        <w:t xml:space="preserve">ție, </w:t>
      </w:r>
      <w:r>
        <w:rPr>
          <w:rFonts w:cs="Times New Roman"/>
          <w:noProof/>
          <w:szCs w:val="24"/>
          <w:lang w:val="en-GB" w:eastAsia="ru-RU"/>
        </w:rPr>
        <w:t xml:space="preserve">[Accesat:04.12.23], disponibil: </w:t>
      </w:r>
      <w:hyperlink r:id="rId13" w:anchor="tab=tab_1" w:history="1">
        <w:proofErr w:type="spellStart"/>
        <w:r>
          <w:rPr>
            <w:rStyle w:val="Hyperlink"/>
          </w:rPr>
          <w:t>Malnutrition</w:t>
        </w:r>
        <w:proofErr w:type="spellEnd"/>
        <w:r>
          <w:rPr>
            <w:rStyle w:val="Hyperlink"/>
          </w:rPr>
          <w:t xml:space="preserve"> (who.int)</w:t>
        </w:r>
      </w:hyperlink>
    </w:p>
    <w:p w14:paraId="1739CB27" w14:textId="77777777" w:rsidR="008E0E9E" w:rsidRPr="00F4009B" w:rsidRDefault="008E0E9E" w:rsidP="008E0E9E">
      <w:pPr>
        <w:pStyle w:val="ListParagraph"/>
        <w:spacing w:after="160"/>
        <w:ind w:firstLine="0"/>
        <w:rPr>
          <w:rStyle w:val="Hyperlink"/>
          <w:rFonts w:cs="Times New Roman"/>
          <w:noProof/>
          <w:color w:val="000000" w:themeColor="text1"/>
          <w:szCs w:val="24"/>
          <w:lang w:eastAsia="ru-RU"/>
        </w:rPr>
      </w:pPr>
    </w:p>
    <w:p w14:paraId="1F334926" w14:textId="77777777" w:rsidR="008E0E9E" w:rsidRPr="00F4009B" w:rsidRDefault="008E0E9E" w:rsidP="008E0E9E">
      <w:pPr>
        <w:rPr>
          <w:noProof/>
        </w:rPr>
      </w:pPr>
    </w:p>
    <w:p w14:paraId="0D89F034" w14:textId="77777777" w:rsidR="008E0E9E" w:rsidRPr="00F4009B" w:rsidRDefault="008E0E9E" w:rsidP="008E0E9E">
      <w:pPr>
        <w:rPr>
          <w:rFonts w:cs="Times New Roman"/>
          <w:noProof/>
          <w:szCs w:val="24"/>
        </w:rPr>
      </w:pPr>
    </w:p>
    <w:p w14:paraId="7FD0B39C" w14:textId="77777777" w:rsidR="008E0E9E" w:rsidRPr="00F4009B" w:rsidRDefault="008E0E9E" w:rsidP="008E0E9E">
      <w:pPr>
        <w:rPr>
          <w:rFonts w:cs="Times New Roman"/>
          <w:noProof/>
          <w:szCs w:val="24"/>
        </w:rPr>
      </w:pPr>
    </w:p>
    <w:p w14:paraId="048754C5" w14:textId="77777777" w:rsidR="008E0E9E" w:rsidRPr="00F4009B" w:rsidRDefault="008E0E9E" w:rsidP="008E0E9E">
      <w:pPr>
        <w:rPr>
          <w:noProof/>
        </w:rPr>
      </w:pPr>
    </w:p>
    <w:p w14:paraId="56CBCF06" w14:textId="77777777" w:rsidR="008E0E9E" w:rsidRPr="00F4009B" w:rsidRDefault="008E0E9E" w:rsidP="008E0E9E">
      <w:pPr>
        <w:rPr>
          <w:rFonts w:cs="Times New Roman"/>
          <w:noProof/>
          <w:szCs w:val="24"/>
        </w:rPr>
      </w:pPr>
    </w:p>
    <w:p w14:paraId="63D201A1" w14:textId="77777777" w:rsidR="008E0E9E" w:rsidRPr="00F4009B" w:rsidRDefault="008E0E9E" w:rsidP="008E0E9E">
      <w:pPr>
        <w:rPr>
          <w:noProof/>
        </w:rPr>
      </w:pPr>
    </w:p>
    <w:p w14:paraId="0A955F46" w14:textId="77777777" w:rsidR="008E0E9E" w:rsidRPr="00F4009B" w:rsidRDefault="008E0E9E" w:rsidP="008E0E9E">
      <w:pPr>
        <w:pStyle w:val="NoSpacing"/>
        <w:spacing w:line="360" w:lineRule="auto"/>
        <w:rPr>
          <w:rFonts w:ascii="Times New Roman" w:hAnsi="Times New Roman" w:cs="Times New Roman"/>
          <w:noProof/>
          <w:sz w:val="24"/>
          <w:szCs w:val="24"/>
          <w:lang w:val="ro-RO"/>
        </w:rPr>
      </w:pPr>
    </w:p>
    <w:p w14:paraId="1F74B57B" w14:textId="77777777" w:rsidR="008E0E9E" w:rsidRPr="00F4009B" w:rsidRDefault="008E0E9E" w:rsidP="008E0E9E">
      <w:pPr>
        <w:pStyle w:val="NoSpacing"/>
        <w:spacing w:line="360" w:lineRule="auto"/>
        <w:rPr>
          <w:rFonts w:ascii="Times New Roman" w:hAnsi="Times New Roman" w:cs="Times New Roman"/>
          <w:noProof/>
          <w:sz w:val="24"/>
          <w:szCs w:val="24"/>
          <w:lang w:val="ro-RO"/>
        </w:rPr>
      </w:pPr>
    </w:p>
    <w:p w14:paraId="5B62FA3C" w14:textId="77777777" w:rsidR="008E0E9E" w:rsidRPr="00F4009B" w:rsidRDefault="008E0E9E" w:rsidP="008E0E9E">
      <w:pPr>
        <w:rPr>
          <w:rFonts w:cs="Times New Roman"/>
          <w:noProof/>
          <w:szCs w:val="24"/>
        </w:rPr>
      </w:pPr>
      <w:r w:rsidRPr="00F4009B">
        <w:rPr>
          <w:rFonts w:cs="Times New Roman"/>
          <w:noProof/>
          <w:szCs w:val="24"/>
        </w:rPr>
        <w:tab/>
      </w:r>
    </w:p>
    <w:p w14:paraId="7F26C5BB" w14:textId="77777777" w:rsidR="008E0E9E" w:rsidRPr="00F4009B" w:rsidRDefault="008E0E9E" w:rsidP="008E0E9E">
      <w:pPr>
        <w:rPr>
          <w:rFonts w:cs="Times New Roman"/>
          <w:b/>
          <w:noProof/>
          <w:sz w:val="28"/>
          <w:szCs w:val="28"/>
        </w:rPr>
      </w:pPr>
    </w:p>
    <w:p w14:paraId="0D7C9365" w14:textId="77777777" w:rsidR="008E0E9E" w:rsidRPr="00F4009B" w:rsidRDefault="008E0E9E" w:rsidP="008E0E9E">
      <w:pPr>
        <w:rPr>
          <w:rFonts w:cs="Times New Roman"/>
          <w:b/>
          <w:noProof/>
          <w:sz w:val="28"/>
          <w:szCs w:val="28"/>
        </w:rPr>
      </w:pPr>
    </w:p>
    <w:p w14:paraId="7F2F31ED" w14:textId="77777777" w:rsidR="008E0E9E" w:rsidRPr="00F4009B" w:rsidRDefault="008E0E9E" w:rsidP="008E0E9E">
      <w:pPr>
        <w:rPr>
          <w:rFonts w:cs="Times New Roman"/>
          <w:b/>
          <w:noProof/>
          <w:sz w:val="28"/>
          <w:szCs w:val="28"/>
        </w:rPr>
      </w:pPr>
    </w:p>
    <w:p w14:paraId="509B3FB1" w14:textId="77777777" w:rsidR="008E0E9E" w:rsidRPr="00F4009B" w:rsidRDefault="008E0E9E" w:rsidP="008E0E9E">
      <w:pPr>
        <w:rPr>
          <w:rFonts w:cs="Times New Roman"/>
          <w:b/>
          <w:noProof/>
          <w:sz w:val="28"/>
          <w:szCs w:val="28"/>
        </w:rPr>
      </w:pPr>
    </w:p>
    <w:p w14:paraId="6EE74709" w14:textId="77777777" w:rsidR="008E0E9E" w:rsidRPr="00F4009B" w:rsidRDefault="008E0E9E" w:rsidP="008E0E9E">
      <w:pPr>
        <w:rPr>
          <w:rFonts w:cs="Times New Roman"/>
          <w:b/>
          <w:noProof/>
          <w:sz w:val="28"/>
          <w:szCs w:val="28"/>
        </w:rPr>
      </w:pPr>
    </w:p>
    <w:p w14:paraId="399D0707" w14:textId="77777777" w:rsidR="008E0E9E" w:rsidRPr="00F4009B" w:rsidRDefault="008E0E9E" w:rsidP="008E0E9E">
      <w:pPr>
        <w:rPr>
          <w:rFonts w:cs="Times New Roman"/>
          <w:b/>
          <w:noProof/>
          <w:sz w:val="28"/>
          <w:szCs w:val="28"/>
        </w:rPr>
      </w:pPr>
    </w:p>
    <w:p w14:paraId="58235A9A" w14:textId="77777777" w:rsidR="008E0E9E" w:rsidRPr="00E65D06" w:rsidRDefault="008E0E9E" w:rsidP="008E0E9E">
      <w:pPr>
        <w:ind w:firstLine="0"/>
        <w:rPr>
          <w:rFonts w:eastAsiaTheme="majorEastAsia" w:cstheme="majorBidi"/>
          <w:b/>
          <w:noProof/>
          <w:sz w:val="28"/>
          <w:szCs w:val="32"/>
          <w:lang w:val="en-US"/>
        </w:rPr>
      </w:pPr>
    </w:p>
    <w:p w14:paraId="33833162" w14:textId="77777777" w:rsidR="00B7298F" w:rsidRPr="008E0E9E" w:rsidRDefault="00B7298F">
      <w:pPr>
        <w:rPr>
          <w:lang w:val="en-US"/>
        </w:rPr>
      </w:pPr>
    </w:p>
    <w:sectPr w:rsidR="00B7298F" w:rsidRPr="008E0E9E" w:rsidSect="00E47B08">
      <w:footerReference w:type="default" r:id="rId14"/>
      <w:pgSz w:w="12240" w:h="15840" w:code="1"/>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7830" w14:textId="77777777" w:rsidR="00273C48" w:rsidRDefault="00273C48">
      <w:pPr>
        <w:spacing w:line="240" w:lineRule="auto"/>
      </w:pPr>
      <w:r>
        <w:separator/>
      </w:r>
    </w:p>
  </w:endnote>
  <w:endnote w:type="continuationSeparator" w:id="0">
    <w:p w14:paraId="0F897162" w14:textId="77777777" w:rsidR="00273C48" w:rsidRDefault="00273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99949"/>
      <w:docPartObj>
        <w:docPartGallery w:val="Page Numbers (Bottom of Page)"/>
        <w:docPartUnique/>
      </w:docPartObj>
    </w:sdtPr>
    <w:sdtEndPr>
      <w:rPr>
        <w:noProof/>
      </w:rPr>
    </w:sdtEndPr>
    <w:sdtContent>
      <w:p w14:paraId="451801F7" w14:textId="77777777" w:rsidR="007D6057" w:rsidRDefault="00E35C07">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51032C7" w14:textId="77777777" w:rsidR="007D6057" w:rsidRDefault="00273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F1BC" w14:textId="77777777" w:rsidR="00273C48" w:rsidRDefault="00273C48">
      <w:pPr>
        <w:spacing w:line="240" w:lineRule="auto"/>
      </w:pPr>
      <w:r>
        <w:separator/>
      </w:r>
    </w:p>
  </w:footnote>
  <w:footnote w:type="continuationSeparator" w:id="0">
    <w:p w14:paraId="5A1E9FD9" w14:textId="77777777" w:rsidR="00273C48" w:rsidRDefault="00273C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B36DA0"/>
    <w:multiLevelType w:val="multilevel"/>
    <w:tmpl w:val="38C0887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43"/>
    <w:rsid w:val="0003522B"/>
    <w:rsid w:val="00072FE0"/>
    <w:rsid w:val="00092C24"/>
    <w:rsid w:val="00096343"/>
    <w:rsid w:val="000C18CB"/>
    <w:rsid w:val="000C3F10"/>
    <w:rsid w:val="00233334"/>
    <w:rsid w:val="00246EB2"/>
    <w:rsid w:val="002517A3"/>
    <w:rsid w:val="00273C48"/>
    <w:rsid w:val="002D108C"/>
    <w:rsid w:val="003F2E0B"/>
    <w:rsid w:val="00444F5E"/>
    <w:rsid w:val="004D758D"/>
    <w:rsid w:val="004E0D94"/>
    <w:rsid w:val="00514E27"/>
    <w:rsid w:val="00562498"/>
    <w:rsid w:val="005C3DB6"/>
    <w:rsid w:val="005C4739"/>
    <w:rsid w:val="0066767A"/>
    <w:rsid w:val="006C3AE2"/>
    <w:rsid w:val="00786EF4"/>
    <w:rsid w:val="00791072"/>
    <w:rsid w:val="007C7EB4"/>
    <w:rsid w:val="008562C2"/>
    <w:rsid w:val="00886E6F"/>
    <w:rsid w:val="008C4FEA"/>
    <w:rsid w:val="008E0E9E"/>
    <w:rsid w:val="00996AA0"/>
    <w:rsid w:val="00A6466C"/>
    <w:rsid w:val="00AC28AB"/>
    <w:rsid w:val="00B51AF9"/>
    <w:rsid w:val="00B7298F"/>
    <w:rsid w:val="00B872A1"/>
    <w:rsid w:val="00CD7D31"/>
    <w:rsid w:val="00D304FB"/>
    <w:rsid w:val="00D53A65"/>
    <w:rsid w:val="00E35C07"/>
    <w:rsid w:val="00E778B3"/>
    <w:rsid w:val="00F04589"/>
    <w:rsid w:val="00F763B3"/>
    <w:rsid w:val="00FC4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5F85"/>
  <w15:chartTrackingRefBased/>
  <w15:docId w15:val="{07DD63E7-A1C0-4067-85CC-8D136062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9E"/>
    <w:pPr>
      <w:spacing w:after="0" w:line="360" w:lineRule="auto"/>
      <w:ind w:firstLine="851"/>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8E0E9E"/>
    <w:pPr>
      <w:keepNext/>
      <w:keepLines/>
      <w:numPr>
        <w:numId w:val="2"/>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E0E9E"/>
    <w:pPr>
      <w:keepNext/>
      <w:keepLines/>
      <w:numPr>
        <w:ilvl w:val="1"/>
        <w:numId w:val="2"/>
      </w:numPr>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E0E9E"/>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E0E9E"/>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0E9E"/>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0E9E"/>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0E9E"/>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0E9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0E9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9E"/>
    <w:rPr>
      <w:rFonts w:ascii="Times New Roman" w:eastAsiaTheme="majorEastAsia" w:hAnsi="Times New Roman" w:cstheme="majorBidi"/>
      <w:b/>
      <w:color w:val="000000" w:themeColor="text1"/>
      <w:sz w:val="28"/>
      <w:szCs w:val="32"/>
      <w:lang w:val="ro-RO"/>
    </w:rPr>
  </w:style>
  <w:style w:type="character" w:customStyle="1" w:styleId="Heading2Char">
    <w:name w:val="Heading 2 Char"/>
    <w:basedOn w:val="DefaultParagraphFont"/>
    <w:link w:val="Heading2"/>
    <w:uiPriority w:val="9"/>
    <w:rsid w:val="008E0E9E"/>
    <w:rPr>
      <w:rFonts w:ascii="Times New Roman" w:eastAsiaTheme="majorEastAsia" w:hAnsi="Times New Roman" w:cstheme="majorBidi"/>
      <w:b/>
      <w:color w:val="000000" w:themeColor="text1"/>
      <w:sz w:val="24"/>
      <w:szCs w:val="26"/>
      <w:lang w:val="ro-RO"/>
    </w:rPr>
  </w:style>
  <w:style w:type="character" w:customStyle="1" w:styleId="Heading3Char">
    <w:name w:val="Heading 3 Char"/>
    <w:basedOn w:val="DefaultParagraphFont"/>
    <w:link w:val="Heading3"/>
    <w:uiPriority w:val="9"/>
    <w:rsid w:val="008E0E9E"/>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8E0E9E"/>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8E0E9E"/>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8E0E9E"/>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8E0E9E"/>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8E0E9E"/>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8E0E9E"/>
    <w:rPr>
      <w:rFonts w:asciiTheme="majorHAnsi" w:eastAsiaTheme="majorEastAsia" w:hAnsiTheme="majorHAnsi" w:cstheme="majorBidi"/>
      <w:i/>
      <w:iCs/>
      <w:color w:val="272727" w:themeColor="text1" w:themeTint="D8"/>
      <w:sz w:val="21"/>
      <w:szCs w:val="21"/>
      <w:lang w:val="ro-RO"/>
    </w:rPr>
  </w:style>
  <w:style w:type="paragraph" w:styleId="Footer">
    <w:name w:val="footer"/>
    <w:basedOn w:val="Normal"/>
    <w:link w:val="FooterChar"/>
    <w:uiPriority w:val="99"/>
    <w:unhideWhenUsed/>
    <w:rsid w:val="008E0E9E"/>
    <w:pPr>
      <w:tabs>
        <w:tab w:val="center" w:pos="4844"/>
        <w:tab w:val="right" w:pos="9689"/>
      </w:tabs>
      <w:spacing w:line="240" w:lineRule="auto"/>
    </w:pPr>
  </w:style>
  <w:style w:type="character" w:customStyle="1" w:styleId="FooterChar">
    <w:name w:val="Footer Char"/>
    <w:basedOn w:val="DefaultParagraphFont"/>
    <w:link w:val="Footer"/>
    <w:uiPriority w:val="99"/>
    <w:rsid w:val="008E0E9E"/>
    <w:rPr>
      <w:rFonts w:ascii="Times New Roman" w:hAnsi="Times New Roman"/>
      <w:color w:val="000000" w:themeColor="text1"/>
      <w:sz w:val="24"/>
      <w:lang w:val="ro-RO"/>
    </w:rPr>
  </w:style>
  <w:style w:type="character" w:styleId="Hyperlink">
    <w:name w:val="Hyperlink"/>
    <w:basedOn w:val="DefaultParagraphFont"/>
    <w:uiPriority w:val="99"/>
    <w:unhideWhenUsed/>
    <w:rsid w:val="008E0E9E"/>
    <w:rPr>
      <w:color w:val="0563C1" w:themeColor="hyperlink"/>
      <w:u w:val="single"/>
    </w:rPr>
  </w:style>
  <w:style w:type="paragraph" w:styleId="NoSpacing">
    <w:name w:val="No Spacing"/>
    <w:uiPriority w:val="1"/>
    <w:qFormat/>
    <w:rsid w:val="008E0E9E"/>
    <w:pPr>
      <w:spacing w:after="0" w:line="240" w:lineRule="auto"/>
      <w:ind w:left="709"/>
      <w:jc w:val="both"/>
    </w:pPr>
    <w:rPr>
      <w:lang w:val="en-US"/>
    </w:rPr>
  </w:style>
  <w:style w:type="paragraph" w:styleId="ListParagraph">
    <w:name w:val="List Paragraph"/>
    <w:basedOn w:val="Normal"/>
    <w:uiPriority w:val="34"/>
    <w:qFormat/>
    <w:rsid w:val="008E0E9E"/>
    <w:pPr>
      <w:ind w:left="720"/>
      <w:contextualSpacing/>
    </w:pPr>
  </w:style>
  <w:style w:type="table" w:styleId="TableGrid">
    <w:name w:val="Table Grid"/>
    <w:basedOn w:val="TableNormal"/>
    <w:uiPriority w:val="39"/>
    <w:rsid w:val="00072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3560">
      <w:bodyDiv w:val="1"/>
      <w:marLeft w:val="0"/>
      <w:marRight w:val="0"/>
      <w:marTop w:val="0"/>
      <w:marBottom w:val="0"/>
      <w:divBdr>
        <w:top w:val="none" w:sz="0" w:space="0" w:color="auto"/>
        <w:left w:val="none" w:sz="0" w:space="0" w:color="auto"/>
        <w:bottom w:val="none" w:sz="0" w:space="0" w:color="auto"/>
        <w:right w:val="none" w:sz="0" w:space="0" w:color="auto"/>
      </w:divBdr>
      <w:divsChild>
        <w:div w:id="1744176265">
          <w:marLeft w:val="1354"/>
          <w:marRight w:val="0"/>
          <w:marTop w:val="200"/>
          <w:marBottom w:val="0"/>
          <w:divBdr>
            <w:top w:val="none" w:sz="0" w:space="0" w:color="auto"/>
            <w:left w:val="none" w:sz="0" w:space="0" w:color="auto"/>
            <w:bottom w:val="none" w:sz="0" w:space="0" w:color="auto"/>
            <w:right w:val="none" w:sz="0" w:space="0" w:color="auto"/>
          </w:divBdr>
        </w:div>
      </w:divsChild>
    </w:div>
    <w:div w:id="635372642">
      <w:bodyDiv w:val="1"/>
      <w:marLeft w:val="0"/>
      <w:marRight w:val="0"/>
      <w:marTop w:val="0"/>
      <w:marBottom w:val="0"/>
      <w:divBdr>
        <w:top w:val="none" w:sz="0" w:space="0" w:color="auto"/>
        <w:left w:val="none" w:sz="0" w:space="0" w:color="auto"/>
        <w:bottom w:val="none" w:sz="0" w:space="0" w:color="auto"/>
        <w:right w:val="none" w:sz="0" w:space="0" w:color="auto"/>
      </w:divBdr>
      <w:divsChild>
        <w:div w:id="1347556568">
          <w:marLeft w:val="1354"/>
          <w:marRight w:val="0"/>
          <w:marTop w:val="200"/>
          <w:marBottom w:val="0"/>
          <w:divBdr>
            <w:top w:val="none" w:sz="0" w:space="0" w:color="auto"/>
            <w:left w:val="none" w:sz="0" w:space="0" w:color="auto"/>
            <w:bottom w:val="none" w:sz="0" w:space="0" w:color="auto"/>
            <w:right w:val="none" w:sz="0" w:space="0" w:color="auto"/>
          </w:divBdr>
        </w:div>
      </w:divsChild>
    </w:div>
    <w:div w:id="962616184">
      <w:bodyDiv w:val="1"/>
      <w:marLeft w:val="0"/>
      <w:marRight w:val="0"/>
      <w:marTop w:val="0"/>
      <w:marBottom w:val="0"/>
      <w:divBdr>
        <w:top w:val="none" w:sz="0" w:space="0" w:color="auto"/>
        <w:left w:val="none" w:sz="0" w:space="0" w:color="auto"/>
        <w:bottom w:val="none" w:sz="0" w:space="0" w:color="auto"/>
        <w:right w:val="none" w:sz="0" w:space="0" w:color="auto"/>
      </w:divBdr>
    </w:div>
    <w:div w:id="977757631">
      <w:bodyDiv w:val="1"/>
      <w:marLeft w:val="0"/>
      <w:marRight w:val="0"/>
      <w:marTop w:val="0"/>
      <w:marBottom w:val="0"/>
      <w:divBdr>
        <w:top w:val="none" w:sz="0" w:space="0" w:color="auto"/>
        <w:left w:val="none" w:sz="0" w:space="0" w:color="auto"/>
        <w:bottom w:val="none" w:sz="0" w:space="0" w:color="auto"/>
        <w:right w:val="none" w:sz="0" w:space="0" w:color="auto"/>
      </w:divBdr>
    </w:div>
    <w:div w:id="1097098558">
      <w:bodyDiv w:val="1"/>
      <w:marLeft w:val="0"/>
      <w:marRight w:val="0"/>
      <w:marTop w:val="0"/>
      <w:marBottom w:val="0"/>
      <w:divBdr>
        <w:top w:val="none" w:sz="0" w:space="0" w:color="auto"/>
        <w:left w:val="none" w:sz="0" w:space="0" w:color="auto"/>
        <w:bottom w:val="none" w:sz="0" w:space="0" w:color="auto"/>
        <w:right w:val="none" w:sz="0" w:space="0" w:color="auto"/>
      </w:divBdr>
      <w:divsChild>
        <w:div w:id="611522833">
          <w:marLeft w:val="1354"/>
          <w:marRight w:val="0"/>
          <w:marTop w:val="200"/>
          <w:marBottom w:val="0"/>
          <w:divBdr>
            <w:top w:val="none" w:sz="0" w:space="0" w:color="auto"/>
            <w:left w:val="none" w:sz="0" w:space="0" w:color="auto"/>
            <w:bottom w:val="none" w:sz="0" w:space="0" w:color="auto"/>
            <w:right w:val="none" w:sz="0" w:space="0" w:color="auto"/>
          </w:divBdr>
        </w:div>
      </w:divsChild>
    </w:div>
    <w:div w:id="1900506719">
      <w:bodyDiv w:val="1"/>
      <w:marLeft w:val="0"/>
      <w:marRight w:val="0"/>
      <w:marTop w:val="0"/>
      <w:marBottom w:val="0"/>
      <w:divBdr>
        <w:top w:val="none" w:sz="0" w:space="0" w:color="auto"/>
        <w:left w:val="none" w:sz="0" w:space="0" w:color="auto"/>
        <w:bottom w:val="none" w:sz="0" w:space="0" w:color="auto"/>
        <w:right w:val="none" w:sz="0" w:space="0" w:color="auto"/>
      </w:divBdr>
    </w:div>
    <w:div w:id="19139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health-topics/malnutri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C6CA3D6A-0F77-44A1-BF60-4B75444A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Caracaci</dc:creator>
  <cp:keywords/>
  <dc:description/>
  <cp:lastModifiedBy>Dan Caracaci</cp:lastModifiedBy>
  <cp:revision>12</cp:revision>
  <dcterms:created xsi:type="dcterms:W3CDTF">2023-12-12T00:20:00Z</dcterms:created>
  <dcterms:modified xsi:type="dcterms:W3CDTF">2023-12-18T20:11:00Z</dcterms:modified>
</cp:coreProperties>
</file>