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12AD3" w14:textId="563CA85C" w:rsidR="005E1B81" w:rsidRDefault="00C3728A">
      <w:hyperlink r:id="rId5" w:history="1">
        <w:r w:rsidR="005E1B81" w:rsidRPr="00493ED3">
          <w:rPr>
            <w:rStyle w:val="Hyperlink"/>
          </w:rPr>
          <w:t>http://rsbweb.nih.gov/ij/docs/guide/146.html</w:t>
        </w:r>
      </w:hyperlink>
    </w:p>
    <w:p w14:paraId="7AC9217B" w14:textId="77777777" w:rsidR="005E1B81" w:rsidRDefault="005E1B81"/>
    <w:p w14:paraId="1EE6A863" w14:textId="77777777" w:rsidR="00A7184F" w:rsidRDefault="00A7184F" w:rsidP="00A7184F">
      <w:r>
        <w:t>*********************************************************************</w:t>
      </w:r>
    </w:p>
    <w:p w14:paraId="11D6A47A" w14:textId="77777777" w:rsidR="00A7184F" w:rsidRDefault="00A7184F" w:rsidP="00A7184F">
      <w:r>
        <w:t>#1 rule - MAKE A DUPLICATE BEFORE EACH AND EVERY IMAGE MANIPULATION</w:t>
      </w:r>
    </w:p>
    <w:p w14:paraId="72708CDF" w14:textId="77777777" w:rsidR="00A7184F" w:rsidRDefault="00A7184F" w:rsidP="00A7184F">
      <w:r>
        <w:t>#2 rule – CHECK HISTOGRAM BEFORE MEASURING INTENSITIES</w:t>
      </w:r>
    </w:p>
    <w:p w14:paraId="2C644CE5" w14:textId="42D8EE63" w:rsidR="00A7184F" w:rsidRDefault="00A7184F">
      <w:r>
        <w:t>*********************************************************************</w:t>
      </w:r>
    </w:p>
    <w:p w14:paraId="3695BBAA" w14:textId="77777777" w:rsidR="00260786" w:rsidRDefault="00260786"/>
    <w:p w14:paraId="11E8D795" w14:textId="173E128D" w:rsidR="00A7184F" w:rsidRDefault="00A7184F">
      <w:pPr>
        <w:rPr>
          <w:u w:val="single"/>
        </w:rPr>
      </w:pPr>
      <w:r>
        <w:rPr>
          <w:u w:val="single"/>
        </w:rPr>
        <w:t>Basics</w:t>
      </w:r>
    </w:p>
    <w:p w14:paraId="0264C625" w14:textId="77777777" w:rsidR="001540BE" w:rsidRPr="00A7184F" w:rsidRDefault="001540BE">
      <w:pPr>
        <w:rPr>
          <w:u w:val="single"/>
        </w:rPr>
      </w:pPr>
    </w:p>
    <w:p w14:paraId="49AD4AB7" w14:textId="72931AAA" w:rsidR="00A740C0" w:rsidRDefault="00A740C0" w:rsidP="002B0C56">
      <w:pPr>
        <w:pStyle w:val="ListParagraph"/>
        <w:numPr>
          <w:ilvl w:val="0"/>
          <w:numId w:val="4"/>
        </w:numPr>
      </w:pPr>
      <w:r>
        <w:t>Explore the ‘Image’ bar</w:t>
      </w:r>
    </w:p>
    <w:p w14:paraId="294D4020" w14:textId="18DB0A7A" w:rsidR="005648B0" w:rsidRDefault="00B014DF" w:rsidP="002B0C56">
      <w:pPr>
        <w:pStyle w:val="ListParagraph"/>
        <w:numPr>
          <w:ilvl w:val="0"/>
          <w:numId w:val="4"/>
        </w:numPr>
      </w:pPr>
      <w:r>
        <w:t>Start w/ opening an image</w:t>
      </w:r>
      <w:r w:rsidR="00A7184F">
        <w:t xml:space="preserve"> </w:t>
      </w:r>
      <w:r w:rsidR="00A7184F">
        <w:sym w:font="Wingdings" w:char="F0E0"/>
      </w:r>
      <w:r w:rsidR="00C90B0E">
        <w:t xml:space="preserve"> ‘clown</w:t>
      </w:r>
      <w:r w:rsidR="00A7184F">
        <w:t>.jpg’</w:t>
      </w:r>
    </w:p>
    <w:p w14:paraId="427A0EC3" w14:textId="2B3EAA6D" w:rsidR="004C6C3E" w:rsidRDefault="008E7B8E" w:rsidP="002B0C56">
      <w:pPr>
        <w:pStyle w:val="ListParagraph"/>
        <w:numPr>
          <w:ilvl w:val="0"/>
          <w:numId w:val="4"/>
        </w:numPr>
      </w:pPr>
      <w:r>
        <w:t>Save a copy in</w:t>
      </w:r>
      <w:r w:rsidR="004C6C3E">
        <w:t xml:space="preserve"> </w:t>
      </w:r>
      <w:r w:rsidR="00C47903">
        <w:t>folder “Raw” folder</w:t>
      </w:r>
      <w:r w:rsidR="004C6C3E">
        <w:t xml:space="preserve"> | </w:t>
      </w:r>
      <w:r w:rsidR="004C6C3E" w:rsidRPr="00C47903">
        <w:rPr>
          <w:u w:val="single"/>
        </w:rPr>
        <w:t>Make a duplicate</w:t>
      </w:r>
    </w:p>
    <w:p w14:paraId="5795254A" w14:textId="1F88A4EA" w:rsidR="00C47903" w:rsidRDefault="00C47903" w:rsidP="00C47903">
      <w:pPr>
        <w:pStyle w:val="ListParagraph"/>
        <w:numPr>
          <w:ilvl w:val="0"/>
          <w:numId w:val="4"/>
        </w:numPr>
      </w:pPr>
      <w:r>
        <w:t>Zoom in and out</w:t>
      </w:r>
    </w:p>
    <w:p w14:paraId="4D6A7DB1" w14:textId="77777777" w:rsidR="00C47903" w:rsidRDefault="006208D7" w:rsidP="00C47903">
      <w:pPr>
        <w:pStyle w:val="ListParagraph"/>
        <w:numPr>
          <w:ilvl w:val="0"/>
          <w:numId w:val="4"/>
        </w:numPr>
      </w:pPr>
      <w:r>
        <w:t>Cursor information (XY and intensity)</w:t>
      </w:r>
      <w:r w:rsidR="00C47903" w:rsidRPr="00C47903">
        <w:t xml:space="preserve"> </w:t>
      </w:r>
    </w:p>
    <w:p w14:paraId="66A4BD3A" w14:textId="0964D282" w:rsidR="00C47903" w:rsidRDefault="00C47903" w:rsidP="00C47903">
      <w:pPr>
        <w:pStyle w:val="ListParagraph"/>
        <w:numPr>
          <w:ilvl w:val="0"/>
          <w:numId w:val="4"/>
        </w:numPr>
      </w:pPr>
      <w:r>
        <w:t>Scale</w:t>
      </w:r>
    </w:p>
    <w:p w14:paraId="4CF079ED" w14:textId="455911CF" w:rsidR="006208D7" w:rsidRDefault="00C47903" w:rsidP="00C47903">
      <w:pPr>
        <w:pStyle w:val="ListParagraph"/>
        <w:numPr>
          <w:ilvl w:val="0"/>
          <w:numId w:val="4"/>
        </w:numPr>
      </w:pPr>
      <w:r>
        <w:t>Crop</w:t>
      </w:r>
    </w:p>
    <w:p w14:paraId="1072DFD3" w14:textId="4BB548F1" w:rsidR="00A740C0" w:rsidRDefault="00A740C0" w:rsidP="002B0C56">
      <w:pPr>
        <w:pStyle w:val="ListParagraph"/>
        <w:numPr>
          <w:ilvl w:val="0"/>
          <w:numId w:val="4"/>
        </w:numPr>
      </w:pPr>
      <w:r>
        <w:t>Image Info and Properties</w:t>
      </w:r>
    </w:p>
    <w:p w14:paraId="55D3CD47" w14:textId="77777777" w:rsidR="00034E49" w:rsidRDefault="00034E49" w:rsidP="00034E49">
      <w:pPr>
        <w:pStyle w:val="ListParagraph"/>
        <w:numPr>
          <w:ilvl w:val="0"/>
          <w:numId w:val="4"/>
        </w:numPr>
      </w:pPr>
      <w:r>
        <w:t>Analyze&gt;Histogram OR ColorHistogram</w:t>
      </w:r>
    </w:p>
    <w:p w14:paraId="213214E0" w14:textId="41455A33" w:rsidR="00A7184F" w:rsidRDefault="00A7184F" w:rsidP="002B0C56">
      <w:pPr>
        <w:pStyle w:val="ListParagraph"/>
        <w:numPr>
          <w:ilvl w:val="0"/>
          <w:numId w:val="4"/>
        </w:numPr>
      </w:pPr>
      <w:r>
        <w:t xml:space="preserve">Image </w:t>
      </w:r>
      <w:r>
        <w:sym w:font="Wingdings" w:char="F0E0"/>
      </w:r>
      <w:r>
        <w:t xml:space="preserve"> Type </w:t>
      </w:r>
      <w:r>
        <w:sym w:font="Wingdings" w:char="F0E0"/>
      </w:r>
      <w:r>
        <w:t xml:space="preserve"> ‘RGB color’</w:t>
      </w:r>
    </w:p>
    <w:p w14:paraId="0B17796F" w14:textId="6B456DEA" w:rsidR="00E62C61" w:rsidRPr="00CC6F6D" w:rsidRDefault="00BF4499">
      <w:pPr>
        <w:rPr>
          <w:u w:val="single"/>
        </w:rPr>
      </w:pPr>
      <w:r>
        <w:tab/>
      </w:r>
    </w:p>
    <w:p w14:paraId="2DE694FA" w14:textId="30254859" w:rsidR="00441494" w:rsidRPr="008B0E9B" w:rsidRDefault="00441494" w:rsidP="00441494">
      <w:pPr>
        <w:pStyle w:val="ListParagraph"/>
        <w:numPr>
          <w:ilvl w:val="0"/>
          <w:numId w:val="2"/>
        </w:numPr>
        <w:rPr>
          <w:b/>
        </w:rPr>
      </w:pPr>
      <w:r w:rsidRPr="008B0E9B">
        <w:rPr>
          <w:b/>
        </w:rPr>
        <w:t>Blobs.gif</w:t>
      </w:r>
      <w:r w:rsidR="008B0E9B" w:rsidRPr="008B0E9B">
        <w:rPr>
          <w:b/>
        </w:rPr>
        <w:t xml:space="preserve"> [BINARY IMAGE]</w:t>
      </w:r>
    </w:p>
    <w:p w14:paraId="26450170" w14:textId="033F8710" w:rsidR="00441494" w:rsidRDefault="00441494" w:rsidP="00441494">
      <w:pPr>
        <w:pStyle w:val="ListParagraph"/>
        <w:numPr>
          <w:ilvl w:val="1"/>
          <w:numId w:val="2"/>
        </w:numPr>
      </w:pPr>
      <w:r>
        <w:t>SEGMENTATION</w:t>
      </w:r>
      <w:r w:rsidR="009A7377">
        <w:t xml:space="preserve"> = Defining Regions of Interest (ROI)</w:t>
      </w:r>
    </w:p>
    <w:p w14:paraId="4054F21E" w14:textId="77777777" w:rsidR="00441494" w:rsidRDefault="00441494" w:rsidP="00441494">
      <w:pPr>
        <w:pStyle w:val="ListParagraph"/>
        <w:numPr>
          <w:ilvl w:val="2"/>
          <w:numId w:val="2"/>
        </w:numPr>
      </w:pPr>
      <w:r>
        <w:t>Measurement v Analyze Particles</w:t>
      </w:r>
    </w:p>
    <w:p w14:paraId="61733DF9" w14:textId="77777777" w:rsidR="008B0E9B" w:rsidRDefault="008B0E9B" w:rsidP="008B0E9B"/>
    <w:p w14:paraId="10820639" w14:textId="2134505C" w:rsidR="00441494" w:rsidRPr="008B0E9B" w:rsidRDefault="00D8478E" w:rsidP="0044149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Dot_blot.jpg</w:t>
      </w:r>
      <w:r w:rsidR="008B0E9B" w:rsidRPr="008B0E9B">
        <w:rPr>
          <w:b/>
        </w:rPr>
        <w:t xml:space="preserve"> [8-bit/ 256 value GREYSCALE]</w:t>
      </w:r>
    </w:p>
    <w:p w14:paraId="67356CA1" w14:textId="7EAEF865" w:rsidR="00441494" w:rsidRDefault="008B0E9B" w:rsidP="00441494">
      <w:pPr>
        <w:pStyle w:val="ListParagraph"/>
        <w:numPr>
          <w:ilvl w:val="1"/>
          <w:numId w:val="2"/>
        </w:numPr>
      </w:pPr>
      <w:r>
        <w:t>Analyze&gt;H</w:t>
      </w:r>
      <w:r w:rsidR="00441494">
        <w:t>istogram (check for saturated pixels)</w:t>
      </w:r>
    </w:p>
    <w:p w14:paraId="0B3395EF" w14:textId="77777777" w:rsidR="008B0E9B" w:rsidRDefault="008B0E9B" w:rsidP="00441494">
      <w:pPr>
        <w:pStyle w:val="ListParagraph"/>
        <w:numPr>
          <w:ilvl w:val="2"/>
          <w:numId w:val="2"/>
        </w:numPr>
      </w:pPr>
      <w:r>
        <w:t>“</w:t>
      </w:r>
      <w:r w:rsidR="00441494">
        <w:t>Live</w:t>
      </w:r>
      <w:r>
        <w:t>” H</w:t>
      </w:r>
      <w:r w:rsidR="00441494">
        <w:t>istogram</w:t>
      </w:r>
      <w:r>
        <w:t xml:space="preserve"> &gt; List</w:t>
      </w:r>
    </w:p>
    <w:p w14:paraId="075CAC20" w14:textId="321B043D" w:rsidR="00441494" w:rsidRDefault="004B2CE7" w:rsidP="00441494">
      <w:pPr>
        <w:pStyle w:val="ListParagraph"/>
        <w:numPr>
          <w:ilvl w:val="1"/>
          <w:numId w:val="2"/>
        </w:numPr>
      </w:pPr>
      <w:r>
        <w:t>Look Up Tables (LUTs)</w:t>
      </w:r>
    </w:p>
    <w:p w14:paraId="54EB2B21" w14:textId="77777777" w:rsidR="00FB363F" w:rsidRDefault="00FB363F" w:rsidP="00FB363F">
      <w:pPr>
        <w:pStyle w:val="ListParagraph"/>
        <w:numPr>
          <w:ilvl w:val="2"/>
          <w:numId w:val="2"/>
        </w:numPr>
      </w:pPr>
      <w:r>
        <w:t>Image Adjust</w:t>
      </w:r>
    </w:p>
    <w:p w14:paraId="6333054C" w14:textId="7FBD422F" w:rsidR="00FB363F" w:rsidRDefault="00FB363F" w:rsidP="00FB363F">
      <w:pPr>
        <w:pStyle w:val="ListParagraph"/>
        <w:numPr>
          <w:ilvl w:val="3"/>
          <w:numId w:val="2"/>
        </w:numPr>
      </w:pPr>
      <w:r>
        <w:t xml:space="preserve">DO NOT USE </w:t>
      </w:r>
      <w:r w:rsidR="004B2CE7">
        <w:t>“</w:t>
      </w:r>
      <w:r>
        <w:t>APPLY</w:t>
      </w:r>
      <w:r w:rsidR="004B2CE7">
        <w:t>”</w:t>
      </w:r>
      <w:r>
        <w:t xml:space="preserve"> FOR QUANT INFO</w:t>
      </w:r>
    </w:p>
    <w:p w14:paraId="0E9D9649" w14:textId="52592BC0" w:rsidR="00441494" w:rsidRDefault="00441494" w:rsidP="00441494">
      <w:pPr>
        <w:pStyle w:val="ListParagraph"/>
        <w:numPr>
          <w:ilvl w:val="1"/>
          <w:numId w:val="2"/>
        </w:numPr>
      </w:pPr>
      <w:r>
        <w:t xml:space="preserve">Analyze </w:t>
      </w:r>
      <w:r w:rsidR="00D8478E">
        <w:t>dots</w:t>
      </w:r>
    </w:p>
    <w:p w14:paraId="4E9B31F4" w14:textId="617A676B" w:rsidR="00441494" w:rsidRDefault="00D05549" w:rsidP="00441494">
      <w:pPr>
        <w:pStyle w:val="ListParagraph"/>
        <w:numPr>
          <w:ilvl w:val="2"/>
          <w:numId w:val="2"/>
        </w:numPr>
      </w:pPr>
      <w:r>
        <w:t>Image&gt;</w:t>
      </w:r>
      <w:r w:rsidR="004B2CE7">
        <w:t>Adjust&gt;Threshold</w:t>
      </w:r>
    </w:p>
    <w:p w14:paraId="7111BC4D" w14:textId="33C6C6BA" w:rsidR="007E6260" w:rsidRDefault="007E6260" w:rsidP="007E6260">
      <w:pPr>
        <w:pStyle w:val="ListParagraph"/>
        <w:numPr>
          <w:ilvl w:val="2"/>
          <w:numId w:val="2"/>
        </w:numPr>
      </w:pPr>
      <w:r>
        <w:t>Process&gt;Binary&gt;</w:t>
      </w:r>
      <w:r w:rsidR="00D8478E">
        <w:t>”</w:t>
      </w:r>
      <w:r>
        <w:t>Watershed</w:t>
      </w:r>
      <w:r w:rsidR="00D8478E">
        <w:t>”</w:t>
      </w:r>
      <w:r>
        <w:t>&gt;</w:t>
      </w:r>
      <w:r w:rsidR="00D8478E">
        <w:t>”</w:t>
      </w:r>
      <w:r>
        <w:t>FillHoles</w:t>
      </w:r>
      <w:r w:rsidR="00D8478E">
        <w:t>”</w:t>
      </w:r>
    </w:p>
    <w:p w14:paraId="2E929BCD" w14:textId="4DA5C287" w:rsidR="00441494" w:rsidRDefault="007E6260" w:rsidP="007E6260">
      <w:pPr>
        <w:pStyle w:val="ListParagraph"/>
        <w:numPr>
          <w:ilvl w:val="2"/>
          <w:numId w:val="2"/>
        </w:numPr>
      </w:pPr>
      <w:r>
        <w:t>Analyze particles</w:t>
      </w:r>
      <w:r w:rsidR="004D040E">
        <w:t xml:space="preserve"> [Add to ROI Manager]</w:t>
      </w:r>
    </w:p>
    <w:p w14:paraId="42931DEE" w14:textId="77777777" w:rsidR="004D040E" w:rsidRDefault="004D040E" w:rsidP="007E6260">
      <w:pPr>
        <w:pStyle w:val="ListParagraph"/>
        <w:numPr>
          <w:ilvl w:val="2"/>
          <w:numId w:val="2"/>
        </w:numPr>
      </w:pPr>
      <w:r>
        <w:t xml:space="preserve">Click on original gel image </w:t>
      </w:r>
    </w:p>
    <w:p w14:paraId="42393E6A" w14:textId="20F01937" w:rsidR="007E6260" w:rsidRDefault="004D040E" w:rsidP="004D040E">
      <w:pPr>
        <w:pStyle w:val="ListParagraph"/>
        <w:numPr>
          <w:ilvl w:val="3"/>
          <w:numId w:val="2"/>
        </w:numPr>
      </w:pPr>
      <w:r>
        <w:sym w:font="Wingdings" w:char="F0E0"/>
      </w:r>
      <w:r>
        <w:t xml:space="preserve"> from ROI manager “Measure”</w:t>
      </w:r>
    </w:p>
    <w:p w14:paraId="36042015" w14:textId="319D99C9" w:rsidR="004D040E" w:rsidRDefault="004D040E" w:rsidP="004D040E">
      <w:pPr>
        <w:pStyle w:val="ListParagraph"/>
        <w:numPr>
          <w:ilvl w:val="3"/>
          <w:numId w:val="2"/>
        </w:numPr>
      </w:pPr>
      <w:r>
        <w:t>OR “Overlay” Add Selection/ from ROI manager</w:t>
      </w:r>
    </w:p>
    <w:p w14:paraId="3FAAAB65" w14:textId="77777777" w:rsidR="008B0E9B" w:rsidRDefault="008B0E9B" w:rsidP="008B0E9B"/>
    <w:p w14:paraId="11E5F89F" w14:textId="5C3A325B" w:rsidR="00AB1CE6" w:rsidRPr="008B0E9B" w:rsidRDefault="001B79E7" w:rsidP="00AB1CE6">
      <w:pPr>
        <w:pStyle w:val="ListParagraph"/>
        <w:numPr>
          <w:ilvl w:val="0"/>
          <w:numId w:val="2"/>
        </w:numPr>
        <w:rPr>
          <w:b/>
        </w:rPr>
      </w:pPr>
      <w:r w:rsidRPr="008B0E9B">
        <w:rPr>
          <w:b/>
        </w:rPr>
        <w:t>Leaf.jpg</w:t>
      </w:r>
      <w:r w:rsidR="008B0E9B" w:rsidRPr="008B0E9B">
        <w:rPr>
          <w:b/>
        </w:rPr>
        <w:t xml:space="preserve"> [8-bit RGB IMAGE]</w:t>
      </w:r>
    </w:p>
    <w:p w14:paraId="2BFA0955" w14:textId="0B6FC20B" w:rsidR="00AA464E" w:rsidRDefault="00AA464E" w:rsidP="00AB1CE6">
      <w:pPr>
        <w:pStyle w:val="ListParagraph"/>
        <w:numPr>
          <w:ilvl w:val="1"/>
          <w:numId w:val="2"/>
        </w:numPr>
      </w:pPr>
      <w:r>
        <w:t>Zoom in to ruler – generate a rea</w:t>
      </w:r>
      <w:r w:rsidR="009817C5">
        <w:t>l-world to pixel correspondence</w:t>
      </w:r>
    </w:p>
    <w:p w14:paraId="56AA9F39" w14:textId="439930F7" w:rsidR="00AB1CE6" w:rsidRDefault="00AA464E" w:rsidP="00AB1CE6">
      <w:pPr>
        <w:pStyle w:val="ListParagraph"/>
        <w:numPr>
          <w:ilvl w:val="1"/>
          <w:numId w:val="2"/>
        </w:numPr>
      </w:pPr>
      <w:r>
        <w:t>Separate and stack color channels</w:t>
      </w:r>
    </w:p>
    <w:p w14:paraId="20551D27" w14:textId="77777777" w:rsidR="00C3728A" w:rsidRDefault="00C3728A" w:rsidP="00C3728A">
      <w:pPr>
        <w:pStyle w:val="ListParagraph"/>
        <w:numPr>
          <w:ilvl w:val="2"/>
          <w:numId w:val="2"/>
        </w:numPr>
      </w:pPr>
      <w:r>
        <w:t>Contrast and Brightness</w:t>
      </w:r>
    </w:p>
    <w:p w14:paraId="52E46DCC" w14:textId="67A992D6" w:rsidR="00C3728A" w:rsidRDefault="00C3728A" w:rsidP="00C3728A">
      <w:pPr>
        <w:pStyle w:val="ListParagraph"/>
        <w:numPr>
          <w:ilvl w:val="2"/>
          <w:numId w:val="2"/>
        </w:numPr>
      </w:pPr>
      <w:r>
        <w:t>RGB to stack, to 32 and 16 bit gray (see intensities)</w:t>
      </w:r>
      <w:bookmarkStart w:id="0" w:name="_GoBack"/>
      <w:bookmarkEnd w:id="0"/>
    </w:p>
    <w:p w14:paraId="3477437D" w14:textId="5F269749" w:rsidR="002B0C56" w:rsidRDefault="00FB363F" w:rsidP="002B0C56">
      <w:pPr>
        <w:pStyle w:val="ListParagraph"/>
        <w:numPr>
          <w:ilvl w:val="1"/>
          <w:numId w:val="2"/>
        </w:numPr>
      </w:pPr>
      <w:r>
        <w:t xml:space="preserve">Make a stack, </w:t>
      </w:r>
      <w:r w:rsidR="002B0C56">
        <w:t>montage</w:t>
      </w:r>
      <w:r>
        <w:t>, animated gif</w:t>
      </w:r>
    </w:p>
    <w:p w14:paraId="415E1D8F" w14:textId="2638BCE3" w:rsidR="0036296C" w:rsidRDefault="00C90B0E" w:rsidP="002B0C56">
      <w:pPr>
        <w:pStyle w:val="ListParagraph"/>
        <w:numPr>
          <w:ilvl w:val="1"/>
          <w:numId w:val="2"/>
        </w:numPr>
      </w:pPr>
      <w:r>
        <w:t>Practice T</w:t>
      </w:r>
      <w:r w:rsidR="0036296C">
        <w:t>hresholding</w:t>
      </w:r>
      <w:r>
        <w:t xml:space="preserve"> and Analyze Particles</w:t>
      </w:r>
    </w:p>
    <w:p w14:paraId="68FE6343" w14:textId="3FF1FB2E" w:rsidR="00121751" w:rsidRDefault="00121751" w:rsidP="00121751">
      <w:pPr>
        <w:pStyle w:val="ListParagraph"/>
        <w:numPr>
          <w:ilvl w:val="2"/>
          <w:numId w:val="2"/>
        </w:numPr>
      </w:pPr>
      <w:r>
        <w:t>Use HSB color space (hint try B</w:t>
      </w:r>
      <w:r>
        <w:t>rightness)</w:t>
      </w:r>
    </w:p>
    <w:p w14:paraId="5BBE032D" w14:textId="1AA90553" w:rsidR="0036296C" w:rsidRDefault="00C90B0E" w:rsidP="0036296C">
      <w:pPr>
        <w:pStyle w:val="ListParagraph"/>
        <w:numPr>
          <w:ilvl w:val="2"/>
          <w:numId w:val="2"/>
        </w:numPr>
      </w:pPr>
      <w:r>
        <w:lastRenderedPageBreak/>
        <w:t>*</w:t>
      </w:r>
      <w:r w:rsidR="0036296C">
        <w:t>in Analyze</w:t>
      </w:r>
      <w:r>
        <w:t xml:space="preserve"> Particles </w:t>
      </w:r>
      <w:r>
        <w:sym w:font="Wingdings" w:char="F0E0"/>
      </w:r>
      <w:r>
        <w:t xml:space="preserve"> </w:t>
      </w:r>
      <w:r w:rsidR="0036296C">
        <w:t>Set Measurements, click on ‘</w:t>
      </w:r>
      <w:r w:rsidR="0036296C" w:rsidRPr="0036296C">
        <w:rPr>
          <w:u w:val="single"/>
        </w:rPr>
        <w:t>limit to threshold</w:t>
      </w:r>
      <w:r w:rsidR="0036296C">
        <w:t>’</w:t>
      </w:r>
    </w:p>
    <w:p w14:paraId="20A8FCA1" w14:textId="7C00FB0A" w:rsidR="009B6F10" w:rsidRPr="008F2CD2" w:rsidRDefault="009B6F10" w:rsidP="009B6F10">
      <w:pPr>
        <w:pStyle w:val="ListParagraph"/>
        <w:numPr>
          <w:ilvl w:val="1"/>
          <w:numId w:val="2"/>
        </w:numPr>
      </w:pPr>
      <w:r w:rsidRPr="008F2CD2">
        <w:t>Using Overlays as Masks</w:t>
      </w:r>
      <w:r w:rsidR="00441494">
        <w:t xml:space="preserve"> </w:t>
      </w:r>
      <w:r w:rsidR="00441494" w:rsidRPr="00441494">
        <w:rPr>
          <w:b/>
        </w:rPr>
        <w:t>[outlines_and_masks.png]</w:t>
      </w:r>
      <w:r w:rsidR="00441494">
        <w:t xml:space="preserve"> </w:t>
      </w:r>
    </w:p>
    <w:p w14:paraId="19EAA719" w14:textId="77777777" w:rsidR="00C90B0E" w:rsidRDefault="009B6F10" w:rsidP="00C90B0E">
      <w:pPr>
        <w:pStyle w:val="ListParagraph"/>
        <w:numPr>
          <w:ilvl w:val="2"/>
          <w:numId w:val="2"/>
        </w:numPr>
      </w:pPr>
      <w:r w:rsidRPr="008F2CD2">
        <w:t>Analyze particles in thresholded image</w:t>
      </w:r>
      <w:r w:rsidR="00C90B0E" w:rsidRPr="00C90B0E">
        <w:t xml:space="preserve"> </w:t>
      </w:r>
    </w:p>
    <w:p w14:paraId="0DF06450" w14:textId="11C07AEA" w:rsidR="009B6F10" w:rsidRPr="008F2CD2" w:rsidRDefault="00C90B0E" w:rsidP="00C90B0E">
      <w:pPr>
        <w:pStyle w:val="ListParagraph"/>
        <w:numPr>
          <w:ilvl w:val="2"/>
          <w:numId w:val="2"/>
        </w:numPr>
      </w:pPr>
      <w:r>
        <w:t xml:space="preserve"> </w:t>
      </w:r>
      <w:r>
        <w:t>Process&gt;Binary&gt;“Fill holes”</w:t>
      </w:r>
    </w:p>
    <w:p w14:paraId="4E1A970A" w14:textId="02498388" w:rsidR="009B6F10" w:rsidRPr="008F2CD2" w:rsidRDefault="009B6F10" w:rsidP="009B6F10">
      <w:pPr>
        <w:pStyle w:val="ListParagraph"/>
        <w:numPr>
          <w:ilvl w:val="2"/>
          <w:numId w:val="2"/>
        </w:numPr>
      </w:pPr>
      <w:r w:rsidRPr="008F2CD2">
        <w:t>Add to ROI Manager</w:t>
      </w:r>
    </w:p>
    <w:p w14:paraId="2C9C4681" w14:textId="2C327EF1" w:rsidR="009B6F10" w:rsidRPr="008F2CD2" w:rsidRDefault="009B6F10" w:rsidP="009B6F10">
      <w:pPr>
        <w:pStyle w:val="ListParagraph"/>
        <w:numPr>
          <w:ilvl w:val="2"/>
          <w:numId w:val="2"/>
        </w:numPr>
      </w:pPr>
      <w:r w:rsidRPr="008F2CD2">
        <w:t>Remove unwanted ROI</w:t>
      </w:r>
    </w:p>
    <w:p w14:paraId="5947A284" w14:textId="3D5175F7" w:rsidR="009B6F10" w:rsidRPr="008F2CD2" w:rsidRDefault="009B6F10" w:rsidP="009B6F10">
      <w:pPr>
        <w:pStyle w:val="ListParagraph"/>
        <w:numPr>
          <w:ilvl w:val="2"/>
          <w:numId w:val="2"/>
        </w:numPr>
      </w:pPr>
      <w:r w:rsidRPr="008F2CD2">
        <w:t>Analyze&gt;Overlay</w:t>
      </w:r>
    </w:p>
    <w:p w14:paraId="7C0569AC" w14:textId="083984CD" w:rsidR="009B6F10" w:rsidRPr="008F2CD2" w:rsidRDefault="009B6F10" w:rsidP="00D8478E">
      <w:pPr>
        <w:pStyle w:val="ListParagraph"/>
        <w:numPr>
          <w:ilvl w:val="3"/>
          <w:numId w:val="2"/>
        </w:numPr>
      </w:pPr>
      <w:r w:rsidRPr="008F2CD2">
        <w:t>Add from ROI manager</w:t>
      </w:r>
    </w:p>
    <w:p w14:paraId="19D6D1E9" w14:textId="613FA81E" w:rsidR="009B6F10" w:rsidRPr="008F2CD2" w:rsidRDefault="009B6F10" w:rsidP="009B6F10">
      <w:pPr>
        <w:pStyle w:val="ListParagraph"/>
        <w:numPr>
          <w:ilvl w:val="3"/>
          <w:numId w:val="2"/>
        </w:numPr>
      </w:pPr>
      <w:r w:rsidRPr="008F2CD2">
        <w:t>Measure</w:t>
      </w:r>
    </w:p>
    <w:p w14:paraId="76B3EFCE" w14:textId="1C7BB8D9" w:rsidR="009B6F10" w:rsidRPr="008F2CD2" w:rsidRDefault="009B6F10" w:rsidP="009B6F10">
      <w:pPr>
        <w:pStyle w:val="ListParagraph"/>
        <w:numPr>
          <w:ilvl w:val="3"/>
          <w:numId w:val="2"/>
        </w:numPr>
      </w:pPr>
      <w:r w:rsidRPr="008F2CD2">
        <w:t>Analyze Color Histogram v Original Leaf Image</w:t>
      </w:r>
    </w:p>
    <w:p w14:paraId="79C2E9F6" w14:textId="1DF8AABF" w:rsidR="00381F23" w:rsidRDefault="009B6F10" w:rsidP="00CC6F6D">
      <w:pPr>
        <w:pStyle w:val="ListParagraph"/>
        <w:numPr>
          <w:ilvl w:val="4"/>
          <w:numId w:val="2"/>
        </w:numPr>
      </w:pPr>
      <w:r w:rsidRPr="008F2CD2">
        <w:t>List/ Copy</w:t>
      </w:r>
    </w:p>
    <w:p w14:paraId="6D0E5DBB" w14:textId="262F6E82" w:rsidR="00D14A97" w:rsidRDefault="00CC6F6D" w:rsidP="00933416">
      <w:pPr>
        <w:pStyle w:val="ListParagraph"/>
        <w:numPr>
          <w:ilvl w:val="2"/>
          <w:numId w:val="2"/>
        </w:numPr>
      </w:pPr>
      <w:r>
        <w:t xml:space="preserve">Results </w:t>
      </w:r>
      <w:r>
        <w:sym w:font="Wingdings" w:char="F0E0"/>
      </w:r>
      <w:r>
        <w:t xml:space="preserve"> (right click) Summarize and Distribution</w:t>
      </w:r>
      <w:r w:rsidR="00D14A97">
        <w:t xml:space="preserve"> </w:t>
      </w:r>
    </w:p>
    <w:sectPr w:rsidR="00D14A97" w:rsidSect="005648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B801B8"/>
    <w:multiLevelType w:val="hybridMultilevel"/>
    <w:tmpl w:val="41860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150E2"/>
    <w:multiLevelType w:val="hybridMultilevel"/>
    <w:tmpl w:val="78FCF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D081F"/>
    <w:multiLevelType w:val="hybridMultilevel"/>
    <w:tmpl w:val="94F04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66E5F"/>
    <w:multiLevelType w:val="hybridMultilevel"/>
    <w:tmpl w:val="21C28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F5004"/>
    <w:multiLevelType w:val="hybridMultilevel"/>
    <w:tmpl w:val="E6608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DF"/>
    <w:rsid w:val="00015FD6"/>
    <w:rsid w:val="00034E49"/>
    <w:rsid w:val="000B2BD9"/>
    <w:rsid w:val="000D1261"/>
    <w:rsid w:val="00121751"/>
    <w:rsid w:val="001540BE"/>
    <w:rsid w:val="001561A4"/>
    <w:rsid w:val="001B5953"/>
    <w:rsid w:val="001B79E7"/>
    <w:rsid w:val="00204520"/>
    <w:rsid w:val="00260786"/>
    <w:rsid w:val="002B0C56"/>
    <w:rsid w:val="003070D4"/>
    <w:rsid w:val="0032719D"/>
    <w:rsid w:val="003471F6"/>
    <w:rsid w:val="0036296C"/>
    <w:rsid w:val="00381F23"/>
    <w:rsid w:val="0038698B"/>
    <w:rsid w:val="003C68EA"/>
    <w:rsid w:val="003D0720"/>
    <w:rsid w:val="00441494"/>
    <w:rsid w:val="004B2CE7"/>
    <w:rsid w:val="004C6C3E"/>
    <w:rsid w:val="004D040E"/>
    <w:rsid w:val="00506E56"/>
    <w:rsid w:val="00512750"/>
    <w:rsid w:val="005648B0"/>
    <w:rsid w:val="005B3018"/>
    <w:rsid w:val="005E1B81"/>
    <w:rsid w:val="006208D7"/>
    <w:rsid w:val="006478D8"/>
    <w:rsid w:val="0068478D"/>
    <w:rsid w:val="007145C9"/>
    <w:rsid w:val="00720603"/>
    <w:rsid w:val="00741251"/>
    <w:rsid w:val="00753441"/>
    <w:rsid w:val="007B3B25"/>
    <w:rsid w:val="007E6260"/>
    <w:rsid w:val="008406AE"/>
    <w:rsid w:val="008B0E9B"/>
    <w:rsid w:val="008E7B8E"/>
    <w:rsid w:val="008F2CD2"/>
    <w:rsid w:val="00933416"/>
    <w:rsid w:val="009817C5"/>
    <w:rsid w:val="009A7377"/>
    <w:rsid w:val="009B6F10"/>
    <w:rsid w:val="00A120DE"/>
    <w:rsid w:val="00A512D0"/>
    <w:rsid w:val="00A7184F"/>
    <w:rsid w:val="00A740C0"/>
    <w:rsid w:val="00A94AE9"/>
    <w:rsid w:val="00AA464E"/>
    <w:rsid w:val="00AB1CE6"/>
    <w:rsid w:val="00AC554E"/>
    <w:rsid w:val="00AD3AB9"/>
    <w:rsid w:val="00B014DF"/>
    <w:rsid w:val="00B342A3"/>
    <w:rsid w:val="00BC415F"/>
    <w:rsid w:val="00BF35DC"/>
    <w:rsid w:val="00BF4499"/>
    <w:rsid w:val="00C3728A"/>
    <w:rsid w:val="00C47903"/>
    <w:rsid w:val="00C61297"/>
    <w:rsid w:val="00C63145"/>
    <w:rsid w:val="00C90B0E"/>
    <w:rsid w:val="00CC6F6D"/>
    <w:rsid w:val="00CC7590"/>
    <w:rsid w:val="00CE6AEC"/>
    <w:rsid w:val="00D00389"/>
    <w:rsid w:val="00D05549"/>
    <w:rsid w:val="00D14A97"/>
    <w:rsid w:val="00D25553"/>
    <w:rsid w:val="00D322F7"/>
    <w:rsid w:val="00D37B35"/>
    <w:rsid w:val="00D8478E"/>
    <w:rsid w:val="00DB2E60"/>
    <w:rsid w:val="00E62C61"/>
    <w:rsid w:val="00EA0D40"/>
    <w:rsid w:val="00EA6A09"/>
    <w:rsid w:val="00EF13C9"/>
    <w:rsid w:val="00F8014B"/>
    <w:rsid w:val="00FB363F"/>
    <w:rsid w:val="00FC087D"/>
    <w:rsid w:val="00F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85D3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7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2C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1F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sbweb.nih.gov/ij/docs/guide/146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279</Words>
  <Characters>1593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DDPSC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Topp</dc:creator>
  <cp:keywords/>
  <dc:description/>
  <cp:lastModifiedBy>Topp, Christopher</cp:lastModifiedBy>
  <cp:revision>30</cp:revision>
  <dcterms:created xsi:type="dcterms:W3CDTF">2014-03-22T19:32:00Z</dcterms:created>
  <dcterms:modified xsi:type="dcterms:W3CDTF">2016-04-04T14:26:00Z</dcterms:modified>
</cp:coreProperties>
</file>