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Dan Edens</w:t>
        </w:r>
      </w:hyperlink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(469)-636-7704</w:t>
        </w:r>
      </w:hyperlink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DanEdens31@gmail.com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Tools for Project Management</w:t>
      </w:r>
    </w:p>
    <w:p>
      <w:pPr>
        <w:numPr>
          <w:ilvl w:val="0"/>
          <w:numId w:val="3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Sitecheck Scanner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200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Check it out on Github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200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Demo On Youtube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200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pip install sitecheck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br/>
      </w:r>
      <w:hyperlink xmlns:r="http://schemas.openxmlformats.org/officeDocument/2006/relationships" r:id="docRId5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IMAGE ALT TEXT</w:t>
        </w:r>
      </w:hyperlink>
    </w:p>
    <w:p>
      <w:pPr>
        <w:numPr>
          <w:ilvl w:val="0"/>
          <w:numId w:val="3"/>
        </w:numPr>
        <w:tabs>
          <w:tab w:val="left" w:pos="720" w:leader="none"/>
        </w:tabs>
        <w:spacing w:before="0" w:after="200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 guided visual tour of project websites.</w:t>
        <w:br/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200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Automated Browser used for detecting setup errors, missed readings, and anomalous data.</w:t>
        <w:br/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200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Navigates through projects and highlights changes in sensor status.</w:t>
        <w:br/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200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CLI for end-to-end testing project websites.</w:t>
        <w:br/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200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Posts results to the company Team’s channels.</w:t>
        <w:br/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200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Assists Geo-Instrument’s field techs with keeping an eye on multiple projects while working in the field.</w:t>
        <w:br/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200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 database is checked and any sensors missing longer than 22 hours are reported to an MQTT broker.</w:t>
        <w:br/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200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Reduces load on the server for project checks, and prevents missed issues when working with sensors on very congested plan views.</w:t>
        <w:br/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200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Results customizable for each project manager</w:t>
      </w:r>
    </w:p>
    <w:p>
      <w:pPr>
        <w:numPr>
          <w:ilvl w:val="0"/>
          <w:numId w:val="3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Timelapse_factory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200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Demo On Youtube</w:t>
        </w:r>
      </w:hyperlink>
    </w:p>
    <w:p>
      <w:pPr>
        <w:numPr>
          <w:ilvl w:val="0"/>
          <w:numId w:val="3"/>
        </w:numPr>
        <w:tabs>
          <w:tab w:val="left" w:pos="720" w:leader="none"/>
        </w:tabs>
        <w:spacing w:before="0" w:after="200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NodeJS Web scrapper for pulling plots of data graphed on our Quickview platform. Example GIf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200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Used to overlay data from sensors installed in the Diaphragm wall onto Jobsite Camera footage.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Tools for the Shop</w:t>
      </w:r>
    </w:p>
    <w:p>
      <w:pPr>
        <w:numPr>
          <w:ilvl w:val="0"/>
          <w:numId w:val="8"/>
        </w:numPr>
        <w:tabs>
          <w:tab w:val="left" w:pos="0" w:leader="none"/>
        </w:tabs>
        <w:spacing w:before="0" w:after="200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AMTSworkshop</w:t>
        <w:br/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Began as migration of 20 years worth of Campbell Scientific Datalogger programs into Git.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br/>
        <w:t xml:space="preserve">AMTScover</w:t>
      </w:r>
    </w:p>
    <w:p>
      <w:pPr>
        <w:numPr>
          <w:ilvl w:val="0"/>
          <w:numId w:val="8"/>
        </w:numPr>
        <w:tabs>
          <w:tab w:val="left" w:pos="720" w:leader="none"/>
        </w:tabs>
        <w:spacing w:before="36" w:after="36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Worked on an R&amp;D project for a new type of Monitoring prism.</w:t>
      </w:r>
    </w:p>
    <w:p>
      <w:pPr>
        <w:numPr>
          <w:ilvl w:val="0"/>
          <w:numId w:val="8"/>
        </w:numPr>
        <w:tabs>
          <w:tab w:val="left" w:pos="720" w:leader="none"/>
        </w:tabs>
        <w:spacing w:before="36" w:after="36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Azure DevOps pipelines for testing each commit on live lab equipment</w:t>
      </w:r>
    </w:p>
    <w:p>
      <w:pPr>
        <w:numPr>
          <w:ilvl w:val="0"/>
          <w:numId w:val="8"/>
        </w:numPr>
        <w:tabs>
          <w:tab w:val="left" w:pos="720" w:leader="none"/>
        </w:tabs>
        <w:spacing w:before="36" w:after="36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Designed to handle rolling out changes slowly due to certain project specs requiring legacy versions on remote data loggers.</w:t>
      </w:r>
    </w:p>
    <w:p>
      <w:pPr>
        <w:numPr>
          <w:ilvl w:val="0"/>
          <w:numId w:val="8"/>
        </w:numPr>
        <w:tabs>
          <w:tab w:val="left" w:pos="0" w:leader="none"/>
        </w:tabs>
        <w:spacing w:before="0" w:after="200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Geo Battery Bot</w:t>
        <w:br/>
      </w:r>
      <w:hyperlink xmlns:r="http://schemas.openxmlformats.org/officeDocument/2006/relationships" r:id="docRId7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Check it out on Github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br/>
        <w:t xml:space="preserve">Batterybotexample</w:t>
        <w:br/>
        <w:t xml:space="preserve">Batterybotexample</w:t>
        <w:br/>
        <w:t xml:space="preserve">Mobile app for tracking inventory of Geo-instrument’s fleet of 110ah AGM batteries.</w:t>
        <w:br/>
        <w:t xml:space="preserve">This is used to manage the </w:t>
      </w:r>
      <w:hyperlink xmlns:r="http://schemas.openxmlformats.org/officeDocument/2006/relationships" r:id="docRId8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desulfating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schedule.</w:t>
      </w:r>
    </w:p>
    <w:p>
      <w:pPr>
        <w:numPr>
          <w:ilvl w:val="0"/>
          <w:numId w:val="8"/>
        </w:numPr>
        <w:tabs>
          <w:tab w:val="left" w:pos="720" w:leader="none"/>
        </w:tabs>
        <w:spacing w:before="36" w:after="36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created a QRcode generator which publishes a number and status to the (Join API)[https://joaoapps.com/join/api/].</w:t>
        <w:br/>
      </w:r>
    </w:p>
    <w:p>
      <w:pPr>
        <w:numPr>
          <w:ilvl w:val="0"/>
          <w:numId w:val="8"/>
        </w:numPr>
        <w:tabs>
          <w:tab w:val="left" w:pos="720" w:leader="none"/>
        </w:tabs>
        <w:spacing w:before="36" w:after="36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 tablet located in the Geo-Instrument’s Shop acts as the server.</w:t>
        <w:br/>
      </w:r>
    </w:p>
    <w:p>
      <w:pPr>
        <w:numPr>
          <w:ilvl w:val="0"/>
          <w:numId w:val="8"/>
        </w:numPr>
        <w:tabs>
          <w:tab w:val="left" w:pos="720" w:leader="none"/>
        </w:tabs>
        <w:spacing w:before="36" w:after="36" w:line="240"/>
        <w:ind w:right="0" w:left="120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an Andriod app as GUI and backend to log unit events.</w:t>
        <w:br/>
      </w:r>
    </w:p>
    <w:p>
      <w:pPr>
        <w:keepNext w:val="true"/>
        <w:keepLines w:val="true"/>
        <w:numPr>
          <w:ilvl w:val="0"/>
          <w:numId w:val="8"/>
        </w:numPr>
        <w:tabs>
          <w:tab w:val="left" w:pos="720" w:leader="none"/>
        </w:tabs>
        <w:spacing w:before="200" w:after="0" w:line="240"/>
        <w:ind w:right="0" w:left="1200" w:hanging="48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Stickers are generated in a given range of serial numbers by the </w:t>
      </w:r>
      <w:hyperlink xmlns:r="http://schemas.openxmlformats.org/officeDocument/2006/relationships" r:id="docRId9">
        <w:r>
          <w:rPr>
            <w:rFonts w:ascii="Calibri" w:hAnsi="Calibri" w:cs="Calibri" w:eastAsia="Calibri"/>
            <w:b/>
            <w:color w:val="4F81BD"/>
            <w:spacing w:val="0"/>
            <w:position w:val="0"/>
            <w:sz w:val="28"/>
            <w:u w:val="single"/>
            <w:shd w:fill="auto" w:val="clear"/>
          </w:rPr>
          <w:t xml:space="preserve">python script: QR-generator.py</w:t>
        </w:r>
      </w:hyperlink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Chili’s Grill and Bar</w:t>
      </w:r>
    </w:p>
    <w:p>
      <w:pPr>
        <w:numPr>
          <w:ilvl w:val="0"/>
          <w:numId w:val="14"/>
        </w:numPr>
        <w:spacing w:before="100" w:after="100" w:line="240"/>
        <w:ind w:right="480" w:left="120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4570 TX-121, Lewisville, TX 75056 - (214) 494-6341</w:t>
        <w:br/>
        <w:t xml:space="preserve">Prep Cook: 01/2016 to 06/2018</w:t>
      </w:r>
    </w:p>
    <w:p>
      <w:pPr>
        <w:numPr>
          <w:ilvl w:val="0"/>
          <w:numId w:val="14"/>
        </w:numPr>
        <w:spacing w:before="100" w:after="100" w:line="240"/>
        <w:ind w:right="480" w:left="120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Motivated food industry worker offering over 5 years of experience.</w:t>
      </w:r>
    </w:p>
    <w:p>
      <w:pPr>
        <w:numPr>
          <w:ilvl w:val="0"/>
          <w:numId w:val="14"/>
        </w:numPr>
        <w:spacing w:before="100" w:after="100" w:line="240"/>
        <w:ind w:right="480" w:left="120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Lead Prep team, Maintained a show-ready kitchen for Chili’s Test location</w:t>
      </w:r>
    </w:p>
    <w:p>
      <w:pPr>
        <w:numPr>
          <w:ilvl w:val="0"/>
          <w:numId w:val="14"/>
        </w:numPr>
        <w:spacing w:before="100" w:after="100" w:line="240"/>
        <w:ind w:right="480" w:left="120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Took part in Franchise showcases and assisted in Marketing events such as filming TV commercials.</w:t>
      </w:r>
    </w:p>
    <w:p>
      <w:pPr>
        <w:numPr>
          <w:ilvl w:val="0"/>
          <w:numId w:val="14"/>
        </w:numPr>
        <w:spacing w:before="100" w:after="100" w:line="240"/>
        <w:ind w:right="480" w:left="120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Worked closely with corporate offices to help field test timely and effective ways to improve menu recipes and standards.</w:t>
      </w:r>
    </w:p>
    <w:p>
      <w:pPr>
        <w:numPr>
          <w:ilvl w:val="0"/>
          <w:numId w:val="14"/>
        </w:numPr>
        <w:spacing w:before="100" w:after="100" w:line="240"/>
        <w:ind w:right="480" w:left="120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a hands-free Recipe app for the kitchen’s tablet.</w:t>
        <w:br/>
        <w:t xml:space="preserve">Created Cooling log and Inventory tracking app.</w:t>
      </w:r>
    </w:p>
    <w:p>
      <w:pPr>
        <w:numPr>
          <w:ilvl w:val="0"/>
          <w:numId w:val="14"/>
        </w:numPr>
        <w:spacing w:before="100" w:after="100" w:line="240"/>
        <w:ind w:right="480" w:left="120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Collected data on the accuracy of daily On-hand food quantities for a 6-month period. This Resulted in Improved Daily prep list efficiency.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Chili’s Grill and Bar</w:t>
      </w:r>
    </w:p>
    <w:p>
      <w:pPr>
        <w:spacing w:before="100" w:after="100" w:line="240"/>
        <w:ind w:right="480" w:left="4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190 Williamson Blvd, Ormond Beach, FL 32174 - (386) 672-7760</w:t>
        <w:br/>
        <w:t xml:space="preserve">Prep Cook: 06/2014 to 09/2015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b/>
            <w:color w:val="4F81BD"/>
            <w:spacing w:val="0"/>
            <w:position w:val="0"/>
            <w:sz w:val="28"/>
            <w:u w:val="single"/>
            <w:shd w:fill="auto" w:val="clear"/>
          </w:rPr>
          <w:t xml:space="preserve">Wood (Previously known as AMEC Earth </w:t>
        </w:r>
        <w:r>
          <w:rPr>
            <w:rFonts w:ascii="Calibri" w:hAnsi="Calibri" w:cs="Calibri" w:eastAsia="Calibri"/>
            <w:b/>
            <w:color w:val="4F81BD"/>
            <w:spacing w:val="0"/>
            <w:position w:val="0"/>
            <w:sz w:val="28"/>
            <w:shd w:fill="auto" w:val="clear"/>
          </w:rPr>
          <w:t xml:space="preserve"> HYPERLINK "https://www.woodplc.com/"</w:t>
        </w:r>
        <w:r>
          <w:rPr>
            <w:rFonts w:ascii="Calibri" w:hAnsi="Calibri" w:cs="Calibri" w:eastAsia="Calibri"/>
            <w:b/>
            <w:color w:val="4F81BD"/>
            <w:spacing w:val="0"/>
            <w:position w:val="0"/>
            <w:sz w:val="28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b/>
            <w:color w:val="4F81BD"/>
            <w:spacing w:val="0"/>
            <w:position w:val="0"/>
            <w:sz w:val="28"/>
            <w:shd w:fill="auto" w:val="clear"/>
          </w:rPr>
          <w:t xml:space="preserve"> HYPERLINK "https://www.woodplc.com/"</w:t>
        </w:r>
        <w:r>
          <w:rPr>
            <w:rFonts w:ascii="Calibri" w:hAnsi="Calibri" w:cs="Calibri" w:eastAsia="Calibri"/>
            <w:b/>
            <w:color w:val="4F81BD"/>
            <w:spacing w:val="0"/>
            <w:position w:val="0"/>
            <w:sz w:val="28"/>
            <w:u w:val="single"/>
            <w:shd w:fill="auto" w:val="clear"/>
          </w:rPr>
          <w:t xml:space="preserve"> Environmental)</w:t>
        </w:r>
      </w:hyperlink>
    </w:p>
    <w:p>
      <w:pPr>
        <w:spacing w:before="100" w:after="100" w:line="240"/>
        <w:ind w:right="480" w:left="4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4490 Beltway Drive, Addison, TX 75001 - (469) 828-4100</w:t>
        <w:br/>
        <w:t xml:space="preserve">Laboratory Technician 08/2013 to 03/2014</w:t>
      </w:r>
    </w:p>
    <w:p>
      <w:pPr>
        <w:numPr>
          <w:ilvl w:val="0"/>
          <w:numId w:val="19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Performed laboratory testing on concrete and soil samples.</w:t>
      </w:r>
    </w:p>
    <w:p>
      <w:pPr>
        <w:numPr>
          <w:ilvl w:val="0"/>
          <w:numId w:val="19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Collected and maintained data reports detailing project samples.</w:t>
      </w:r>
    </w:p>
    <w:p>
      <w:pPr>
        <w:numPr>
          <w:ilvl w:val="0"/>
          <w:numId w:val="19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Managed test scheduling and preserving samples in limestone storage tanks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Certifications:</w:t>
        <w:br/>
      </w:r>
      <w:hyperlink xmlns:r="http://schemas.openxmlformats.org/officeDocument/2006/relationships" r:id="docRId11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ACI Concrete Technicain certification</w:t>
        </w:r>
      </w:hyperlink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Education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Associate of Arts: Computer Science</w:t>
        <w:br/>
        <w:t xml:space="preserve">North Lake College - Irving, TX: 2012-2014</w:t>
        <w:br/>
        <w:t xml:space="preserve">- Focused on coursework in Mathematics and Intro to C++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8">
    <w:abstractNumId w:val="12"/>
  </w:num>
  <w:num w:numId="14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s://www.youtube.com/watch?v=HExwe__eeJU" Id="docRId3" Type="http://schemas.openxmlformats.org/officeDocument/2006/relationships/hyperlink" /><Relationship TargetMode="External" Target="https://github.com/DanEdens/GeoBatteryBot_public" Id="docRId7" Type="http://schemas.openxmlformats.org/officeDocument/2006/relationships/hyperlink" /><Relationship TargetMode="External" Target="https://www.woodplc.com/" Id="docRId10" Type="http://schemas.openxmlformats.org/officeDocument/2006/relationships/hyperlink" /><Relationship TargetMode="External" Target="https://github.com/DanEdens/sitecheck" Id="docRId2" Type="http://schemas.openxmlformats.org/officeDocument/2006/relationships/hyperlink" /><Relationship TargetMode="External" Target="https://www.youtube.com/watch?v=cgKvyPWVw6E" Id="docRId6" Type="http://schemas.openxmlformats.org/officeDocument/2006/relationships/hyperlink" /><Relationship TargetMode="External" Target="4696367704" Id="docRId1" Type="http://schemas.openxmlformats.org/officeDocument/2006/relationships/hyperlink" /><Relationship TargetMode="External" Target="https://www.concrete.org/certification/certificationprograms.aspx?m=details&amp;pgm=Field%20Concrete%20Testing&amp;cert=Concrete%20Field%20Testing%20Technician%20-%20Grade%20I" Id="docRId11" Type="http://schemas.openxmlformats.org/officeDocument/2006/relationships/hyperlink" /><Relationship TargetMode="External" Target="http://www.youtube.com/watch?v=HExwe__eeJU" Id="docRId5" Type="http://schemas.openxmlformats.org/officeDocument/2006/relationships/hyperlink" /><Relationship TargetMode="External" Target="https://github.com/DanEdens/GeoBatteryBot_public/blob/master/qr-generator.py" Id="docRId9" Type="http://schemas.openxmlformats.org/officeDocument/2006/relationships/hyperlink" /><Relationship TargetMode="External" Target="https://github.com/DanEdens" Id="docRId0" Type="http://schemas.openxmlformats.org/officeDocument/2006/relationships/hyperlink" /><Relationship Target="numbering.xml" Id="docRId12" Type="http://schemas.openxmlformats.org/officeDocument/2006/relationships/numbering" /><Relationship TargetMode="External" Target="https://pypi.org/project/sitecheck/0.8.1.1/" Id="docRId4" Type="http://schemas.openxmlformats.org/officeDocument/2006/relationships/hyperlink" /><Relationship TargetMode="External" Target="https://www.upsbatterycenter.com/blog/battery-desulfation/" Id="docRId8" Type="http://schemas.openxmlformats.org/officeDocument/2006/relationships/hyperlink" /></Relationships>
</file>