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BE2703" w14:textId="77777777" w:rsidR="00B85EF5" w:rsidRPr="00D43443" w:rsidRDefault="00B85EF5" w:rsidP="00B85EF5">
      <w:pPr>
        <w:rPr>
          <w:szCs w:val="24"/>
        </w:rPr>
      </w:pPr>
      <w:r w:rsidRPr="00D43443">
        <w:rPr>
          <w:szCs w:val="24"/>
        </w:rPr>
        <w:t>O organograma da Instituição está disponível em:</w:t>
      </w:r>
    </w:p>
    <w:p w14:paraId="44EB73E2" w14:textId="77777777" w:rsidR="00B85EF5" w:rsidRDefault="00B85EF5" w:rsidP="00B85EF5">
      <w:pPr>
        <w:spacing w:before="0" w:after="0" w:line="240" w:lineRule="auto"/>
        <w:rPr>
          <w:rFonts w:cstheme="minorHAnsi"/>
          <w:szCs w:val="24"/>
        </w:rPr>
      </w:pPr>
      <w:hyperlink r:id="rId4" w:history="1">
        <w:r w:rsidRPr="00D43443">
          <w:rPr>
            <w:rFonts w:cstheme="minorHAnsi"/>
            <w:szCs w:val="24"/>
          </w:rPr>
          <w:t>https://www.tjmg.jus.br/data/files/CD/71/C5/37/B9EBA810AC81D5A82C08CCA8/Organograma%20da%20Secretaria%20TJMG%20-%20Setembro%20-%202023.pdf</w:t>
        </w:r>
      </w:hyperlink>
    </w:p>
    <w:p w14:paraId="17C97E1F" w14:textId="77777777" w:rsidR="00B85EF5" w:rsidRDefault="00B85EF5" w:rsidP="00B85EF5">
      <w:pPr>
        <w:spacing w:before="0" w:after="0" w:line="240" w:lineRule="auto"/>
        <w:rPr>
          <w:rFonts w:cstheme="minorHAnsi"/>
          <w:szCs w:val="24"/>
        </w:rPr>
      </w:pPr>
    </w:p>
    <w:p w14:paraId="27F816A6" w14:textId="77777777" w:rsidR="00B85EF5" w:rsidRPr="0038119A" w:rsidRDefault="00B85EF5" w:rsidP="00B85EF5">
      <w:pPr>
        <w:spacing w:before="0" w:after="0"/>
        <w:rPr>
          <w:rFonts w:cstheme="minorHAnsi"/>
          <w:color w:val="000000" w:themeColor="text1"/>
          <w:szCs w:val="24"/>
        </w:rPr>
      </w:pPr>
      <w:r w:rsidRPr="0038119A">
        <w:rPr>
          <w:rFonts w:cstheme="minorHAnsi"/>
          <w:color w:val="000000" w:themeColor="text1"/>
          <w:szCs w:val="24"/>
        </w:rPr>
        <w:t>A seguir estão relacionadas as principais áreas da secretaria do TJMG, elencadas em ordem alfabética:</w:t>
      </w:r>
    </w:p>
    <w:tbl>
      <w:tblPr>
        <w:tblW w:w="9640" w:type="dxa"/>
        <w:tblInd w:w="-289" w:type="dxa"/>
        <w:tblLook w:val="04A0" w:firstRow="1" w:lastRow="0" w:firstColumn="1" w:lastColumn="0" w:noHBand="0" w:noVBand="1"/>
      </w:tblPr>
      <w:tblGrid>
        <w:gridCol w:w="7549"/>
        <w:gridCol w:w="2091"/>
      </w:tblGrid>
      <w:tr w:rsidR="00B85EF5" w:rsidRPr="00FA4086" w14:paraId="00A48C15" w14:textId="77777777" w:rsidTr="009B2EA0">
        <w:trPr>
          <w:trHeight w:val="397"/>
        </w:trPr>
        <w:tc>
          <w:tcPr>
            <w:tcW w:w="9640" w:type="dxa"/>
            <w:gridSpan w:val="2"/>
            <w:tcBorders>
              <w:bottom w:val="single" w:sz="4" w:space="0" w:color="auto"/>
            </w:tcBorders>
            <w:shd w:val="clear" w:color="auto" w:fill="7F7F7F" w:themeFill="text1" w:themeFillTint="80"/>
            <w:vAlign w:val="center"/>
          </w:tcPr>
          <w:p w14:paraId="7389984C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b/>
                <w:bCs/>
                <w:color w:val="0000CC"/>
                <w:sz w:val="22"/>
              </w:rPr>
            </w:pPr>
            <w:r w:rsidRPr="006636EF">
              <w:rPr>
                <w:rFonts w:cstheme="minorHAnsi"/>
                <w:b/>
                <w:bCs/>
                <w:color w:val="FFFFFF" w:themeColor="background1"/>
                <w:szCs w:val="24"/>
              </w:rPr>
              <w:t>DENOMINAÇÃO</w:t>
            </w:r>
          </w:p>
        </w:tc>
      </w:tr>
      <w:tr w:rsidR="00B85EF5" w:rsidRPr="00FA4086" w14:paraId="388B7605" w14:textId="77777777" w:rsidTr="009B2EA0">
        <w:trPr>
          <w:trHeight w:val="20"/>
        </w:trPr>
        <w:tc>
          <w:tcPr>
            <w:tcW w:w="9640" w:type="dxa"/>
            <w:gridSpan w:val="2"/>
            <w:tcBorders>
              <w:top w:val="single" w:sz="4" w:space="0" w:color="auto"/>
            </w:tcBorders>
            <w:vAlign w:val="center"/>
          </w:tcPr>
          <w:p w14:paraId="439EA778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Comitê Estratégico de Gestão Institucional</w:t>
            </w:r>
          </w:p>
        </w:tc>
      </w:tr>
      <w:tr w:rsidR="00B85EF5" w:rsidRPr="00FA4086" w14:paraId="587BA470" w14:textId="77777777" w:rsidTr="009B2EA0">
        <w:trPr>
          <w:trHeight w:val="20"/>
        </w:trPr>
        <w:tc>
          <w:tcPr>
            <w:tcW w:w="9640" w:type="dxa"/>
            <w:gridSpan w:val="2"/>
            <w:vAlign w:val="center"/>
          </w:tcPr>
          <w:p w14:paraId="593B716F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Comitê Gestor de Segurança da Informação</w:t>
            </w:r>
          </w:p>
        </w:tc>
      </w:tr>
      <w:tr w:rsidR="00B85EF5" w:rsidRPr="00FA4086" w14:paraId="778BD10C" w14:textId="77777777" w:rsidTr="009B2EA0">
        <w:trPr>
          <w:trHeight w:val="20"/>
        </w:trPr>
        <w:tc>
          <w:tcPr>
            <w:tcW w:w="9640" w:type="dxa"/>
            <w:gridSpan w:val="2"/>
            <w:vAlign w:val="center"/>
          </w:tcPr>
          <w:p w14:paraId="1A6032DC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Comitê Institucional de Inteligência</w:t>
            </w:r>
          </w:p>
        </w:tc>
      </w:tr>
      <w:tr w:rsidR="00B85EF5" w:rsidRPr="00FA4086" w14:paraId="28516A4E" w14:textId="77777777" w:rsidTr="009B2EA0">
        <w:trPr>
          <w:trHeight w:val="20"/>
        </w:trPr>
        <w:tc>
          <w:tcPr>
            <w:tcW w:w="9640" w:type="dxa"/>
            <w:gridSpan w:val="2"/>
            <w:vAlign w:val="center"/>
          </w:tcPr>
          <w:p w14:paraId="49DFC33A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Comitê de Governança e Gestão Estratégica</w:t>
            </w:r>
          </w:p>
        </w:tc>
      </w:tr>
      <w:tr w:rsidR="00B85EF5" w:rsidRPr="00FA4086" w14:paraId="6BA8C591" w14:textId="77777777" w:rsidTr="009B2EA0">
        <w:trPr>
          <w:trHeight w:val="20"/>
        </w:trPr>
        <w:tc>
          <w:tcPr>
            <w:tcW w:w="9640" w:type="dxa"/>
            <w:gridSpan w:val="2"/>
            <w:vAlign w:val="center"/>
          </w:tcPr>
          <w:p w14:paraId="5667EAD5" w14:textId="77777777" w:rsidR="00B85EF5" w:rsidRPr="006636EF" w:rsidRDefault="00B85EF5" w:rsidP="009B2EA0">
            <w:pPr>
              <w:tabs>
                <w:tab w:val="left" w:pos="7147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Comitê de Monitoramento e Suporte à Prestação Jurisdicional</w:t>
            </w:r>
          </w:p>
        </w:tc>
      </w:tr>
      <w:tr w:rsidR="00B85EF5" w:rsidRPr="00FA4086" w14:paraId="39283640" w14:textId="77777777" w:rsidTr="009B2EA0">
        <w:trPr>
          <w:trHeight w:val="20"/>
        </w:trPr>
        <w:tc>
          <w:tcPr>
            <w:tcW w:w="9640" w:type="dxa"/>
            <w:gridSpan w:val="2"/>
            <w:tcBorders>
              <w:bottom w:val="single" w:sz="4" w:space="0" w:color="auto"/>
            </w:tcBorders>
            <w:vAlign w:val="center"/>
          </w:tcPr>
          <w:p w14:paraId="44B043DC" w14:textId="77777777" w:rsidR="00B85EF5" w:rsidRPr="006636EF" w:rsidRDefault="00B85EF5" w:rsidP="009B2EA0">
            <w:pPr>
              <w:tabs>
                <w:tab w:val="left" w:pos="7147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Comitê de Tecnologia da Informação e Comunicação</w:t>
            </w:r>
          </w:p>
        </w:tc>
      </w:tr>
      <w:tr w:rsidR="00B85EF5" w:rsidRPr="00FA4086" w14:paraId="622FC3E8" w14:textId="77777777" w:rsidTr="009B2EA0">
        <w:trPr>
          <w:trHeight w:val="20"/>
        </w:trPr>
        <w:tc>
          <w:tcPr>
            <w:tcW w:w="7549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B5FB3B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b/>
                <w:bCs/>
                <w:sz w:val="22"/>
              </w:rPr>
            </w:pPr>
            <w:r w:rsidRPr="006636EF">
              <w:rPr>
                <w:rFonts w:cstheme="minorHAnsi"/>
                <w:b/>
                <w:bCs/>
                <w:sz w:val="22"/>
              </w:rPr>
              <w:t>SUPERINTENDÊNCIA ADMINISTRATIVA</w:t>
            </w:r>
          </w:p>
        </w:tc>
        <w:tc>
          <w:tcPr>
            <w:tcW w:w="2091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73F94D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b/>
                <w:bCs/>
                <w:sz w:val="22"/>
              </w:rPr>
            </w:pPr>
            <w:r w:rsidRPr="006636EF">
              <w:rPr>
                <w:rFonts w:cstheme="minorHAnsi"/>
                <w:b/>
                <w:bCs/>
                <w:sz w:val="22"/>
              </w:rPr>
              <w:t>SIGLA</w:t>
            </w:r>
          </w:p>
        </w:tc>
      </w:tr>
      <w:tr w:rsidR="00B85EF5" w:rsidRPr="00FA4086" w14:paraId="7DC38F16" w14:textId="77777777" w:rsidTr="009B2EA0">
        <w:trPr>
          <w:trHeight w:val="20"/>
        </w:trPr>
        <w:tc>
          <w:tcPr>
            <w:tcW w:w="7549" w:type="dxa"/>
            <w:vAlign w:val="center"/>
          </w:tcPr>
          <w:p w14:paraId="5D7B7951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Diretoria Executiva de Administração de Recursos Humanos</w:t>
            </w:r>
          </w:p>
        </w:tc>
        <w:tc>
          <w:tcPr>
            <w:tcW w:w="2091" w:type="dxa"/>
            <w:vAlign w:val="center"/>
          </w:tcPr>
          <w:p w14:paraId="64E9F0B0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DEARHU</w:t>
            </w:r>
          </w:p>
        </w:tc>
      </w:tr>
      <w:tr w:rsidR="00B85EF5" w:rsidRPr="00FA4086" w14:paraId="631AC976" w14:textId="77777777" w:rsidTr="009B2EA0">
        <w:trPr>
          <w:trHeight w:val="20"/>
        </w:trPr>
        <w:tc>
          <w:tcPr>
            <w:tcW w:w="7549" w:type="dxa"/>
            <w:vAlign w:val="center"/>
          </w:tcPr>
          <w:p w14:paraId="5255488F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Diretoria Executiva de Comunicação</w:t>
            </w:r>
          </w:p>
        </w:tc>
        <w:tc>
          <w:tcPr>
            <w:tcW w:w="2091" w:type="dxa"/>
            <w:vAlign w:val="center"/>
          </w:tcPr>
          <w:p w14:paraId="2CCD82AC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DIRCOM</w:t>
            </w:r>
          </w:p>
        </w:tc>
      </w:tr>
      <w:tr w:rsidR="00B85EF5" w:rsidRPr="00FA4086" w14:paraId="309AD99A" w14:textId="77777777" w:rsidTr="009B2EA0">
        <w:trPr>
          <w:trHeight w:val="20"/>
        </w:trPr>
        <w:tc>
          <w:tcPr>
            <w:tcW w:w="7549" w:type="dxa"/>
            <w:vAlign w:val="center"/>
          </w:tcPr>
          <w:p w14:paraId="15AFB0ED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Diretoria Executiva de Engenharia e Gestão Predial</w:t>
            </w:r>
          </w:p>
        </w:tc>
        <w:tc>
          <w:tcPr>
            <w:tcW w:w="2091" w:type="dxa"/>
            <w:vAlign w:val="center"/>
          </w:tcPr>
          <w:p w14:paraId="10232DA5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DENGEP</w:t>
            </w:r>
          </w:p>
        </w:tc>
      </w:tr>
      <w:tr w:rsidR="00B85EF5" w:rsidRPr="00FA4086" w14:paraId="0EB7E79A" w14:textId="77777777" w:rsidTr="009B2EA0">
        <w:trPr>
          <w:trHeight w:val="20"/>
        </w:trPr>
        <w:tc>
          <w:tcPr>
            <w:tcW w:w="7549" w:type="dxa"/>
            <w:vAlign w:val="center"/>
          </w:tcPr>
          <w:p w14:paraId="3F9AA770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Diretoria Executiva de Finanças e Execução Orçamentária</w:t>
            </w:r>
          </w:p>
        </w:tc>
        <w:tc>
          <w:tcPr>
            <w:tcW w:w="2091" w:type="dxa"/>
            <w:vAlign w:val="center"/>
          </w:tcPr>
          <w:p w14:paraId="2B1639E6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DIRFIN</w:t>
            </w:r>
          </w:p>
        </w:tc>
      </w:tr>
      <w:tr w:rsidR="00B85EF5" w:rsidRPr="00FA4086" w14:paraId="1A7E803D" w14:textId="77777777" w:rsidTr="009B2EA0">
        <w:trPr>
          <w:trHeight w:val="20"/>
        </w:trPr>
        <w:tc>
          <w:tcPr>
            <w:tcW w:w="7549" w:type="dxa"/>
            <w:vAlign w:val="center"/>
          </w:tcPr>
          <w:p w14:paraId="403CB784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Diretoria Executiva de Gestão de Bens, Serviços e Patrimônio</w:t>
            </w:r>
          </w:p>
        </w:tc>
        <w:tc>
          <w:tcPr>
            <w:tcW w:w="2091" w:type="dxa"/>
            <w:vAlign w:val="center"/>
          </w:tcPr>
          <w:p w14:paraId="7459221C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DIRSEP</w:t>
            </w:r>
          </w:p>
        </w:tc>
      </w:tr>
      <w:tr w:rsidR="00B85EF5" w:rsidRPr="00FA4086" w14:paraId="436CA285" w14:textId="77777777" w:rsidTr="009B2EA0">
        <w:trPr>
          <w:trHeight w:val="20"/>
        </w:trPr>
        <w:tc>
          <w:tcPr>
            <w:tcW w:w="7549" w:type="dxa"/>
            <w:vAlign w:val="center"/>
          </w:tcPr>
          <w:p w14:paraId="020A6594" w14:textId="77777777" w:rsidR="00B85EF5" w:rsidRPr="0099121B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  <w:highlight w:val="yellow"/>
              </w:rPr>
            </w:pPr>
            <w:r w:rsidRPr="0099121B">
              <w:rPr>
                <w:rFonts w:cstheme="minorHAnsi"/>
                <w:sz w:val="22"/>
                <w:highlight w:val="yellow"/>
              </w:rPr>
              <w:t>Diretoria Executiva de Informática</w:t>
            </w:r>
          </w:p>
        </w:tc>
        <w:tc>
          <w:tcPr>
            <w:tcW w:w="2091" w:type="dxa"/>
            <w:vAlign w:val="center"/>
          </w:tcPr>
          <w:p w14:paraId="63E781D5" w14:textId="77777777" w:rsidR="00B85EF5" w:rsidRPr="0099121B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  <w:highlight w:val="yellow"/>
              </w:rPr>
            </w:pPr>
            <w:commentRangeStart w:id="0"/>
            <w:r w:rsidRPr="0099121B">
              <w:rPr>
                <w:rFonts w:cstheme="minorHAnsi"/>
                <w:sz w:val="22"/>
                <w:highlight w:val="yellow"/>
              </w:rPr>
              <w:t>DIRFOR</w:t>
            </w:r>
            <w:commentRangeEnd w:id="0"/>
            <w:r>
              <w:rPr>
                <w:rStyle w:val="Refdecomentrio"/>
              </w:rPr>
              <w:commentReference w:id="0"/>
            </w:r>
          </w:p>
        </w:tc>
      </w:tr>
      <w:tr w:rsidR="00B85EF5" w:rsidRPr="00FA4086" w14:paraId="25D263F1" w14:textId="77777777" w:rsidTr="009B2EA0">
        <w:trPr>
          <w:trHeight w:val="20"/>
        </w:trPr>
        <w:tc>
          <w:tcPr>
            <w:tcW w:w="7549" w:type="dxa"/>
            <w:vAlign w:val="center"/>
          </w:tcPr>
          <w:p w14:paraId="39A3A681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Diretoria Executiva de Planejamento Orçamentário e Qualidade na Gestão Institucional</w:t>
            </w:r>
          </w:p>
        </w:tc>
        <w:tc>
          <w:tcPr>
            <w:tcW w:w="2091" w:type="dxa"/>
            <w:vAlign w:val="center"/>
          </w:tcPr>
          <w:p w14:paraId="563762B3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DEPLAG</w:t>
            </w:r>
          </w:p>
        </w:tc>
      </w:tr>
      <w:tr w:rsidR="00B85EF5" w:rsidRPr="00FA4086" w14:paraId="2B499C9C" w14:textId="77777777" w:rsidTr="009B2EA0">
        <w:trPr>
          <w:trHeight w:val="20"/>
        </w:trPr>
        <w:tc>
          <w:tcPr>
            <w:tcW w:w="7549" w:type="dxa"/>
            <w:vAlign w:val="center"/>
          </w:tcPr>
          <w:p w14:paraId="1350D225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Gabinete de Segurança Institucional</w:t>
            </w:r>
          </w:p>
        </w:tc>
        <w:tc>
          <w:tcPr>
            <w:tcW w:w="2091" w:type="dxa"/>
            <w:vAlign w:val="center"/>
          </w:tcPr>
          <w:p w14:paraId="1E9A94C2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GSI</w:t>
            </w:r>
          </w:p>
        </w:tc>
      </w:tr>
      <w:tr w:rsidR="00B85EF5" w:rsidRPr="00FA4086" w14:paraId="7BB98FDA" w14:textId="77777777" w:rsidTr="009B2EA0">
        <w:trPr>
          <w:trHeight w:val="20"/>
        </w:trPr>
        <w:tc>
          <w:tcPr>
            <w:tcW w:w="7549" w:type="dxa"/>
            <w:vAlign w:val="center"/>
          </w:tcPr>
          <w:p w14:paraId="4209E71C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Secretaria de Auditoria Interna</w:t>
            </w:r>
          </w:p>
        </w:tc>
        <w:tc>
          <w:tcPr>
            <w:tcW w:w="2091" w:type="dxa"/>
            <w:vAlign w:val="center"/>
          </w:tcPr>
          <w:p w14:paraId="10F4003B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SECAUD</w:t>
            </w:r>
          </w:p>
        </w:tc>
      </w:tr>
      <w:tr w:rsidR="00B85EF5" w:rsidRPr="00FA4086" w14:paraId="790AA788" w14:textId="77777777" w:rsidTr="009B2EA0">
        <w:trPr>
          <w:trHeight w:val="20"/>
        </w:trPr>
        <w:tc>
          <w:tcPr>
            <w:tcW w:w="7549" w:type="dxa"/>
            <w:vAlign w:val="center"/>
          </w:tcPr>
          <w:p w14:paraId="18D095C9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Secretaria de Governança e Gestão Estratégica</w:t>
            </w:r>
          </w:p>
        </w:tc>
        <w:tc>
          <w:tcPr>
            <w:tcW w:w="2091" w:type="dxa"/>
            <w:vAlign w:val="center"/>
          </w:tcPr>
          <w:p w14:paraId="150EEF9A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SEGOVE</w:t>
            </w:r>
          </w:p>
        </w:tc>
      </w:tr>
      <w:tr w:rsidR="00B85EF5" w:rsidRPr="00FA4086" w14:paraId="14385311" w14:textId="77777777" w:rsidTr="009B2EA0">
        <w:trPr>
          <w:trHeight w:val="20"/>
        </w:trPr>
        <w:tc>
          <w:tcPr>
            <w:tcW w:w="7549" w:type="dxa"/>
            <w:tcBorders>
              <w:bottom w:val="single" w:sz="4" w:space="0" w:color="auto"/>
            </w:tcBorders>
            <w:vAlign w:val="center"/>
          </w:tcPr>
          <w:p w14:paraId="28C9FC47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Secretaria do Órgão Especial</w:t>
            </w:r>
          </w:p>
        </w:tc>
        <w:tc>
          <w:tcPr>
            <w:tcW w:w="2091" w:type="dxa"/>
            <w:tcBorders>
              <w:bottom w:val="single" w:sz="4" w:space="0" w:color="auto"/>
            </w:tcBorders>
            <w:vAlign w:val="center"/>
          </w:tcPr>
          <w:p w14:paraId="67DFEA9C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SEOESP</w:t>
            </w:r>
          </w:p>
        </w:tc>
      </w:tr>
      <w:tr w:rsidR="00B85EF5" w:rsidRPr="00FA4086" w14:paraId="0F400F32" w14:textId="77777777" w:rsidTr="009B2EA0">
        <w:trPr>
          <w:trHeight w:val="20"/>
        </w:trPr>
        <w:tc>
          <w:tcPr>
            <w:tcW w:w="7549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D77855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b/>
                <w:bCs/>
                <w:sz w:val="22"/>
              </w:rPr>
            </w:pPr>
            <w:r w:rsidRPr="006636EF">
              <w:rPr>
                <w:rFonts w:cstheme="minorHAnsi"/>
                <w:b/>
                <w:bCs/>
                <w:sz w:val="22"/>
              </w:rPr>
              <w:t>SUPERINTENDÊNCIA DO 1º VICE-PRESIDENTE</w:t>
            </w:r>
          </w:p>
        </w:tc>
        <w:tc>
          <w:tcPr>
            <w:tcW w:w="2091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3047D2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b/>
                <w:bCs/>
                <w:sz w:val="22"/>
              </w:rPr>
            </w:pPr>
            <w:r w:rsidRPr="006636EF">
              <w:rPr>
                <w:rFonts w:cstheme="minorHAnsi"/>
                <w:b/>
                <w:bCs/>
                <w:sz w:val="22"/>
              </w:rPr>
              <w:t>SIGLA</w:t>
            </w:r>
          </w:p>
        </w:tc>
      </w:tr>
      <w:tr w:rsidR="00B85EF5" w:rsidRPr="00FA4086" w14:paraId="61F04F87" w14:textId="77777777" w:rsidTr="009B2EA0">
        <w:trPr>
          <w:trHeight w:val="20"/>
        </w:trPr>
        <w:tc>
          <w:tcPr>
            <w:tcW w:w="7549" w:type="dxa"/>
            <w:vAlign w:val="center"/>
          </w:tcPr>
          <w:p w14:paraId="2793A4B7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Diretoria Executiva de Suporte à Prestação Jurisdicional</w:t>
            </w:r>
          </w:p>
        </w:tc>
        <w:tc>
          <w:tcPr>
            <w:tcW w:w="2091" w:type="dxa"/>
            <w:vAlign w:val="center"/>
          </w:tcPr>
          <w:p w14:paraId="6622D91E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DIRSUP</w:t>
            </w:r>
          </w:p>
        </w:tc>
      </w:tr>
      <w:tr w:rsidR="00B85EF5" w:rsidRPr="00FA4086" w14:paraId="41D213BD" w14:textId="77777777" w:rsidTr="009B2EA0">
        <w:trPr>
          <w:trHeight w:val="20"/>
        </w:trPr>
        <w:tc>
          <w:tcPr>
            <w:tcW w:w="7549" w:type="dxa"/>
            <w:tcBorders>
              <w:bottom w:val="single" w:sz="4" w:space="0" w:color="auto"/>
            </w:tcBorders>
            <w:vAlign w:val="center"/>
          </w:tcPr>
          <w:p w14:paraId="5B27E301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Secretaria de Padronização e Acompanhamento da Gestão Judiciária</w:t>
            </w:r>
          </w:p>
        </w:tc>
        <w:tc>
          <w:tcPr>
            <w:tcW w:w="2091" w:type="dxa"/>
            <w:tcBorders>
              <w:bottom w:val="single" w:sz="4" w:space="0" w:color="auto"/>
            </w:tcBorders>
            <w:vAlign w:val="center"/>
          </w:tcPr>
          <w:p w14:paraId="243C8BF6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SEPAD</w:t>
            </w:r>
          </w:p>
        </w:tc>
      </w:tr>
      <w:tr w:rsidR="00B85EF5" w:rsidRPr="00FA4086" w14:paraId="1630955E" w14:textId="77777777" w:rsidTr="009B2EA0">
        <w:trPr>
          <w:trHeight w:val="20"/>
        </w:trPr>
        <w:tc>
          <w:tcPr>
            <w:tcW w:w="7549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4C1C6B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b/>
                <w:bCs/>
                <w:sz w:val="22"/>
              </w:rPr>
            </w:pPr>
            <w:r w:rsidRPr="006636EF">
              <w:rPr>
                <w:rFonts w:cstheme="minorHAnsi"/>
                <w:b/>
                <w:bCs/>
                <w:sz w:val="22"/>
              </w:rPr>
              <w:t>SUPERINTENDÊNCIA DO 2º VICE-PRESIDENTE</w:t>
            </w:r>
          </w:p>
        </w:tc>
        <w:tc>
          <w:tcPr>
            <w:tcW w:w="2091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EAF7C9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b/>
                <w:bCs/>
                <w:sz w:val="22"/>
              </w:rPr>
            </w:pPr>
            <w:r w:rsidRPr="006636EF">
              <w:rPr>
                <w:rFonts w:cstheme="minorHAnsi"/>
                <w:b/>
                <w:bCs/>
                <w:sz w:val="22"/>
              </w:rPr>
              <w:t>SIGLA</w:t>
            </w:r>
          </w:p>
        </w:tc>
      </w:tr>
      <w:tr w:rsidR="00B85EF5" w:rsidRPr="00FA4086" w14:paraId="21A51C60" w14:textId="77777777" w:rsidTr="009B2EA0">
        <w:trPr>
          <w:trHeight w:val="20"/>
        </w:trPr>
        <w:tc>
          <w:tcPr>
            <w:tcW w:w="7549" w:type="dxa"/>
            <w:vAlign w:val="center"/>
          </w:tcPr>
          <w:p w14:paraId="60DEE53A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Diretoria Executiva de Desenvolvimento de Pessoas</w:t>
            </w:r>
          </w:p>
        </w:tc>
        <w:tc>
          <w:tcPr>
            <w:tcW w:w="2091" w:type="dxa"/>
            <w:vAlign w:val="center"/>
          </w:tcPr>
          <w:p w14:paraId="620CD71B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DIRDEP</w:t>
            </w:r>
          </w:p>
        </w:tc>
      </w:tr>
      <w:tr w:rsidR="00B85EF5" w:rsidRPr="00FA4086" w14:paraId="7C05D9DD" w14:textId="77777777" w:rsidTr="009B2EA0">
        <w:trPr>
          <w:trHeight w:val="20"/>
        </w:trPr>
        <w:tc>
          <w:tcPr>
            <w:tcW w:w="7549" w:type="dxa"/>
            <w:tcBorders>
              <w:bottom w:val="single" w:sz="4" w:space="0" w:color="auto"/>
            </w:tcBorders>
            <w:vAlign w:val="center"/>
          </w:tcPr>
          <w:p w14:paraId="563E4220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Diretoria Executiva de Gestão da Informação Documental</w:t>
            </w:r>
          </w:p>
        </w:tc>
        <w:tc>
          <w:tcPr>
            <w:tcW w:w="2091" w:type="dxa"/>
            <w:tcBorders>
              <w:bottom w:val="single" w:sz="4" w:space="0" w:color="auto"/>
            </w:tcBorders>
            <w:vAlign w:val="center"/>
          </w:tcPr>
          <w:p w14:paraId="2D7BA8C2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DIRGED</w:t>
            </w:r>
          </w:p>
        </w:tc>
      </w:tr>
      <w:tr w:rsidR="00B85EF5" w:rsidRPr="00FA4086" w14:paraId="07B5917B" w14:textId="77777777" w:rsidTr="009B2EA0">
        <w:trPr>
          <w:trHeight w:val="20"/>
        </w:trPr>
        <w:tc>
          <w:tcPr>
            <w:tcW w:w="7549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83E6C1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b/>
                <w:bCs/>
                <w:sz w:val="22"/>
              </w:rPr>
            </w:pPr>
            <w:r w:rsidRPr="006636EF">
              <w:rPr>
                <w:rFonts w:cstheme="minorHAnsi"/>
                <w:b/>
                <w:bCs/>
                <w:sz w:val="22"/>
              </w:rPr>
              <w:t>SUPERINTENDÊNCIA DO 3º VICE-PRESIDENTE</w:t>
            </w:r>
          </w:p>
        </w:tc>
        <w:tc>
          <w:tcPr>
            <w:tcW w:w="2091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382A24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b/>
                <w:bCs/>
                <w:sz w:val="22"/>
              </w:rPr>
            </w:pPr>
            <w:r w:rsidRPr="006636EF">
              <w:rPr>
                <w:rFonts w:cstheme="minorHAnsi"/>
                <w:b/>
                <w:bCs/>
                <w:sz w:val="22"/>
              </w:rPr>
              <w:t>SIGLA</w:t>
            </w:r>
          </w:p>
        </w:tc>
      </w:tr>
      <w:tr w:rsidR="00B85EF5" w:rsidRPr="00FA4086" w14:paraId="68029500" w14:textId="77777777" w:rsidTr="009B2EA0">
        <w:trPr>
          <w:trHeight w:val="20"/>
        </w:trPr>
        <w:tc>
          <w:tcPr>
            <w:tcW w:w="7549" w:type="dxa"/>
            <w:vAlign w:val="center"/>
          </w:tcPr>
          <w:p w14:paraId="5B9ACC76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Assessoria de Gestão da Inovação</w:t>
            </w:r>
          </w:p>
        </w:tc>
        <w:tc>
          <w:tcPr>
            <w:tcW w:w="2091" w:type="dxa"/>
            <w:vAlign w:val="center"/>
          </w:tcPr>
          <w:p w14:paraId="5CA2AE38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AGIN</w:t>
            </w:r>
          </w:p>
        </w:tc>
      </w:tr>
      <w:tr w:rsidR="00B85EF5" w:rsidRPr="00FA4086" w14:paraId="644C7154" w14:textId="77777777" w:rsidTr="009B2EA0">
        <w:trPr>
          <w:trHeight w:val="20"/>
        </w:trPr>
        <w:tc>
          <w:tcPr>
            <w:tcW w:w="7549" w:type="dxa"/>
            <w:tcBorders>
              <w:bottom w:val="single" w:sz="4" w:space="0" w:color="auto"/>
            </w:tcBorders>
            <w:vAlign w:val="center"/>
          </w:tcPr>
          <w:p w14:paraId="461B081A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Núcleo Permanente de Métodos Consensuais de Solução de Conflitos</w:t>
            </w:r>
          </w:p>
        </w:tc>
        <w:tc>
          <w:tcPr>
            <w:tcW w:w="2091" w:type="dxa"/>
            <w:tcBorders>
              <w:bottom w:val="single" w:sz="4" w:space="0" w:color="auto"/>
            </w:tcBorders>
            <w:vAlign w:val="center"/>
          </w:tcPr>
          <w:p w14:paraId="1612A4E4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NUPEMEC</w:t>
            </w:r>
          </w:p>
        </w:tc>
      </w:tr>
      <w:tr w:rsidR="00B85EF5" w:rsidRPr="00FA4086" w14:paraId="3862547D" w14:textId="77777777" w:rsidTr="009B2EA0">
        <w:trPr>
          <w:trHeight w:val="20"/>
        </w:trPr>
        <w:tc>
          <w:tcPr>
            <w:tcW w:w="7549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A48DB0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b/>
                <w:bCs/>
                <w:sz w:val="22"/>
              </w:rPr>
            </w:pPr>
            <w:r w:rsidRPr="006636EF">
              <w:rPr>
                <w:rFonts w:cstheme="minorHAnsi"/>
                <w:b/>
                <w:bCs/>
                <w:sz w:val="22"/>
              </w:rPr>
              <w:t>CORREGEDORIA-GERAL DE JUSTIÇA</w:t>
            </w:r>
          </w:p>
        </w:tc>
        <w:tc>
          <w:tcPr>
            <w:tcW w:w="2091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DC818A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b/>
                <w:bCs/>
                <w:sz w:val="22"/>
              </w:rPr>
            </w:pPr>
            <w:r w:rsidRPr="006636EF">
              <w:rPr>
                <w:rFonts w:cstheme="minorHAnsi"/>
                <w:b/>
                <w:bCs/>
                <w:sz w:val="22"/>
              </w:rPr>
              <w:t>SIGLA</w:t>
            </w:r>
          </w:p>
        </w:tc>
      </w:tr>
      <w:tr w:rsidR="00B85EF5" w:rsidRPr="00FA4086" w14:paraId="5EA1CFDA" w14:textId="77777777" w:rsidTr="009B2EA0">
        <w:trPr>
          <w:trHeight w:val="80"/>
        </w:trPr>
        <w:tc>
          <w:tcPr>
            <w:tcW w:w="7549" w:type="dxa"/>
            <w:vAlign w:val="center"/>
          </w:tcPr>
          <w:p w14:paraId="2F501295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Diretoria Executiva da Atividade Correcional</w:t>
            </w:r>
          </w:p>
        </w:tc>
        <w:tc>
          <w:tcPr>
            <w:tcW w:w="2091" w:type="dxa"/>
            <w:vAlign w:val="center"/>
          </w:tcPr>
          <w:p w14:paraId="2DE5A96F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DIRCOR</w:t>
            </w:r>
          </w:p>
        </w:tc>
      </w:tr>
      <w:tr w:rsidR="00B85EF5" w:rsidRPr="00FA4086" w14:paraId="3B011295" w14:textId="77777777" w:rsidTr="009B2EA0">
        <w:trPr>
          <w:trHeight w:val="20"/>
        </w:trPr>
        <w:tc>
          <w:tcPr>
            <w:tcW w:w="7549" w:type="dxa"/>
            <w:vAlign w:val="center"/>
          </w:tcPr>
          <w:p w14:paraId="00AFD7CF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 xml:space="preserve">Secretaria de Suporte ao Planejamento e à Gestão da Primeira Instância </w:t>
            </w:r>
          </w:p>
        </w:tc>
        <w:tc>
          <w:tcPr>
            <w:tcW w:w="2091" w:type="dxa"/>
            <w:vAlign w:val="center"/>
          </w:tcPr>
          <w:p w14:paraId="74F6CC1B" w14:textId="77777777" w:rsidR="00B85EF5" w:rsidRPr="006636EF" w:rsidRDefault="00B85EF5" w:rsidP="009B2EA0">
            <w:pPr>
              <w:tabs>
                <w:tab w:val="left" w:pos="7130"/>
                <w:tab w:val="left" w:pos="9604"/>
              </w:tabs>
              <w:spacing w:before="0" w:after="0" w:line="240" w:lineRule="auto"/>
              <w:jc w:val="center"/>
              <w:rPr>
                <w:rFonts w:cstheme="minorHAnsi"/>
                <w:sz w:val="22"/>
              </w:rPr>
            </w:pPr>
            <w:r w:rsidRPr="006636EF">
              <w:rPr>
                <w:rFonts w:cstheme="minorHAnsi"/>
                <w:sz w:val="22"/>
              </w:rPr>
              <w:t>SEPLAN</w:t>
            </w:r>
          </w:p>
        </w:tc>
      </w:tr>
    </w:tbl>
    <w:commentRangeStart w:id="1"/>
    <w:p w14:paraId="3332BD5D" w14:textId="77777777" w:rsidR="003A16E9" w:rsidRDefault="00B85EF5"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TC "</w:instrText>
      </w:r>
      <w:bookmarkStart w:id="2" w:name="_Toc189119809"/>
      <w:r w:rsidRPr="00E100E4">
        <w:rPr>
          <w:sz w:val="16"/>
          <w:szCs w:val="16"/>
        </w:rPr>
        <w:instrText>Tabela 02</w:instrText>
      </w:r>
      <w:r>
        <w:rPr>
          <w:sz w:val="16"/>
          <w:szCs w:val="16"/>
        </w:rPr>
        <w:instrText xml:space="preserve"> -</w:instrText>
      </w:r>
      <w:r w:rsidRPr="00E100E4">
        <w:rPr>
          <w:sz w:val="16"/>
          <w:szCs w:val="16"/>
        </w:rPr>
        <w:instrText xml:space="preserve"> Principais</w:instrText>
      </w:r>
      <w:r>
        <w:rPr>
          <w:sz w:val="16"/>
          <w:szCs w:val="16"/>
        </w:rPr>
        <w:instrText xml:space="preserve"> áreas da Secretaria do TJMG</w:instrText>
      </w:r>
      <w:bookmarkEnd w:id="2"/>
      <w:r>
        <w:rPr>
          <w:sz w:val="16"/>
          <w:szCs w:val="16"/>
        </w:rPr>
        <w:instrText xml:space="preserve">" \f t\l 1 </w:instrText>
      </w:r>
      <w:r>
        <w:rPr>
          <w:sz w:val="16"/>
          <w:szCs w:val="16"/>
        </w:rPr>
        <w:fldChar w:fldCharType="end"/>
      </w:r>
      <w:r w:rsidRPr="00E100E4">
        <w:rPr>
          <w:sz w:val="16"/>
          <w:szCs w:val="16"/>
        </w:rPr>
        <w:t xml:space="preserve">Tabela 02 </w:t>
      </w:r>
      <w:commentRangeEnd w:id="1"/>
      <w:r>
        <w:rPr>
          <w:rStyle w:val="Refdecomentrio"/>
        </w:rPr>
        <w:commentReference w:id="1"/>
      </w:r>
      <w:r>
        <w:rPr>
          <w:sz w:val="16"/>
          <w:szCs w:val="16"/>
        </w:rPr>
        <w:t>-</w:t>
      </w:r>
      <w:r w:rsidRPr="00E100E4">
        <w:rPr>
          <w:sz w:val="16"/>
          <w:szCs w:val="16"/>
        </w:rPr>
        <w:t xml:space="preserve"> Principais</w:t>
      </w:r>
      <w:r>
        <w:rPr>
          <w:sz w:val="16"/>
          <w:szCs w:val="16"/>
        </w:rPr>
        <w:t xml:space="preserve"> áreas da Secretaria do TJMG.</w:t>
      </w:r>
      <w:bookmarkStart w:id="3" w:name="_GoBack"/>
      <w:bookmarkEnd w:id="3"/>
    </w:p>
    <w:sectPr w:rsidR="003A16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Fabiola Gonçalves Veiga" w:date="2025-11-06T10:04:00Z" w:initials="FGV">
    <w:p w14:paraId="6A2D5FE5" w14:textId="77777777" w:rsidR="00B85EF5" w:rsidRDefault="00B85EF5" w:rsidP="00B85EF5">
      <w:pPr>
        <w:pStyle w:val="Textodecomentrio"/>
      </w:pPr>
      <w:r>
        <w:rPr>
          <w:rStyle w:val="Refdecomentrio"/>
        </w:rPr>
        <w:annotationRef/>
      </w:r>
      <w:r>
        <w:t>Agora é DIRTEC</w:t>
      </w:r>
    </w:p>
  </w:comment>
  <w:comment w:id="1" w:author="Fabiola Gonçalves Veiga" w:date="2025-11-06T09:59:00Z" w:initials="FGV">
    <w:p w14:paraId="69C4BBF7" w14:textId="77777777" w:rsidR="00B85EF5" w:rsidRDefault="00B85EF5" w:rsidP="00B85EF5">
      <w:pPr>
        <w:pStyle w:val="Textodecomentrio"/>
      </w:pPr>
      <w:r>
        <w:rPr>
          <w:rStyle w:val="Refdecomentrio"/>
        </w:rPr>
        <w:annotationRef/>
      </w:r>
      <w:r>
        <w:t>Dalila avalia se teve alguma alteração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A2D5FE5" w15:done="0"/>
  <w15:commentEx w15:paraId="69C4BBF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A2D5FE5" w16cid:durableId="2CB6F144"/>
  <w16cid:commentId w16cid:paraId="69C4BBF7" w16cid:durableId="2CB6EFF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Fabiola Gonçalves Veiga">
    <w15:presenceInfo w15:providerId="None" w15:userId="Fabiola Gonçalves Veig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F5"/>
    <w:rsid w:val="002C7A71"/>
    <w:rsid w:val="003A16E9"/>
    <w:rsid w:val="00B8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A23C3"/>
  <w15:chartTrackingRefBased/>
  <w15:docId w15:val="{287B4C5C-1AEE-41A1-964F-50F39338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5EF5"/>
    <w:pPr>
      <w:spacing w:before="120" w:after="120" w:line="360" w:lineRule="auto"/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qFormat/>
    <w:rsid w:val="00B85EF5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B85EF5"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B85EF5"/>
    <w:pPr>
      <w:spacing w:line="240" w:lineRule="auto"/>
    </w:pPr>
    <w:rPr>
      <w:sz w:val="20"/>
      <w:szCs w:val="20"/>
    </w:rPr>
  </w:style>
  <w:style w:type="character" w:customStyle="1" w:styleId="TextodecomentrioChar1">
    <w:name w:val="Texto de comentário Char1"/>
    <w:basedOn w:val="Fontepargpadro"/>
    <w:uiPriority w:val="99"/>
    <w:semiHidden/>
    <w:rsid w:val="00B85EF5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85EF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5E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hyperlink" Target="https://www.tjmg.jus.br/data/files/CD/71/C5/37/B9EBA810AC81D5A82C08CCA8/Organograma%20da%20Secretaria%20TJMG%20-%20Setembro%20-%202023.pdf" TargetMode="Externa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Augusto Eller</dc:creator>
  <cp:keywords/>
  <dc:description/>
  <cp:lastModifiedBy>Daniel Augusto Eller</cp:lastModifiedBy>
  <cp:revision>1</cp:revision>
  <dcterms:created xsi:type="dcterms:W3CDTF">2025-11-07T12:58:00Z</dcterms:created>
  <dcterms:modified xsi:type="dcterms:W3CDTF">2025-11-07T12:59:00Z</dcterms:modified>
</cp:coreProperties>
</file>