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985B1" w14:textId="77777777" w:rsidR="004D526F" w:rsidRPr="005433A7" w:rsidRDefault="004D526F" w:rsidP="004D526F">
      <w:pPr>
        <w:pStyle w:val="Corpodetexto"/>
        <w:numPr>
          <w:ilvl w:val="1"/>
          <w:numId w:val="1"/>
        </w:numPr>
        <w:spacing w:after="0"/>
        <w:outlineLvl w:val="1"/>
        <w:rPr>
          <w:rFonts w:cstheme="minorHAnsi"/>
          <w:b/>
          <w:bCs/>
          <w:color w:val="A21612"/>
          <w:sz w:val="32"/>
          <w:szCs w:val="32"/>
        </w:rPr>
      </w:pPr>
      <w:bookmarkStart w:id="0" w:name="_Toc189202873"/>
      <w:bookmarkStart w:id="1" w:name="_Hlk187239558"/>
      <w:bookmarkStart w:id="2" w:name="_Hlk213406227"/>
      <w:r w:rsidRPr="005433A7">
        <w:rPr>
          <w:rFonts w:cstheme="minorHAnsi"/>
          <w:b/>
          <w:bCs/>
          <w:color w:val="A21612"/>
          <w:sz w:val="32"/>
          <w:szCs w:val="32"/>
        </w:rPr>
        <w:t>Estrutura e Força de Trabalho do TJMG</w:t>
      </w:r>
      <w:bookmarkEnd w:id="0"/>
    </w:p>
    <w:bookmarkEnd w:id="1"/>
    <w:p w14:paraId="4D0A8F1F" w14:textId="77777777" w:rsidR="004D526F" w:rsidRPr="00FA4086" w:rsidRDefault="004D526F" w:rsidP="004D526F">
      <w:r w:rsidRPr="00FA4086">
        <w:t>Para a prestação jurisdicional</w:t>
      </w:r>
      <w:r>
        <w:t xml:space="preserve"> na Segunda Instância</w:t>
      </w:r>
      <w:r w:rsidRPr="00FA4086">
        <w:t>, o Tribunal de Justiça conta com 14</w:t>
      </w:r>
      <w:r>
        <w:t>9</w:t>
      </w:r>
      <w:r w:rsidRPr="00FA4086">
        <w:t xml:space="preserve"> desembargadores que atuam em 21 câmaras cíveis e 9 criminais, cada uma delas apoiada por um cartório onde os feitos tramitam. Além disso, foram instalados </w:t>
      </w:r>
      <w:r>
        <w:t>13</w:t>
      </w:r>
      <w:r w:rsidRPr="00FA4086">
        <w:t xml:space="preserve"> Núcleos de Justiça 4.0. O encaminhamento de processos aos tribunais superiores recebe o apoio de 4 Cartórios de Recursos a Outros Tribunais (</w:t>
      </w:r>
      <w:proofErr w:type="spellStart"/>
      <w:r w:rsidRPr="00FA4086">
        <w:t>Carot</w:t>
      </w:r>
      <w:proofErr w:type="spellEnd"/>
      <w:r w:rsidRPr="00FA4086">
        <w:t>), enquanto o Órgão Especial e os grupos de câmaras contam com o suporte de 2 Cartório</w:t>
      </w:r>
      <w:r>
        <w:t>s</w:t>
      </w:r>
      <w:r w:rsidRPr="00FA4086">
        <w:t xml:space="preserve"> de Feitos Especiais (</w:t>
      </w:r>
      <w:proofErr w:type="spellStart"/>
      <w:r w:rsidRPr="00FA4086">
        <w:t>Cafes</w:t>
      </w:r>
      <w:proofErr w:type="spellEnd"/>
      <w:r w:rsidRPr="00FA4086">
        <w:t>).</w:t>
      </w:r>
    </w:p>
    <w:tbl>
      <w:tblPr>
        <w:tblW w:w="9640" w:type="dxa"/>
        <w:tblInd w:w="-28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640"/>
      </w:tblGrid>
      <w:tr w:rsidR="004D526F" w:rsidRPr="006636EF" w14:paraId="04FD6BC8" w14:textId="77777777" w:rsidTr="009B2EA0">
        <w:trPr>
          <w:trHeight w:val="397"/>
        </w:trPr>
        <w:tc>
          <w:tcPr>
            <w:tcW w:w="9640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bookmarkEnd w:id="2"/>
          <w:p w14:paraId="29217E77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b/>
                <w:bCs/>
                <w:color w:val="0000CC"/>
                <w:sz w:val="22"/>
              </w:rPr>
            </w:pPr>
            <w:r w:rsidRPr="006636EF">
              <w:rPr>
                <w:rFonts w:cstheme="minorHAnsi"/>
                <w:b/>
                <w:bCs/>
                <w:color w:val="FFFFFF" w:themeColor="background1"/>
                <w:szCs w:val="24"/>
              </w:rPr>
              <w:t>ESTRUTURAS PARA A PRESTAÇÃO JURISDICIONAL NA SEGUNDA INSTÂNCIA</w:t>
            </w:r>
          </w:p>
        </w:tc>
      </w:tr>
      <w:tr w:rsidR="004D526F" w:rsidRPr="006636EF" w14:paraId="28967791" w14:textId="77777777" w:rsidTr="009B2EA0">
        <w:tc>
          <w:tcPr>
            <w:tcW w:w="9640" w:type="dxa"/>
            <w:shd w:val="clear" w:color="auto" w:fill="D9D9D9" w:themeFill="background1" w:themeFillShade="D9"/>
            <w:vAlign w:val="center"/>
          </w:tcPr>
          <w:p w14:paraId="091C9540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Câmaras Cíveis</w:t>
            </w:r>
          </w:p>
        </w:tc>
      </w:tr>
      <w:tr w:rsidR="004D526F" w:rsidRPr="006636EF" w14:paraId="52B2CEA3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2F75BBCF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01ª Câmara Cível</w:t>
            </w:r>
          </w:p>
        </w:tc>
      </w:tr>
      <w:tr w:rsidR="004D526F" w:rsidRPr="006636EF" w14:paraId="23FF03DA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30AE2645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02ª Câmara Cível</w:t>
            </w:r>
          </w:p>
        </w:tc>
      </w:tr>
      <w:tr w:rsidR="004D526F" w:rsidRPr="006636EF" w14:paraId="007B45D1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0943936C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03ª Câmara Cível </w:t>
            </w:r>
          </w:p>
        </w:tc>
      </w:tr>
      <w:tr w:rsidR="004D526F" w:rsidRPr="006636EF" w14:paraId="62894875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14322384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04ª Câmara Cível Especializada</w:t>
            </w:r>
          </w:p>
        </w:tc>
      </w:tr>
      <w:tr w:rsidR="004D526F" w:rsidRPr="006636EF" w14:paraId="6A713334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47AD9D1D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05ª Câmara Cível </w:t>
            </w:r>
          </w:p>
        </w:tc>
      </w:tr>
      <w:tr w:rsidR="004D526F" w:rsidRPr="006636EF" w14:paraId="3A36F52B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13C651A5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06ª Câmara Cível </w:t>
            </w:r>
          </w:p>
        </w:tc>
      </w:tr>
      <w:tr w:rsidR="004D526F" w:rsidRPr="006636EF" w14:paraId="5F2DB4DA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69683E5F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07ª Câmara Cível</w:t>
            </w:r>
          </w:p>
        </w:tc>
      </w:tr>
      <w:tr w:rsidR="004D526F" w:rsidRPr="006636EF" w14:paraId="022A03CA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777FF013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08ª Câmara Cível Especializada </w:t>
            </w:r>
          </w:p>
        </w:tc>
      </w:tr>
      <w:tr w:rsidR="004D526F" w:rsidRPr="006636EF" w14:paraId="4E2C43D6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20E00BAA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09ª Câmara Cível</w:t>
            </w:r>
          </w:p>
        </w:tc>
      </w:tr>
      <w:tr w:rsidR="004D526F" w:rsidRPr="006636EF" w14:paraId="340657D7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133359BD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10ª Câmara Cível</w:t>
            </w:r>
          </w:p>
        </w:tc>
      </w:tr>
      <w:tr w:rsidR="004D526F" w:rsidRPr="006636EF" w14:paraId="1A1DBF2B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7264A513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11ª Câmara Cível</w:t>
            </w:r>
          </w:p>
        </w:tc>
      </w:tr>
      <w:tr w:rsidR="004D526F" w:rsidRPr="006636EF" w14:paraId="426DA6E8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023B9271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12ª Câmara Cível</w:t>
            </w:r>
          </w:p>
        </w:tc>
      </w:tr>
      <w:tr w:rsidR="004D526F" w:rsidRPr="006636EF" w14:paraId="0368BF14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03A8F26C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13ª Câmara Cível </w:t>
            </w:r>
          </w:p>
        </w:tc>
      </w:tr>
      <w:tr w:rsidR="004D526F" w:rsidRPr="006636EF" w14:paraId="45FA5DAC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64770B53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14ª Câmara Cível</w:t>
            </w:r>
          </w:p>
        </w:tc>
      </w:tr>
      <w:tr w:rsidR="004D526F" w:rsidRPr="006636EF" w14:paraId="5EA78C20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30E86641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15ª Câmara Cível </w:t>
            </w:r>
          </w:p>
        </w:tc>
      </w:tr>
      <w:tr w:rsidR="004D526F" w:rsidRPr="006636EF" w14:paraId="093049E9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5CB79086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16ª Câmara Cível Especializada</w:t>
            </w:r>
          </w:p>
        </w:tc>
      </w:tr>
      <w:tr w:rsidR="004D526F" w:rsidRPr="006636EF" w14:paraId="62E7B3AE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1C903255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17ª Câmara Cível </w:t>
            </w:r>
          </w:p>
        </w:tc>
      </w:tr>
      <w:tr w:rsidR="004D526F" w:rsidRPr="006636EF" w14:paraId="047EBC5F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6DE4FB04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18ª Câmara Cível</w:t>
            </w:r>
          </w:p>
        </w:tc>
      </w:tr>
      <w:tr w:rsidR="004D526F" w:rsidRPr="006636EF" w14:paraId="4FC32A95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0D0D3BFE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19ª Câmara Cível </w:t>
            </w:r>
          </w:p>
        </w:tc>
      </w:tr>
      <w:tr w:rsidR="004D526F" w:rsidRPr="006636EF" w14:paraId="3BD40F8B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0D456F86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20ª Câmara Cível</w:t>
            </w:r>
          </w:p>
        </w:tc>
      </w:tr>
      <w:tr w:rsidR="004D526F" w:rsidRPr="006636EF" w14:paraId="2DA04A3B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5165133F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21ª Câmara Cível Especializada</w:t>
            </w:r>
          </w:p>
        </w:tc>
      </w:tr>
      <w:tr w:rsidR="004D526F" w:rsidRPr="006636EF" w14:paraId="05092C2A" w14:textId="77777777" w:rsidTr="009B2EA0">
        <w:trPr>
          <w:trHeight w:val="292"/>
        </w:trPr>
        <w:tc>
          <w:tcPr>
            <w:tcW w:w="96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94C73F3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</w:p>
        </w:tc>
      </w:tr>
      <w:tr w:rsidR="004D526F" w:rsidRPr="006636EF" w14:paraId="4FD1D736" w14:textId="77777777" w:rsidTr="009B2EA0">
        <w:tc>
          <w:tcPr>
            <w:tcW w:w="9640" w:type="dxa"/>
            <w:shd w:val="clear" w:color="auto" w:fill="D9D9D9" w:themeFill="background1" w:themeFillShade="D9"/>
            <w:vAlign w:val="center"/>
          </w:tcPr>
          <w:p w14:paraId="4BEFF68A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Câmaras Criminais</w:t>
            </w:r>
          </w:p>
        </w:tc>
      </w:tr>
      <w:tr w:rsidR="004D526F" w:rsidRPr="006636EF" w14:paraId="0E0275EC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403A0C9B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01ª Câmara Criminal</w:t>
            </w:r>
          </w:p>
        </w:tc>
      </w:tr>
      <w:tr w:rsidR="004D526F" w:rsidRPr="006636EF" w14:paraId="3812824B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0F728986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02ª Câmara Criminal </w:t>
            </w:r>
          </w:p>
        </w:tc>
      </w:tr>
      <w:tr w:rsidR="004D526F" w:rsidRPr="006636EF" w14:paraId="3191EF23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391D3BF5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03ª Câmara Criminal</w:t>
            </w:r>
          </w:p>
        </w:tc>
      </w:tr>
      <w:tr w:rsidR="004D526F" w:rsidRPr="006636EF" w14:paraId="162AA7DA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468FCFFB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04ª Câmara Criminal</w:t>
            </w:r>
          </w:p>
        </w:tc>
      </w:tr>
      <w:tr w:rsidR="004D526F" w:rsidRPr="006636EF" w14:paraId="375A7AC2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7D761D99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05ª Câmara Criminal</w:t>
            </w:r>
          </w:p>
        </w:tc>
      </w:tr>
      <w:tr w:rsidR="004D526F" w:rsidRPr="006636EF" w14:paraId="771921E4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252427D7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06ª Câmara Criminal </w:t>
            </w:r>
          </w:p>
        </w:tc>
      </w:tr>
      <w:tr w:rsidR="004D526F" w:rsidRPr="006636EF" w14:paraId="2BE6BE6E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1A363046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07ª Câmara Criminal</w:t>
            </w:r>
          </w:p>
        </w:tc>
      </w:tr>
      <w:tr w:rsidR="004D526F" w:rsidRPr="006636EF" w14:paraId="602B23F3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4E244300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08ª Câmara Criminal </w:t>
            </w:r>
          </w:p>
        </w:tc>
      </w:tr>
      <w:tr w:rsidR="004D526F" w:rsidRPr="006636EF" w14:paraId="46E67B7D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720F1005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09ª Câmara Criminal Especializada</w:t>
            </w:r>
          </w:p>
        </w:tc>
      </w:tr>
      <w:tr w:rsidR="004D526F" w:rsidRPr="006636EF" w14:paraId="3E8FDBA1" w14:textId="77777777" w:rsidTr="009B2EA0">
        <w:trPr>
          <w:trHeight w:val="567"/>
        </w:trPr>
        <w:tc>
          <w:tcPr>
            <w:tcW w:w="96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1C4500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</w:p>
        </w:tc>
      </w:tr>
      <w:tr w:rsidR="004D526F" w:rsidRPr="006636EF" w14:paraId="2CC7B2E1" w14:textId="77777777" w:rsidTr="009B2EA0">
        <w:tc>
          <w:tcPr>
            <w:tcW w:w="9640" w:type="dxa"/>
            <w:shd w:val="clear" w:color="auto" w:fill="D9D9D9" w:themeFill="background1" w:themeFillShade="D9"/>
            <w:vAlign w:val="center"/>
          </w:tcPr>
          <w:p w14:paraId="2FE98608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Justiça 4.0 - Cível</w:t>
            </w:r>
          </w:p>
        </w:tc>
      </w:tr>
      <w:tr w:rsidR="004D526F" w:rsidRPr="006636EF" w14:paraId="4824C152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042630A4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Câmara Justiça 4.0 - Especializada Cível - 4</w:t>
            </w:r>
          </w:p>
        </w:tc>
      </w:tr>
      <w:tr w:rsidR="004D526F" w:rsidRPr="006636EF" w14:paraId="72EE47E2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4519340A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lastRenderedPageBreak/>
              <w:t>Câmara Justiça 4.0 - Especializada Cível - 8</w:t>
            </w:r>
          </w:p>
        </w:tc>
      </w:tr>
      <w:tr w:rsidR="004D526F" w:rsidRPr="006636EF" w14:paraId="10C7A4C2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3A48AAA7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Câmara Justiça 4.0 - Cível - 18</w:t>
            </w:r>
          </w:p>
        </w:tc>
      </w:tr>
      <w:tr w:rsidR="004D526F" w:rsidRPr="006636EF" w14:paraId="1ACB87AB" w14:textId="77777777" w:rsidTr="009B2EA0">
        <w:tc>
          <w:tcPr>
            <w:tcW w:w="96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086305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</w:p>
        </w:tc>
      </w:tr>
      <w:tr w:rsidR="004D526F" w:rsidRPr="006636EF" w14:paraId="2DCB85E7" w14:textId="77777777" w:rsidTr="009B2EA0">
        <w:tc>
          <w:tcPr>
            <w:tcW w:w="9640" w:type="dxa"/>
            <w:shd w:val="clear" w:color="auto" w:fill="D9D9D9" w:themeFill="background1" w:themeFillShade="D9"/>
            <w:vAlign w:val="center"/>
          </w:tcPr>
          <w:p w14:paraId="0D205E3A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Justiça 4.0 - Criminal</w:t>
            </w:r>
          </w:p>
        </w:tc>
      </w:tr>
      <w:tr w:rsidR="004D526F" w:rsidRPr="006636EF" w14:paraId="75540B92" w14:textId="77777777" w:rsidTr="009B2EA0">
        <w:tc>
          <w:tcPr>
            <w:tcW w:w="9640" w:type="dxa"/>
            <w:shd w:val="clear" w:color="auto" w:fill="FFFFFF" w:themeFill="background1"/>
            <w:vAlign w:val="center"/>
          </w:tcPr>
          <w:p w14:paraId="73DCB68C" w14:textId="77777777" w:rsidR="004D526F" w:rsidRPr="006636EF" w:rsidRDefault="004D526F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Câmara Justiça 4.0 - Especializada Criminal</w:t>
            </w:r>
          </w:p>
        </w:tc>
      </w:tr>
    </w:tbl>
    <w:commentRangeStart w:id="3"/>
    <w:p w14:paraId="344CE3D7" w14:textId="77777777" w:rsidR="004D526F" w:rsidRPr="00BB60A3" w:rsidRDefault="004D526F" w:rsidP="004D526F">
      <w:pPr>
        <w:jc w:val="left"/>
        <w:rPr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TC "</w:instrText>
      </w:r>
      <w:bookmarkStart w:id="4" w:name="_Toc189119810"/>
      <w:r w:rsidRPr="00E100E4">
        <w:rPr>
          <w:sz w:val="16"/>
          <w:szCs w:val="16"/>
        </w:rPr>
        <w:instrText>Tabela 03</w:instrText>
      </w:r>
      <w:r>
        <w:rPr>
          <w:sz w:val="16"/>
          <w:szCs w:val="16"/>
        </w:rPr>
        <w:instrText xml:space="preserve"> - </w:instrText>
      </w:r>
      <w:r w:rsidRPr="00E100E4">
        <w:rPr>
          <w:sz w:val="16"/>
          <w:szCs w:val="16"/>
        </w:rPr>
        <w:instrText>Estrutura para a prestação jurisdicional na segunda instância</w:instrText>
      </w:r>
      <w:bookmarkEnd w:id="4"/>
      <w:r>
        <w:rPr>
          <w:sz w:val="16"/>
          <w:szCs w:val="16"/>
        </w:rPr>
        <w:instrText xml:space="preserve"> " \f t\l 1 </w:instrText>
      </w:r>
      <w:r>
        <w:rPr>
          <w:sz w:val="16"/>
          <w:szCs w:val="16"/>
        </w:rPr>
        <w:fldChar w:fldCharType="end"/>
      </w:r>
      <w:r w:rsidRPr="00E100E4">
        <w:rPr>
          <w:sz w:val="16"/>
          <w:szCs w:val="16"/>
        </w:rPr>
        <w:t>Tabela 03</w:t>
      </w:r>
      <w:r>
        <w:rPr>
          <w:sz w:val="16"/>
          <w:szCs w:val="16"/>
        </w:rPr>
        <w:t xml:space="preserve"> </w:t>
      </w:r>
      <w:commentRangeEnd w:id="3"/>
      <w:r>
        <w:rPr>
          <w:rStyle w:val="Refdecomentrio"/>
        </w:rPr>
        <w:commentReference w:id="3"/>
      </w:r>
      <w:r>
        <w:rPr>
          <w:sz w:val="16"/>
          <w:szCs w:val="16"/>
        </w:rPr>
        <w:t>-</w:t>
      </w:r>
      <w:r w:rsidRPr="00E100E4">
        <w:rPr>
          <w:sz w:val="16"/>
          <w:szCs w:val="16"/>
        </w:rPr>
        <w:t xml:space="preserve"> Estrutura para a prestação jurisdicional na </w:t>
      </w:r>
      <w:r w:rsidRPr="00404857">
        <w:rPr>
          <w:sz w:val="16"/>
          <w:szCs w:val="16"/>
        </w:rPr>
        <w:t>Segunda Instância</w:t>
      </w:r>
      <w:r>
        <w:rPr>
          <w:sz w:val="16"/>
          <w:szCs w:val="16"/>
        </w:rPr>
        <w:t>;</w:t>
      </w:r>
    </w:p>
    <w:p w14:paraId="04CD7611" w14:textId="77777777" w:rsidR="003A16E9" w:rsidRDefault="003A16E9">
      <w:bookmarkStart w:id="5" w:name="_GoBack"/>
      <w:bookmarkEnd w:id="5"/>
    </w:p>
    <w:sectPr w:rsidR="003A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Fabiola Gonçalves Veiga" w:date="2025-11-06T10:32:00Z" w:initials="FGV">
    <w:p w14:paraId="39EBEB29" w14:textId="77777777" w:rsidR="004D526F" w:rsidRDefault="004D526F" w:rsidP="004D526F">
      <w:pPr>
        <w:pStyle w:val="Textodecomentrio"/>
      </w:pPr>
      <w:r>
        <w:rPr>
          <w:rStyle w:val="Refdecomentrio"/>
        </w:rPr>
        <w:annotationRef/>
      </w:r>
      <w:r>
        <w:t>Dalila atualiza. Mas podemos verificar se tem essa informação no portal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9EBEB2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9EBEB29" w16cid:durableId="2CB6F7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4A7D49"/>
    <w:multiLevelType w:val="multilevel"/>
    <w:tmpl w:val="F670DFE0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Theme="minorHAnsi" w:hAnsiTheme="minorHAnsi" w:cstheme="minorHAnsi" w:hint="default"/>
        <w:b/>
        <w:bCs/>
        <w:color w:val="A21612"/>
        <w:sz w:val="32"/>
        <w:szCs w:val="32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abiola Gonçalves Veiga">
    <w15:presenceInfo w15:providerId="None" w15:userId="Fabiola Gonçalves Veig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6F"/>
    <w:rsid w:val="002C7A71"/>
    <w:rsid w:val="003A16E9"/>
    <w:rsid w:val="004D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4710"/>
  <w15:chartTrackingRefBased/>
  <w15:docId w15:val="{1A1DC7EC-8AED-4130-A3B2-D82CCA3C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526F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4D526F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4D526F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4D526F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uiPriority w:val="99"/>
    <w:semiHidden/>
    <w:rsid w:val="004D526F"/>
    <w:rPr>
      <w:sz w:val="20"/>
      <w:szCs w:val="20"/>
    </w:rPr>
  </w:style>
  <w:style w:type="paragraph" w:styleId="Corpodetexto">
    <w:name w:val="Body Text"/>
    <w:basedOn w:val="Normal"/>
    <w:link w:val="CorpodetextoChar"/>
    <w:rsid w:val="004D526F"/>
    <w:pPr>
      <w:spacing w:before="0"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4D526F"/>
    <w:rPr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526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52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2025-11-07T14:11:00Z</dcterms:created>
  <dcterms:modified xsi:type="dcterms:W3CDTF">2025-11-07T14:12:00Z</dcterms:modified>
</cp:coreProperties>
</file>