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49"/>
        <w:gridCol w:w="4111"/>
      </w:tblGrid>
      <w:tr w:rsidR="007B0B33" w:rsidRPr="00FA4086" w:rsidTr="009B2EA0">
        <w:trPr>
          <w:trHeight w:val="34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center"/>
          </w:tcPr>
          <w:p w:rsidR="007B0B33" w:rsidRPr="00FA4086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Cs w:val="24"/>
                <w:lang w:eastAsia="pt-BR"/>
              </w:rPr>
            </w:pPr>
            <w:r w:rsidRPr="00DD3FCD">
              <w:rPr>
                <w:rFonts w:eastAsia="Times New Roman" w:cstheme="minorHAnsi"/>
                <w:b/>
                <w:bCs/>
                <w:color w:val="FFFFFF" w:themeColor="background1"/>
                <w:szCs w:val="24"/>
                <w:lang w:eastAsia="pt-BR"/>
              </w:rPr>
              <w:t>UO 1031 – TJMG</w:t>
            </w:r>
          </w:p>
        </w:tc>
      </w:tr>
      <w:tr w:rsidR="007B0B33" w:rsidRPr="00171427" w:rsidTr="009B2EA0">
        <w:trPr>
          <w:trHeight w:val="340"/>
          <w:jc w:val="center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B0B33" w:rsidRPr="008766F1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8766F1">
              <w:rPr>
                <w:rFonts w:eastAsia="Times New Roman" w:cstheme="minorHAnsi"/>
                <w:b/>
                <w:bCs/>
                <w:szCs w:val="24"/>
                <w:lang w:eastAsia="pt-BR"/>
              </w:rPr>
              <w:t>Ação Orçamentária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7B0B33" w:rsidRPr="008766F1" w:rsidRDefault="007B0B33" w:rsidP="009B2EA0">
            <w:pPr>
              <w:spacing w:before="0" w:after="0" w:line="240" w:lineRule="auto"/>
              <w:jc w:val="center"/>
              <w:rPr>
                <w:rFonts w:cstheme="minorHAnsi"/>
                <w:kern w:val="24"/>
                <w:szCs w:val="24"/>
              </w:rPr>
            </w:pPr>
            <w:r w:rsidRPr="008766F1">
              <w:rPr>
                <w:rFonts w:eastAsia="Times New Roman" w:cstheme="minorHAnsi"/>
                <w:b/>
                <w:bCs/>
                <w:szCs w:val="24"/>
                <w:lang w:eastAsia="pt-BR"/>
              </w:rPr>
              <w:t>Ação Orçamentária</w:t>
            </w:r>
          </w:p>
        </w:tc>
      </w:tr>
      <w:tr w:rsidR="007B0B33" w:rsidRPr="00171427" w:rsidTr="009B2EA0">
        <w:trPr>
          <w:trHeight w:val="340"/>
          <w:jc w:val="center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B0B33" w:rsidRPr="004513C8" w:rsidRDefault="007B0B33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7004 - Precatórios </w:t>
            </w:r>
            <w:r>
              <w:rPr>
                <w:rFonts w:eastAsia="Times New Roman" w:cstheme="minorHAnsi"/>
                <w:szCs w:val="24"/>
                <w:lang w:eastAsia="pt-BR"/>
              </w:rPr>
              <w:t>e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 Sentenças Judiciais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0B33" w:rsidRPr="004513C8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7004 - Precatórios </w:t>
            </w:r>
            <w:r>
              <w:rPr>
                <w:rFonts w:eastAsia="Times New Roman" w:cstheme="minorHAnsi"/>
                <w:szCs w:val="24"/>
                <w:lang w:eastAsia="pt-BR"/>
              </w:rPr>
              <w:t>e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 Sentenças Judiciais</w:t>
            </w:r>
          </w:p>
        </w:tc>
      </w:tr>
      <w:tr w:rsidR="007B0B33" w:rsidRPr="00171427" w:rsidTr="009B2EA0">
        <w:trPr>
          <w:trHeight w:val="340"/>
          <w:jc w:val="center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B0B33" w:rsidRPr="004513C8" w:rsidRDefault="007B0B33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7006 - Proventos </w:t>
            </w:r>
            <w:r>
              <w:rPr>
                <w:rFonts w:eastAsia="Times New Roman" w:cstheme="minorHAnsi"/>
                <w:szCs w:val="24"/>
                <w:lang w:eastAsia="pt-BR"/>
              </w:rPr>
              <w:t>d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e Inativos Civis </w:t>
            </w:r>
            <w:r>
              <w:rPr>
                <w:rFonts w:eastAsia="Times New Roman" w:cstheme="minorHAnsi"/>
                <w:szCs w:val="24"/>
                <w:lang w:eastAsia="pt-BR"/>
              </w:rPr>
              <w:t>e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 Pensionistas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0B33" w:rsidRPr="004513C8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7006 - Proventos </w:t>
            </w:r>
            <w:r>
              <w:rPr>
                <w:rFonts w:eastAsia="Times New Roman" w:cstheme="minorHAnsi"/>
                <w:szCs w:val="24"/>
                <w:lang w:eastAsia="pt-BR"/>
              </w:rPr>
              <w:t>d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e Inativos Civis </w:t>
            </w:r>
            <w:r>
              <w:rPr>
                <w:rFonts w:eastAsia="Times New Roman" w:cstheme="minorHAnsi"/>
                <w:szCs w:val="24"/>
                <w:lang w:eastAsia="pt-BR"/>
              </w:rPr>
              <w:t>e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 Pensionistas</w:t>
            </w:r>
          </w:p>
        </w:tc>
      </w:tr>
      <w:tr w:rsidR="007B0B33" w:rsidRPr="00171427" w:rsidTr="009B2EA0">
        <w:trPr>
          <w:trHeight w:val="340"/>
          <w:jc w:val="center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0B33" w:rsidRPr="004513C8" w:rsidRDefault="007B0B33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2053 - Remuneração </w:t>
            </w:r>
            <w:r>
              <w:rPr>
                <w:rFonts w:eastAsia="Times New Roman" w:cstheme="minorHAnsi"/>
                <w:szCs w:val="24"/>
                <w:lang w:eastAsia="pt-BR"/>
              </w:rPr>
              <w:t>d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e Magistrados </w:t>
            </w:r>
            <w:r>
              <w:rPr>
                <w:rFonts w:eastAsia="Times New Roman" w:cstheme="minorHAnsi"/>
                <w:szCs w:val="24"/>
                <w:lang w:eastAsia="pt-BR"/>
              </w:rPr>
              <w:t>d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a Ativa </w:t>
            </w:r>
            <w:r>
              <w:rPr>
                <w:rFonts w:eastAsia="Times New Roman" w:cstheme="minorHAnsi"/>
                <w:szCs w:val="24"/>
                <w:lang w:eastAsia="pt-BR"/>
              </w:rPr>
              <w:t>e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 Encargos Sociais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0B33" w:rsidRPr="004513C8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2053 - Remuneração </w:t>
            </w:r>
            <w:r>
              <w:rPr>
                <w:rFonts w:eastAsia="Times New Roman" w:cstheme="minorHAnsi"/>
                <w:szCs w:val="24"/>
                <w:lang w:eastAsia="pt-BR"/>
              </w:rPr>
              <w:t>d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e Magistrados </w:t>
            </w:r>
            <w:r>
              <w:rPr>
                <w:rFonts w:eastAsia="Times New Roman" w:cstheme="minorHAnsi"/>
                <w:szCs w:val="24"/>
                <w:lang w:eastAsia="pt-BR"/>
              </w:rPr>
              <w:t>d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a Ativa </w:t>
            </w:r>
            <w:r>
              <w:rPr>
                <w:rFonts w:eastAsia="Times New Roman" w:cstheme="minorHAnsi"/>
                <w:szCs w:val="24"/>
                <w:lang w:eastAsia="pt-BR"/>
              </w:rPr>
              <w:t>e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 Encargos Sociais</w:t>
            </w:r>
          </w:p>
        </w:tc>
      </w:tr>
      <w:tr w:rsidR="007B0B33" w:rsidRPr="00171427" w:rsidTr="009B2EA0">
        <w:trPr>
          <w:trHeight w:val="340"/>
          <w:jc w:val="center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B0B33" w:rsidRPr="004513C8" w:rsidRDefault="007B0B33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2054 - Remuneração </w:t>
            </w:r>
            <w:r>
              <w:rPr>
                <w:rFonts w:eastAsia="Times New Roman" w:cstheme="minorHAnsi"/>
                <w:szCs w:val="24"/>
                <w:lang w:eastAsia="pt-BR"/>
              </w:rPr>
              <w:t>d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e Servidores </w:t>
            </w:r>
            <w:r>
              <w:rPr>
                <w:rFonts w:eastAsia="Times New Roman" w:cstheme="minorHAnsi"/>
                <w:szCs w:val="24"/>
                <w:lang w:eastAsia="pt-BR"/>
              </w:rPr>
              <w:t>d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a Ativa </w:t>
            </w:r>
            <w:r>
              <w:rPr>
                <w:rFonts w:eastAsia="Times New Roman" w:cstheme="minorHAnsi"/>
                <w:szCs w:val="24"/>
                <w:lang w:eastAsia="pt-BR"/>
              </w:rPr>
              <w:t>e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 Encargos Sociais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0B33" w:rsidRPr="004513C8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2054 - Remuneração </w:t>
            </w:r>
            <w:r>
              <w:rPr>
                <w:rFonts w:eastAsia="Times New Roman" w:cstheme="minorHAnsi"/>
                <w:szCs w:val="24"/>
                <w:lang w:eastAsia="pt-BR"/>
              </w:rPr>
              <w:t>d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e Servidores </w:t>
            </w:r>
            <w:r>
              <w:rPr>
                <w:rFonts w:eastAsia="Times New Roman" w:cstheme="minorHAnsi"/>
                <w:szCs w:val="24"/>
                <w:lang w:eastAsia="pt-BR"/>
              </w:rPr>
              <w:t>d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a Ativa </w:t>
            </w:r>
            <w:r>
              <w:rPr>
                <w:rFonts w:eastAsia="Times New Roman" w:cstheme="minorHAnsi"/>
                <w:szCs w:val="24"/>
                <w:lang w:eastAsia="pt-BR"/>
              </w:rPr>
              <w:t>e</w:t>
            </w:r>
            <w:r w:rsidRPr="004513C8">
              <w:rPr>
                <w:rFonts w:eastAsia="Times New Roman" w:cstheme="minorHAnsi"/>
                <w:szCs w:val="24"/>
                <w:lang w:eastAsia="pt-BR"/>
              </w:rPr>
              <w:t xml:space="preserve"> Encargos Sociais</w:t>
            </w:r>
          </w:p>
        </w:tc>
      </w:tr>
      <w:tr w:rsidR="007B0B33" w:rsidRPr="00FA4086" w:rsidTr="009B2EA0">
        <w:trPr>
          <w:trHeight w:val="340"/>
          <w:jc w:val="center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7B0B33" w:rsidRPr="00FA4086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BR"/>
              </w:rPr>
            </w:pPr>
            <w:r w:rsidRPr="004513C8">
              <w:rPr>
                <w:rFonts w:eastAsia="Times New Roman" w:cstheme="minorHAnsi"/>
                <w:b/>
                <w:bCs/>
                <w:szCs w:val="24"/>
                <w:lang w:eastAsia="pt-BR"/>
              </w:rPr>
              <w:t>VALOR TOTAL – UO 1031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7B0B33" w:rsidRPr="00FA4086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BR"/>
              </w:rPr>
            </w:pPr>
            <w:r w:rsidRPr="004513C8">
              <w:rPr>
                <w:rFonts w:eastAsia="Times New Roman" w:cstheme="minorHAnsi"/>
                <w:b/>
                <w:bCs/>
                <w:szCs w:val="24"/>
                <w:lang w:eastAsia="pt-BR"/>
              </w:rPr>
              <w:t>VALOR TOTAL – UO 1031</w:t>
            </w:r>
          </w:p>
        </w:tc>
      </w:tr>
      <w:tr w:rsidR="007B0B33" w:rsidRPr="00FA4086" w:rsidTr="009B2EA0">
        <w:trPr>
          <w:trHeight w:val="34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center"/>
          </w:tcPr>
          <w:p w:rsidR="007B0B33" w:rsidRPr="00FA4086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Cs w:val="24"/>
                <w:lang w:eastAsia="pt-BR"/>
              </w:rPr>
            </w:pPr>
            <w:r w:rsidRPr="00DD3FCD">
              <w:rPr>
                <w:rFonts w:eastAsia="Times New Roman" w:cstheme="minorHAnsi"/>
                <w:b/>
                <w:bCs/>
                <w:color w:val="FFFFFF" w:themeColor="background1"/>
                <w:szCs w:val="24"/>
                <w:lang w:eastAsia="pt-BR"/>
              </w:rPr>
              <w:t>UO 4031 – FEPJ</w:t>
            </w:r>
          </w:p>
        </w:tc>
      </w:tr>
      <w:tr w:rsidR="007B0B33" w:rsidRPr="00171427" w:rsidTr="009B2EA0">
        <w:trPr>
          <w:trHeight w:val="340"/>
          <w:jc w:val="center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B0B33" w:rsidRPr="008766F1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8766F1">
              <w:rPr>
                <w:rFonts w:eastAsia="Times New Roman" w:cstheme="minorHAnsi"/>
                <w:b/>
                <w:bCs/>
                <w:szCs w:val="24"/>
                <w:lang w:eastAsia="pt-BR"/>
              </w:rPr>
              <w:t>Ação Orçamentária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:rsidR="007B0B33" w:rsidRPr="008766F1" w:rsidRDefault="007B0B33" w:rsidP="009B2EA0">
            <w:pPr>
              <w:spacing w:before="0" w:after="0" w:line="240" w:lineRule="auto"/>
              <w:jc w:val="center"/>
              <w:rPr>
                <w:rFonts w:cstheme="minorHAnsi"/>
                <w:kern w:val="24"/>
                <w:szCs w:val="24"/>
              </w:rPr>
            </w:pPr>
            <w:r w:rsidRPr="008766F1">
              <w:rPr>
                <w:rFonts w:eastAsia="Times New Roman" w:cstheme="minorHAnsi"/>
                <w:b/>
                <w:bCs/>
                <w:szCs w:val="24"/>
                <w:lang w:eastAsia="pt-BR"/>
              </w:rPr>
              <w:t>Ação Orçamentária</w:t>
            </w:r>
          </w:p>
        </w:tc>
      </w:tr>
      <w:tr w:rsidR="007B0B33" w:rsidRPr="00171427" w:rsidTr="009B2EA0">
        <w:trPr>
          <w:trHeight w:val="340"/>
          <w:jc w:val="center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0B33" w:rsidRPr="00171427" w:rsidRDefault="007B0B33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171427">
              <w:rPr>
                <w:rFonts w:ascii="Calibri" w:eastAsia="Times New Roman" w:hAnsi="Calibri" w:cs="Calibri"/>
                <w:szCs w:val="24"/>
                <w:lang w:eastAsia="pt-BR"/>
              </w:rPr>
              <w:t xml:space="preserve">2025 - Gestão </w:t>
            </w:r>
            <w:r>
              <w:rPr>
                <w:rFonts w:ascii="Calibri" w:eastAsia="Times New Roman" w:hAnsi="Calibri" w:cs="Calibri"/>
                <w:szCs w:val="24"/>
                <w:lang w:eastAsia="pt-BR"/>
              </w:rPr>
              <w:t>d</w:t>
            </w:r>
            <w:r w:rsidRPr="00171427">
              <w:rPr>
                <w:rFonts w:ascii="Calibri" w:eastAsia="Times New Roman" w:hAnsi="Calibri" w:cs="Calibri"/>
                <w:szCs w:val="24"/>
                <w:lang w:eastAsia="pt-BR"/>
              </w:rPr>
              <w:t>e Serviços De TIC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0B33" w:rsidRPr="00171427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171427">
              <w:rPr>
                <w:rFonts w:ascii="Calibri" w:eastAsia="Times New Roman" w:hAnsi="Calibri" w:cs="Calibri"/>
                <w:szCs w:val="24"/>
                <w:lang w:eastAsia="pt-BR"/>
              </w:rPr>
              <w:t xml:space="preserve">2025 - Gestão </w:t>
            </w:r>
            <w:r>
              <w:rPr>
                <w:rFonts w:ascii="Calibri" w:eastAsia="Times New Roman" w:hAnsi="Calibri" w:cs="Calibri"/>
                <w:szCs w:val="24"/>
                <w:lang w:eastAsia="pt-BR"/>
              </w:rPr>
              <w:t>d</w:t>
            </w:r>
            <w:r w:rsidRPr="00171427">
              <w:rPr>
                <w:rFonts w:ascii="Calibri" w:eastAsia="Times New Roman" w:hAnsi="Calibri" w:cs="Calibri"/>
                <w:szCs w:val="24"/>
                <w:lang w:eastAsia="pt-BR"/>
              </w:rPr>
              <w:t>e Serviços De TIC</w:t>
            </w:r>
          </w:p>
        </w:tc>
      </w:tr>
      <w:tr w:rsidR="007B0B33" w:rsidRPr="00171427" w:rsidTr="009B2EA0">
        <w:trPr>
          <w:trHeight w:val="340"/>
          <w:jc w:val="center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0B33" w:rsidRPr="00171427" w:rsidRDefault="007B0B33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171427">
              <w:rPr>
                <w:rFonts w:ascii="Calibri" w:eastAsia="Times New Roman" w:hAnsi="Calibri" w:cs="Calibri"/>
                <w:szCs w:val="24"/>
                <w:lang w:eastAsia="pt-BR"/>
              </w:rPr>
              <w:t>2055 - Auxílios Concedidos a Magistrados e Servidores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0B33" w:rsidRPr="00171427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171427">
              <w:rPr>
                <w:rFonts w:ascii="Calibri" w:eastAsia="Times New Roman" w:hAnsi="Calibri" w:cs="Calibri"/>
                <w:szCs w:val="24"/>
                <w:lang w:eastAsia="pt-BR"/>
              </w:rPr>
              <w:t>2055 - Auxílios Concedidos a Magistrados e Servidores</w:t>
            </w:r>
          </w:p>
        </w:tc>
      </w:tr>
      <w:tr w:rsidR="007B0B33" w:rsidRPr="00171427" w:rsidTr="009B2EA0">
        <w:trPr>
          <w:trHeight w:val="340"/>
          <w:jc w:val="center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0B33" w:rsidRPr="00171427" w:rsidRDefault="007B0B33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171427">
              <w:rPr>
                <w:rFonts w:ascii="Calibri" w:eastAsia="Times New Roman" w:hAnsi="Calibri" w:cs="Calibri"/>
                <w:szCs w:val="24"/>
                <w:lang w:eastAsia="pt-BR"/>
              </w:rPr>
              <w:t>2091 - Obras e Gestão Predial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0B33" w:rsidRPr="00171427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171427">
              <w:rPr>
                <w:rFonts w:ascii="Calibri" w:eastAsia="Times New Roman" w:hAnsi="Calibri" w:cs="Calibri"/>
                <w:szCs w:val="24"/>
                <w:lang w:eastAsia="pt-BR"/>
              </w:rPr>
              <w:t>2091 - Obras e Gestão Predial</w:t>
            </w:r>
          </w:p>
        </w:tc>
      </w:tr>
      <w:tr w:rsidR="007B0B33" w:rsidRPr="00171427" w:rsidTr="009B2EA0">
        <w:trPr>
          <w:trHeight w:val="340"/>
          <w:jc w:val="center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0B33" w:rsidRPr="00171427" w:rsidRDefault="007B0B33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171427">
              <w:rPr>
                <w:rFonts w:ascii="Calibri" w:eastAsia="Times New Roman" w:hAnsi="Calibri" w:cs="Calibri"/>
                <w:szCs w:val="24"/>
                <w:lang w:eastAsia="pt-BR"/>
              </w:rPr>
              <w:t>2109 - Formação, Aperfeiçoamento e Desenvolvimento Contínuo De Pessoas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0B33" w:rsidRPr="00171427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171427">
              <w:rPr>
                <w:rFonts w:ascii="Calibri" w:eastAsia="Times New Roman" w:hAnsi="Calibri" w:cs="Calibri"/>
                <w:szCs w:val="24"/>
                <w:lang w:eastAsia="pt-BR"/>
              </w:rPr>
              <w:t>2109 - Formação, Aperfeiçoamento e Desenvolvimento Contínuo De Pessoas</w:t>
            </w:r>
          </w:p>
        </w:tc>
      </w:tr>
      <w:tr w:rsidR="007B0B33" w:rsidRPr="00171427" w:rsidTr="009B2EA0">
        <w:trPr>
          <w:trHeight w:val="148"/>
          <w:jc w:val="center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0B33" w:rsidRPr="00171427" w:rsidRDefault="007B0B33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171427">
              <w:rPr>
                <w:rFonts w:ascii="Calibri" w:eastAsia="Times New Roman" w:hAnsi="Calibri" w:cs="Calibri"/>
                <w:szCs w:val="24"/>
                <w:lang w:eastAsia="pt-BR"/>
              </w:rPr>
              <w:t>4395 - Processamento Judiciário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0B33" w:rsidRPr="00171427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171427">
              <w:rPr>
                <w:rFonts w:ascii="Calibri" w:eastAsia="Times New Roman" w:hAnsi="Calibri" w:cs="Calibri"/>
                <w:szCs w:val="24"/>
                <w:lang w:eastAsia="pt-BR"/>
              </w:rPr>
              <w:t>4395 - Processamento Judiciário</w:t>
            </w:r>
          </w:p>
        </w:tc>
      </w:tr>
      <w:tr w:rsidR="007B0B33" w:rsidRPr="00FA4086" w:rsidTr="009B2EA0">
        <w:trPr>
          <w:trHeight w:val="340"/>
          <w:jc w:val="center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7B0B33" w:rsidRPr="00FA4086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BR"/>
              </w:rPr>
            </w:pPr>
            <w:r w:rsidRPr="004513C8">
              <w:rPr>
                <w:rFonts w:eastAsia="Times New Roman" w:cstheme="minorHAnsi"/>
                <w:b/>
                <w:bCs/>
                <w:szCs w:val="24"/>
                <w:lang w:eastAsia="pt-BR"/>
              </w:rPr>
              <w:t>VALOR TOTAL – UO 4031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7B0B33" w:rsidRPr="00FA4086" w:rsidRDefault="007B0B33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BR"/>
              </w:rPr>
            </w:pPr>
            <w:r w:rsidRPr="004513C8">
              <w:rPr>
                <w:rFonts w:eastAsia="Times New Roman" w:cstheme="minorHAnsi"/>
                <w:b/>
                <w:bCs/>
                <w:szCs w:val="24"/>
                <w:lang w:eastAsia="pt-BR"/>
              </w:rPr>
              <w:t>VALOR TOTAL – UO 4031</w:t>
            </w:r>
          </w:p>
        </w:tc>
      </w:tr>
    </w:tbl>
    <w:p w:rsidR="007B0B33" w:rsidRPr="00D60D1F" w:rsidRDefault="007B0B33" w:rsidP="007B0B33">
      <w:pPr>
        <w:spacing w:before="0" w:after="0" w:line="240" w:lineRule="auto"/>
        <w:jc w:val="left"/>
        <w:rPr>
          <w:rFonts w:cstheme="minorHAnsi"/>
          <w:sz w:val="16"/>
          <w:szCs w:val="16"/>
        </w:rPr>
      </w:pP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TC  "</w:instrText>
      </w:r>
      <w:bookmarkStart w:id="0" w:name="_Toc189119818"/>
      <w:r>
        <w:rPr>
          <w:sz w:val="16"/>
          <w:szCs w:val="16"/>
        </w:rPr>
        <w:instrText>T</w:instrText>
      </w:r>
      <w:r w:rsidRPr="00D60D1F">
        <w:rPr>
          <w:rFonts w:cstheme="minorHAnsi"/>
          <w:sz w:val="16"/>
          <w:szCs w:val="16"/>
        </w:rPr>
        <w:instrText xml:space="preserve">abela </w:instrText>
      </w:r>
      <w:r>
        <w:rPr>
          <w:rFonts w:cstheme="minorHAnsi"/>
          <w:sz w:val="16"/>
          <w:szCs w:val="16"/>
        </w:rPr>
        <w:instrText>11 -</w:instrText>
      </w:r>
      <w:r w:rsidRPr="00D60D1F">
        <w:rPr>
          <w:rFonts w:cstheme="minorHAnsi"/>
          <w:sz w:val="16"/>
          <w:szCs w:val="16"/>
        </w:rPr>
        <w:instrText xml:space="preserve"> Orçamento 2024 por ação orçamentária</w:instrText>
      </w:r>
      <w:bookmarkEnd w:id="0"/>
      <w:r>
        <w:rPr>
          <w:sz w:val="16"/>
          <w:szCs w:val="16"/>
        </w:rPr>
        <w:instrText xml:space="preserve">”\f t\l 1 </w:instrText>
      </w:r>
      <w:r>
        <w:rPr>
          <w:sz w:val="16"/>
          <w:szCs w:val="16"/>
        </w:rPr>
        <w:fldChar w:fldCharType="end"/>
      </w:r>
      <w:r w:rsidRPr="00D60D1F">
        <w:rPr>
          <w:rFonts w:cstheme="minorHAnsi"/>
          <w:sz w:val="16"/>
          <w:szCs w:val="16"/>
        </w:rPr>
        <w:t xml:space="preserve">Tabela </w:t>
      </w:r>
      <w:r>
        <w:rPr>
          <w:rFonts w:cstheme="minorHAnsi"/>
          <w:sz w:val="16"/>
          <w:szCs w:val="16"/>
        </w:rPr>
        <w:t>11 -</w:t>
      </w:r>
      <w:r w:rsidRPr="00D60D1F">
        <w:rPr>
          <w:rFonts w:cstheme="minorHAnsi"/>
          <w:sz w:val="16"/>
          <w:szCs w:val="16"/>
        </w:rPr>
        <w:t xml:space="preserve"> Orçamento 2024 por ação orçamentária. Fonte: Lei</w:t>
      </w:r>
      <w:r>
        <w:rPr>
          <w:rFonts w:cstheme="minorHAnsi"/>
          <w:sz w:val="16"/>
          <w:szCs w:val="16"/>
        </w:rPr>
        <w:t xml:space="preserve"> </w:t>
      </w:r>
      <w:r w:rsidRPr="00D60D1F">
        <w:rPr>
          <w:rFonts w:cstheme="minorHAnsi"/>
          <w:sz w:val="16"/>
          <w:szCs w:val="16"/>
        </w:rPr>
        <w:t xml:space="preserve">Orçamentária Anual nº 24.678, de </w:t>
      </w:r>
      <w:r>
        <w:rPr>
          <w:rFonts w:cstheme="minorHAnsi"/>
          <w:sz w:val="16"/>
          <w:szCs w:val="16"/>
        </w:rPr>
        <w:t>30/12</w:t>
      </w:r>
      <w:r w:rsidRPr="00D60D1F">
        <w:rPr>
          <w:rFonts w:cstheme="minorHAnsi"/>
          <w:sz w:val="16"/>
          <w:szCs w:val="16"/>
        </w:rPr>
        <w:t>/2024.</w:t>
      </w:r>
      <w:r>
        <w:rPr>
          <w:rFonts w:cstheme="minorHAnsi"/>
          <w:sz w:val="16"/>
          <w:szCs w:val="16"/>
        </w:rPr>
        <w:t xml:space="preserve"> </w:t>
      </w:r>
      <w:r w:rsidRPr="00D60D1F">
        <w:rPr>
          <w:rFonts w:cstheme="minorHAnsi"/>
          <w:sz w:val="16"/>
          <w:szCs w:val="16"/>
        </w:rPr>
        <w:t>Fonte: Lei</w:t>
      </w:r>
      <w:r>
        <w:rPr>
          <w:rFonts w:cstheme="minorHAnsi"/>
          <w:sz w:val="16"/>
          <w:szCs w:val="16"/>
        </w:rPr>
        <w:t xml:space="preserve"> </w:t>
      </w:r>
      <w:r w:rsidRPr="00D60D1F">
        <w:rPr>
          <w:rFonts w:cstheme="minorHAnsi"/>
          <w:sz w:val="16"/>
          <w:szCs w:val="16"/>
        </w:rPr>
        <w:t xml:space="preserve">Orçamentária Anual nº </w:t>
      </w:r>
      <w:r>
        <w:rPr>
          <w:rFonts w:cstheme="minorHAnsi"/>
          <w:sz w:val="16"/>
          <w:szCs w:val="16"/>
        </w:rPr>
        <w:t>25.124</w:t>
      </w:r>
      <w:r w:rsidRPr="00D60D1F">
        <w:rPr>
          <w:rFonts w:cstheme="minorHAnsi"/>
          <w:sz w:val="16"/>
          <w:szCs w:val="16"/>
        </w:rPr>
        <w:t xml:space="preserve">, de </w:t>
      </w:r>
      <w:r>
        <w:rPr>
          <w:rFonts w:cstheme="minorHAnsi"/>
          <w:sz w:val="16"/>
          <w:szCs w:val="16"/>
        </w:rPr>
        <w:t>30/12</w:t>
      </w:r>
      <w:r w:rsidRPr="00D60D1F">
        <w:rPr>
          <w:rFonts w:cstheme="minorHAnsi"/>
          <w:sz w:val="16"/>
          <w:szCs w:val="16"/>
        </w:rPr>
        <w:t>/2024.</w:t>
      </w:r>
    </w:p>
    <w:p w:rsidR="003A16E9" w:rsidRDefault="003A16E9">
      <w:bookmarkStart w:id="1" w:name="_GoBack"/>
      <w:bookmarkEnd w:id="1"/>
    </w:p>
    <w:sectPr w:rsidR="003A16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33"/>
    <w:rsid w:val="002C7A71"/>
    <w:rsid w:val="003A16E9"/>
    <w:rsid w:val="007B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F4D30C-CC89-424B-A72E-29E7FA2B8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0B33"/>
    <w:pPr>
      <w:spacing w:before="120" w:after="120" w:line="360" w:lineRule="auto"/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qFormat/>
    <w:rsid w:val="007B0B33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7B0B33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7B0B33"/>
    <w:pPr>
      <w:spacing w:line="240" w:lineRule="auto"/>
    </w:pPr>
    <w:rPr>
      <w:sz w:val="20"/>
      <w:szCs w:val="20"/>
    </w:rPr>
  </w:style>
  <w:style w:type="character" w:customStyle="1" w:styleId="TextodecomentrioChar1">
    <w:name w:val="Texto de comentário Char1"/>
    <w:basedOn w:val="Fontepargpadro"/>
    <w:uiPriority w:val="99"/>
    <w:semiHidden/>
    <w:rsid w:val="007B0B33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B0B3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0B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Augusto Eller</dc:creator>
  <cp:keywords/>
  <dc:description/>
  <cp:lastModifiedBy>Daniel Augusto Eller</cp:lastModifiedBy>
  <cp:revision>1</cp:revision>
  <dcterms:created xsi:type="dcterms:W3CDTF">2025-11-10T19:22:00Z</dcterms:created>
  <dcterms:modified xsi:type="dcterms:W3CDTF">2025-11-10T19:23:00Z</dcterms:modified>
</cp:coreProperties>
</file>