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553fc5ca90ea3a57dc00e84a3740500aebb758"/>
    <w:p>
      <w:pPr>
        <w:pStyle w:val="Heading1"/>
      </w:pPr>
      <w:r>
        <w:t xml:space="preserve">🌅 Sub-Módulo: Gestión y Análisis de Jornadas Escolares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 Padre:</w:t>
      </w:r>
      <w:r>
        <w:t xml:space="preserve"> </w:t>
      </w:r>
      <w:r>
        <w:t xml:space="preserve">04 — Estructura Escolar</w:t>
      </w:r>
      <w:r>
        <w:br/>
      </w:r>
      <w:r>
        <w:rPr>
          <w:b/>
          <w:bCs/>
        </w:rPr>
        <w:t xml:space="preserve">Sub-módulo:</w:t>
      </w:r>
      <w:r>
        <w:t xml:space="preserve"> </w:t>
      </w:r>
      <w:r>
        <w:t xml:space="preserve">04.1 — Gestión de Jornadas Institucionales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2026-08-14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El sub-módulo de</w:t>
      </w:r>
      <w:r>
        <w:t xml:space="preserve"> </w:t>
      </w:r>
      <w:r>
        <w:rPr>
          <w:b/>
          <w:bCs/>
        </w:rPr>
        <w:t xml:space="preserve">Gestión y Análisis de Jornadas Escolares</w:t>
      </w:r>
      <w:r>
        <w:t xml:space="preserve"> </w:t>
      </w:r>
      <w:r>
        <w:t xml:space="preserve">opera de forma integrada dentro de la vista de</w:t>
      </w:r>
      <w:r>
        <w:t xml:space="preserve"> </w:t>
      </w:r>
      <w:r>
        <w:rPr>
          <w:i/>
          <w:iCs/>
        </w:rPr>
        <w:t xml:space="preserve">Estructura Académica</w:t>
      </w:r>
      <w:r>
        <w:t xml:space="preserve"> </w:t>
      </w:r>
      <w:r>
        <w:t xml:space="preserve">(</w:t>
      </w:r>
      <w:r>
        <w:rPr>
          <w:rStyle w:val="VerbatimChar"/>
        </w:rPr>
        <w:t xml:space="preserve">GradeManagement.vue</w:t>
      </w:r>
      <w:r>
        <w:t xml:space="preserve">). Permite al equipo directivo supervisar, habilitar y administrar las jornadas académicas operativas del plantel educativo (</w:t>
      </w:r>
      <w:r>
        <w:rPr>
          <w:rStyle w:val="VerbatimChar"/>
        </w:rPr>
        <w:t xml:space="preserve">MAÑANA</w:t>
      </w:r>
      <w:r>
        <w:t xml:space="preserve">,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UNICA</w:t>
      </w:r>
      <w:r>
        <w:t xml:space="preserve">,</w:t>
      </w:r>
      <w:r>
        <w:t xml:space="preserve"> </w:t>
      </w:r>
      <w:r>
        <w:rPr>
          <w:rStyle w:val="VerbatimChar"/>
        </w:rPr>
        <w:t xml:space="preserve">NOCTURNA</w:t>
      </w:r>
      <w:r>
        <w:t xml:space="preserve">), evaluar la ocupación de aforos en tiempo real, visualizar la cobertura de grados por turno y reasignar cursos entre jornadas sin alterar el historial ni los registros de matrícula.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Permisos y 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 / Rector</w:t>
            </w:r>
          </w:p>
        </w:tc>
        <w:tc>
          <w:tcPr/>
          <w:p>
            <w:pPr>
              <w:pStyle w:val="Compact"/>
            </w:pPr>
            <w:r>
              <w:t xml:space="preserve">Habilitar nuevas jornadas, retirar jornadas sin cursos, reasignar salones de jornada y auditar el aforo y ocupación.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General</w:t>
            </w:r>
          </w:p>
        </w:tc>
        <w:tc>
          <w:tcPr/>
          <w:p>
            <w:pPr>
              <w:pStyle w:val="Compact"/>
            </w:pPr>
            <w:r>
              <w:t xml:space="preserve">Supervisión multi-sede de jornadas configuradas y balance de cobertura institucional.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cciones-y-endpoints-api"/>
    <w:p>
      <w:pPr>
        <w:pStyle w:val="Heading2"/>
      </w:pPr>
      <w:r>
        <w:t xml:space="preserve">3. Acciones y Endpoints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Consultar Estructura y Jornadas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/api/academic-admin/grades/:schoolId</w:t>
            </w:r>
          </w:p>
        </w:tc>
        <w:tc>
          <w:tcPr/>
          <w:p>
            <w:pPr>
              <w:pStyle w:val="Compact"/>
            </w:pPr>
            <w:r>
              <w:t xml:space="preserve">Directivo / Admin General</w:t>
            </w:r>
          </w:p>
        </w:tc>
        <w:tc>
          <w:tcPr/>
          <w:p>
            <w:pPr>
              <w:pStyle w:val="Compact"/>
            </w:pPr>
            <w:r>
              <w:t xml:space="preserve">Obtiene jornadas, niveles, grados, grupos y aforos del año lectivo seleccionado.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Habilitar Nueva Jornada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/api/academic-admin/jornadas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Registra una jornada institucional válida (</w:t>
            </w:r>
            <w:r>
              <w:rPr>
                <w:rStyle w:val="VerbatimChar"/>
              </w:rPr>
              <w:t xml:space="preserve">MAÑANA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NOCTURNA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Eliminar Jornada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/api/academic-admin/jornadas/:id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Retira una jornada del colegio (solo si no tiene cursos o grupos vinculados).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Reasignar Curso de Jornada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/api/academic-admin/groups/:id/jornada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(Temporalmente Restringido)</w:t>
            </w:r>
            <w:r>
              <w:t xml:space="preserve"> </w:t>
            </w:r>
            <w:r>
              <w:t xml:space="preserve">Operación protegida por política de matrículas.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-específicas"/>
    <w:p>
      <w:pPr>
        <w:pStyle w:val="Heading2"/>
      </w:pPr>
      <w:r>
        <w:t xml:space="preserve">4. Reglas de Negocio Específicas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RN-JOR-001 (Jornadas Institucionales Válidas):</w:t>
      </w:r>
      <w:r>
        <w:t xml:space="preserve"> </w:t>
      </w:r>
      <w:r>
        <w:t xml:space="preserve">Los nombres permitidos para las jornadas académicas en el sistema corresponden al estándar normativo del Ministerio de Educación:</w:t>
      </w:r>
      <w:r>
        <w:t xml:space="preserve"> </w:t>
      </w:r>
      <w:r>
        <w:rPr>
          <w:rStyle w:val="VerbatimChar"/>
        </w:rPr>
        <w:t xml:space="preserve">MAÑANA</w:t>
      </w:r>
      <w:r>
        <w:t xml:space="preserve">,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UNICA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NOCTURNA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RN-JOR-002 (Unicidad por Colegio):</w:t>
      </w:r>
      <w:r>
        <w:t xml:space="preserve"> </w:t>
      </w:r>
      <w:r>
        <w:t xml:space="preserve">No se permiten jornadas duplicadas con el mismo nombre dentro de una misma institución educativa (</w:t>
      </w:r>
      <w:r>
        <w:rPr>
          <w:rStyle w:val="VerbatimChar"/>
        </w:rPr>
        <w:t xml:space="preserve">UNIQUE(id_colegio, nombre)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RN-JOR-003 (Protección contra Supresión con Dependencias):</w:t>
      </w:r>
      <w:r>
        <w:t xml:space="preserve"> </w:t>
      </w:r>
      <w:r>
        <w:t xml:space="preserve">Una jornada no puede eliminarse si tiene uno o más cursos/grupos asociados. El directivo debe reasignar o eliminar los cursos antes de poder retirar la jornada.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RN-JOR-004 (Validación de Conflicto en Reasignación):</w:t>
      </w:r>
      <w:r>
        <w:t xml:space="preserve"> </w:t>
      </w:r>
      <w:r>
        <w:t xml:space="preserve">Al reasignar un curso a otra jornada, el sistema verifica que no exista previamente un curso con el mismo grado y sección en la jornada de destino (evitando duplicidades de salón como dos</w:t>
      </w:r>
      <w:r>
        <w:t xml:space="preserve"> </w:t>
      </w:r>
      <w:r>
        <w:t xml:space="preserve">“Primero A”</w:t>
      </w:r>
      <w:r>
        <w:t xml:space="preserve"> </w:t>
      </w:r>
      <w:r>
        <w:t xml:space="preserve">en la Tarde).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RN-JOR-005 (Preservación de Matrículas e Integrantes):</w:t>
      </w:r>
      <w:r>
        <w:t xml:space="preserve"> </w:t>
      </w:r>
      <w:r>
        <w:t xml:space="preserve">La reasignación de jornada modifica el atributo</w:t>
      </w:r>
      <w:r>
        <w:t xml:space="preserve"> </w:t>
      </w:r>
      <w:r>
        <w:rPr>
          <w:rStyle w:val="VerbatimChar"/>
        </w:rPr>
        <w:t xml:space="preserve">id_jornada</w:t>
      </w:r>
      <w:r>
        <w:t xml:space="preserve"> </w:t>
      </w:r>
      <w:r>
        <w:t xml:space="preserve">en la entidad</w:t>
      </w:r>
      <w:r>
        <w:t xml:space="preserve"> </w:t>
      </w:r>
      <w:r>
        <w:rPr>
          <w:rStyle w:val="VerbatimChar"/>
        </w:rPr>
        <w:t xml:space="preserve">grupos</w:t>
      </w:r>
      <w:r>
        <w:t xml:space="preserve">, manteniendo intactas las matrículas de los estudiantes, asignaciones de docentes y notas registradas.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RN-JOR-006 (Restricción por Cierre de Año):</w:t>
      </w:r>
      <w:r>
        <w:t xml:space="preserve"> </w:t>
      </w:r>
      <w:r>
        <w:t xml:space="preserve">Si el año lectivo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, la sub-vista de jornadas se activa en modo de solo lectura (consulta histórica de aforos sin permisos de creación, eliminación ni reasignación).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RN-JOR-007 (Bloqueo Preventivo de Reasignación de Jornada):</w:t>
      </w:r>
      <w:r>
        <w:t xml:space="preserve"> </w:t>
      </w:r>
      <w:r>
        <w:t xml:space="preserve">Debido a que la jornada es una preferencia contractualmente acordada por acudientes y padres de familia durante el proceso de admisión y matrícula, la acción de reasignación masiva de curso se mantiene estática e inactiva para evitar alteraciones no consensuadas en los horarios familiares.</w:t>
      </w:r>
    </w:p>
    <w:p>
      <w:r>
        <w:pict>
          <v:rect style="width:0;height:1.5pt" o:hralign="center" o:hrstd="t" o:hr="t"/>
        </w:pict>
      </w:r>
    </w:p>
    <w:bookmarkEnd w:id="12"/>
    <w:bookmarkStart w:id="13" w:name="métricas-y-kpis-de-la-sub-vista"/>
    <w:p>
      <w:pPr>
        <w:pStyle w:val="Heading2"/>
      </w:pPr>
      <w:r>
        <w:t xml:space="preserve">5. Métricas y KPIs de la Sub-Vista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Jornadas Habilitadas:</w:t>
      </w:r>
      <w:r>
        <w:t xml:space="preserve"> </w:t>
      </w:r>
      <w:r>
        <w:t xml:space="preserve">Total de turnos activos en el colegio.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Cursos / Salones:</w:t>
      </w:r>
      <w:r>
        <w:t xml:space="preserve"> </w:t>
      </w:r>
      <w:r>
        <w:t xml:space="preserve">Distribución y cantidad de grupos por jornada.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Matrículas Activas vs. Cupos Totales:</w:t>
      </w:r>
      <w:r>
        <w:t xml:space="preserve"> </w:t>
      </w:r>
      <w:r>
        <w:t xml:space="preserve">Indicador de aforo y barra de progreso porcentual (</w:t>
      </w:r>
      <w:r>
        <w:rPr>
          <w:rStyle w:val="VerbatimChar"/>
        </w:rPr>
        <w:t xml:space="preserve">% de ocupación</w:t>
      </w:r>
      <w:r>
        <w:t xml:space="preserve">) con alertas visuales:</w:t>
      </w:r>
    </w:p>
    <w:p>
      <w:pPr>
        <w:pStyle w:val="Compact"/>
        <w:numPr>
          <w:ilvl w:val="1"/>
          <w:numId w:val="1003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Ocupación Normal:</w:t>
      </w:r>
      <w:r>
        <w:t xml:space="preserve"> </w:t>
      </w:r>
      <w:r>
        <w:t xml:space="preserve">Menor al 80%.</w:t>
      </w:r>
    </w:p>
    <w:p>
      <w:pPr>
        <w:pStyle w:val="Compact"/>
        <w:numPr>
          <w:ilvl w:val="1"/>
          <w:numId w:val="1003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Alta Demanda:</w:t>
      </w:r>
      <w:r>
        <w:t xml:space="preserve"> </w:t>
      </w:r>
      <w:r>
        <w:t xml:space="preserve">Entre 80% y 99%.</w:t>
      </w:r>
    </w:p>
    <w:p>
      <w:pPr>
        <w:pStyle w:val="Compact"/>
        <w:numPr>
          <w:ilvl w:val="1"/>
          <w:numId w:val="1003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Aforo Completo (100%):</w:t>
      </w:r>
      <w:r>
        <w:t xml:space="preserve"> </w:t>
      </w:r>
      <w:r>
        <w:t xml:space="preserve">Sin cupos disponibles para nuevas inscripciones o traslados.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Grados Operando:</w:t>
      </w:r>
      <w:r>
        <w:t xml:space="preserve"> </w:t>
      </w:r>
      <w:r>
        <w:t xml:space="preserve">Badges dinámicos que muestran la cobertura de niveles y grados en cada jornada.</w:t>
      </w:r>
    </w:p>
    <w:p>
      <w:r>
        <w:pict>
          <v:rect style="width:0;height:1.5pt" o:hralign="center" o:hrstd="t" o:hr="t"/>
        </w:pict>
      </w:r>
    </w:p>
    <w:bookmarkEnd w:id="13"/>
    <w:bookmarkStart w:id="19" w:name="arquitectura-e-implementación"/>
    <w:p>
      <w:pPr>
        <w:pStyle w:val="Heading2"/>
      </w:pPr>
      <w:r>
        <w:t xml:space="preserve">6. Arquitectura e Implementación</w:t>
      </w:r>
    </w:p>
    <w:bookmarkStart w:id="16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Controlador:</w:t>
      </w:r>
      <w:r>
        <w:t xml:space="preserve"> </w:t>
      </w:r>
      <w:hyperlink r:id="rId14">
        <w:r>
          <w:rPr>
            <w:rStyle w:val="Hyperlink"/>
          </w:rPr>
          <w:t xml:space="preserve">gradeGroupController.ts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createJornada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deleteJornada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reassignGroupJornada</w:t>
      </w:r>
      <w:r>
        <w:t xml:space="preserve"> </w:t>
      </w:r>
      <w:r>
        <w:t xml:space="preserve">con Kysely QueryBuilder).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Rutas:</w:t>
      </w:r>
      <w:r>
        <w:t xml:space="preserve"> </w:t>
      </w:r>
      <w:hyperlink r:id="rId15">
        <w:r>
          <w:rPr>
            <w:rStyle w:val="Hyperlink"/>
          </w:rPr>
          <w:t xml:space="preserve">academicAdmin.routes.ts</w:t>
        </w:r>
      </w:hyperlink>
      <w:r>
        <w:t xml:space="preserve">.</w:t>
      </w:r>
    </w:p>
    <w:bookmarkEnd w:id="16"/>
    <w:bookmarkStart w:id="18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Vista Principal:</w:t>
      </w:r>
      <w:r>
        <w:t xml:space="preserve"> </w:t>
      </w:r>
      <w:hyperlink r:id="rId17">
        <w:r>
          <w:rPr>
            <w:rStyle w:val="Hyperlink"/>
          </w:rPr>
          <w:t xml:space="preserve">GradeManagement.vue</w:t>
        </w:r>
      </w:hyperlink>
      <w:r>
        <w:t xml:space="preserve"> </w:t>
      </w:r>
      <w:r>
        <w:t xml:space="preserve">— Pestaña interactiva</w:t>
      </w:r>
      <w:r>
        <w:t xml:space="preserve"> </w:t>
      </w:r>
      <w:r>
        <w:rPr>
          <w:rStyle w:val="VerbatimChar"/>
        </w:rPr>
        <w:t xml:space="preserve">Gestión de Jornadas</w:t>
      </w:r>
      <w:r>
        <w:t xml:space="preserve"> </w:t>
      </w:r>
      <w:r>
        <w:t xml:space="preserve">con selector de sub-navegación, tarjetas de estadísticas por turno, explorador de cursos y modales de gestión.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file:///c:/Users/alejo/Downloads/segundoProyecto/backend/src/controllers/academicAdmin/gradeGroupController.ts" TargetMode="External" /><Relationship Type="http://schemas.openxmlformats.org/officeDocument/2006/relationships/hyperlink" Id="rId15" Target="file:///c:/Users/alejo/Downloads/segundoProyecto/backend/src/routes/academicAdmin.routes.ts" TargetMode="External" /><Relationship Type="http://schemas.openxmlformats.org/officeDocument/2006/relationships/hyperlink" Id="rId17" Target="file:///c:/Users/alejo/Downloads/segundoProyecto/frontend/src/views/admin/GradeManagement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file:///c:/Users/alejo/Downloads/segundoProyecto/backend/src/controllers/academicAdmin/gradeGroupController.ts" TargetMode="External" /><Relationship Type="http://schemas.openxmlformats.org/officeDocument/2006/relationships/hyperlink" Id="rId15" Target="file:///c:/Users/alejo/Downloads/segundoProyecto/backend/src/routes/academicAdmin.routes.ts" TargetMode="External" /><Relationship Type="http://schemas.openxmlformats.org/officeDocument/2006/relationships/hyperlink" Id="rId17" Target="file:///c:/Users/alejo/Downloads/segundoProyecto/frontend/src/views/admin/GradeManagement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2026-08-17T21:42:33Z</dcterms:created>
  <dcterms:modified xsi:type="dcterms:W3CDTF">2026-08-17T21:42:33Z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