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a7899c7462ac6a9773e44d393d93c72fbe40c5f"/>
    <w:p>
      <w:pPr>
        <w:pStyle w:val="Heading1"/>
      </w:pPr>
      <w:r>
        <w:t xml:space="preserve">Reglas de Negocio — Observaciones del Estudiante</w:t>
      </w:r>
    </w:p>
    <w:p>
      <w:pPr>
        <w:pStyle w:val="FirstParagraph"/>
      </w:pPr>
      <w:r>
        <w:t xml:space="preserve">Este documento detalla las reglas de negocio técnicas y funcionales del módulo de Observaciones del Estudiante de AcademiaNeiva.</w:t>
      </w:r>
    </w:p>
    <w:p>
      <w:r>
        <w:pict>
          <v:rect style="width:0;height:1.5pt" o:hralign="center" o:hrstd="t" o:hr="t"/>
        </w:pict>
      </w:r>
    </w:p>
    <w:bookmarkStart w:id="13" w:name="clasificación-y-obligatoriedad"/>
    <w:p>
      <w:pPr>
        <w:pStyle w:val="Heading2"/>
      </w:pPr>
      <w:r>
        <w:t xml:space="preserve">Clasificación y Obligatoriedad</w:t>
      </w:r>
    </w:p>
    <w:bookmarkStart w:id="10" w:name="X5f5b73d4043fc5bd0b5771f900305be09ebca78"/>
    <w:p>
      <w:pPr>
        <w:pStyle w:val="Heading3"/>
      </w:pPr>
      <w:r>
        <w:t xml:space="preserve">RN-OBS-001: Categorización de Observaciones (Enum)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Toda anotación registrada en</w:t>
      </w:r>
      <w:r>
        <w:t xml:space="preserve"> </w:t>
      </w:r>
      <w:r>
        <w:rPr>
          <w:rStyle w:val="VerbatimChar"/>
        </w:rPr>
        <w:t xml:space="preserve">observacion_estudiante</w:t>
      </w:r>
      <w:r>
        <w:t xml:space="preserve"> </w:t>
      </w:r>
      <w:r>
        <w:t xml:space="preserve">debe estar clasificada dentro de uno de los cuatro tipos definidos por el enum</w:t>
      </w:r>
      <w:r>
        <w:t xml:space="preserve"> </w:t>
      </w:r>
      <w:r>
        <w:rPr>
          <w:rStyle w:val="VerbatimChar"/>
        </w:rPr>
        <w:t xml:space="preserve">tipo_observacion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ACADEMICA</w:t>
      </w:r>
      <w:r>
        <w:t xml:space="preserve">: Desempeño y recomendaciones académicas en la materia.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CONVIVENCIA</w:t>
      </w:r>
      <w:r>
        <w:t xml:space="preserve">: Comportamiento social y respeto de normas de aula.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DISCIPLINARIA</w:t>
      </w:r>
      <w:r>
        <w:t xml:space="preserve">: Llamados de atención y seguimiento del manual de convivencia.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OTRO</w:t>
      </w:r>
      <w:r>
        <w:t xml:space="preserve">: Destrezas, puntualidad y reconocimientos.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Permite filtrar y presentar de manera ordenada las recomendaciones pedagógicas en las vistas de acudientes y boletines oficiales.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Observaciones del Estudiante, Cierre y Boletines.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3"/>
        </w:numPr>
      </w:pPr>
      <w:hyperlink r:id="rId9">
        <w:r>
          <w:rPr>
            <w:rStyle w:val="Hyperlink"/>
          </w:rPr>
          <w:t xml:space="preserve">observationController.ts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createObservation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POST /api/teacher/observations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HU-OBS-001</w:t>
      </w:r>
    </w:p>
    <w:p>
      <w:r>
        <w:pict>
          <v:rect style="width:0;height:1.5pt" o:hralign="center" o:hrstd="t" o:hr="t"/>
        </w:pict>
      </w:r>
    </w:p>
    <w:bookmarkEnd w:id="10"/>
    <w:bookmarkStart w:id="12" w:name="Xdd17c137de6a242e54ec4861b8f0b9eafc125e5"/>
    <w:p>
      <w:pPr>
        <w:pStyle w:val="Heading3"/>
      </w:pPr>
      <w:r>
        <w:t xml:space="preserve">RN-OBS-002: Obligatoriedad de Observación Académica para Cierre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Un docente no puede consolidar ni ejecutar el cierre del periodo por materia si existe al menos un estudiante con matrícula activa que no posea una observación de tipo</w:t>
      </w:r>
      <w:r>
        <w:t xml:space="preserve"> </w:t>
      </w:r>
      <w:r>
        <w:rPr>
          <w:rStyle w:val="VerbatimChar"/>
        </w:rPr>
        <w:t xml:space="preserve">ACADEMICA</w:t>
      </w:r>
      <w:r>
        <w:t xml:space="preserve"> </w:t>
      </w:r>
      <w:r>
        <w:t xml:space="preserve">registrada en el periodo.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que ningún boletín oficial sea emitido con campos vacíos de evaluación cualitativa en el área de recomendaciones.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Observaciones del Estudiante, Cierre y Boletines.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6"/>
        </w:numPr>
      </w:pPr>
      <w:hyperlink r:id="rId11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closePeriodForTeacher</w:t>
      </w:r>
      <w:r>
        <w:t xml:space="preserve"> </w:t>
      </w:r>
      <w:r>
        <w:t xml:space="preserve">- verificación de observaciones requeridas)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POST /api/teacher/close-period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HU-OBS-001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integración-e-inmutabilidad"/>
    <w:p>
      <w:pPr>
        <w:pStyle w:val="Heading2"/>
      </w:pPr>
      <w:r>
        <w:t xml:space="preserve">Integración e Inmutabilidad</w:t>
      </w:r>
    </w:p>
    <w:bookmarkStart w:id="15" w:name="Xc7d5059055bf11e0830046799cc06a20513de58"/>
    <w:p>
      <w:pPr>
        <w:pStyle w:val="Heading3"/>
      </w:pPr>
      <w:r>
        <w:t xml:space="preserve">RN-OBS-003: Impresión Automática en Boletines PDF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Las observaciones de tipo</w:t>
      </w:r>
      <w:r>
        <w:t xml:space="preserve"> </w:t>
      </w:r>
      <w:r>
        <w:rPr>
          <w:rStyle w:val="VerbatimChar"/>
        </w:rPr>
        <w:t xml:space="preserve">ACADEMICA</w:t>
      </w:r>
      <w:r>
        <w:t xml:space="preserve"> </w:t>
      </w:r>
      <w:r>
        <w:t xml:space="preserve">asociadas a una asignatura se extraen de forma automática al generar el boletín y se imprimen bajo la calificación numérica de la materia correspondiente.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Brinda a los padres de familia una visión integral (cuantitativa y cualitativa) del proceso educativo del estudiante en un solo documento.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Observaciones del Estudiante, Cierre y Boletines.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9"/>
        </w:numPr>
      </w:pPr>
      <w:hyperlink r:id="rId14">
        <w:r>
          <w:rPr>
            <w:rStyle w:val="Hyperlink"/>
          </w:rPr>
          <w:t xml:space="preserve">boletinController.ts</w:t>
        </w:r>
      </w:hyperlink>
      <w:r>
        <w:t xml:space="preserve"> </w:t>
      </w:r>
      <w:r>
        <w:t xml:space="preserve">(Lógica de extracción de observaciones en la generación de boletín)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GET /api/boletines/student/:id_estudiante/:id_periodo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HU-OBS-003</w:t>
      </w:r>
    </w:p>
    <w:p>
      <w:r>
        <w:pict>
          <v:rect style="width:0;height:1.5pt" o:hralign="center" o:hrstd="t" o:hr="t"/>
        </w:pict>
      </w:r>
    </w:p>
    <w:bookmarkEnd w:id="15"/>
    <w:bookmarkStart w:id="17" w:name="X6a83d76905c7f9d1ea5c0e2c2c11cb316735098"/>
    <w:p>
      <w:pPr>
        <w:pStyle w:val="Heading3"/>
      </w:pPr>
      <w:r>
        <w:t xml:space="preserve">RN-OBS-004: Inmutabilidad por Periodo Cerrado (Trigger SQL)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trigger de base de datos</w:t>
      </w:r>
      <w:r>
        <w:t xml:space="preserve"> </w:t>
      </w:r>
      <w:r>
        <w:rPr>
          <w:rStyle w:val="VerbatimChar"/>
        </w:rPr>
        <w:t xml:space="preserve">fn_bloquear_periodo_cerrado</w:t>
      </w:r>
      <w:r>
        <w:t xml:space="preserve"> </w:t>
      </w:r>
      <w:r>
        <w:t xml:space="preserve">abortará cualquier sentencia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sobre la tabla</w:t>
      </w:r>
      <w:r>
        <w:t xml:space="preserve"> </w:t>
      </w:r>
      <w:r>
        <w:rPr>
          <w:rStyle w:val="VerbatimChar"/>
        </w:rPr>
        <w:t xml:space="preserve">observacion_estudiante</w:t>
      </w:r>
      <w:r>
        <w:t xml:space="preserve"> </w:t>
      </w:r>
      <w:r>
        <w:t xml:space="preserve">si el periodo al que pertenece la anotación se encuentra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Protege la integridad del observador del alumno e impide alteraciones retroactivas en el historial disciplinario.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Observaciones del Estudiante, Configuración Académica.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2"/>
        </w:numPr>
      </w:pPr>
      <w:hyperlink r:id="rId16">
        <w:r>
          <w:rPr>
            <w:rStyle w:val="Hyperlink"/>
          </w:rPr>
          <w:t xml:space="preserve">AcademiaNeivaBD.sql</w:t>
        </w:r>
      </w:hyperlink>
      <w:r>
        <w:t xml:space="preserve"> </w:t>
      </w:r>
      <w:r>
        <w:t xml:space="preserve">(Trigger</w:t>
      </w:r>
      <w:r>
        <w:t xml:space="preserve"> </w:t>
      </w:r>
      <w:r>
        <w:rPr>
          <w:rStyle w:val="VerbatimChar"/>
        </w:rPr>
        <w:t xml:space="preserve">fn_bloquear_periodo_cerrado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POST /api/teacher/observations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PUT /api/teacher/observations/:id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DELETE /api/teacher/observations/:id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HU-OBS-002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file:///c:/Users/alejo/Downloads/segundoProyecto/backend/src/controllers/boletinController.ts" TargetMode="External" /><Relationship Type="http://schemas.openxmlformats.org/officeDocument/2006/relationships/hyperlink" Id="rId11" Target="file:///c:/Users/alejo/Downloads/segundoProyecto/backend/src/controllers/gradingController.ts" TargetMode="External" /><Relationship Type="http://schemas.openxmlformats.org/officeDocument/2006/relationships/hyperlink" Id="rId9" Target="file:///c:/Users/alejo/Downloads/segundoProyecto/backend/src/controllers/observationController.ts" TargetMode="External" /><Relationship Type="http://schemas.openxmlformats.org/officeDocument/2006/relationships/hyperlink" Id="rId16" Target="file:///c:/Users/alejo/Downloads/segundoProyecto/guides/AcademiaNeivaBD.sq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file:///c:/Users/alejo/Downloads/segundoProyecto/backend/src/controllers/boletinController.ts" TargetMode="External" /><Relationship Type="http://schemas.openxmlformats.org/officeDocument/2006/relationships/hyperlink" Id="rId11" Target="file:///c:/Users/alejo/Downloads/segundoProyecto/backend/src/controllers/gradingController.ts" TargetMode="External" /><Relationship Type="http://schemas.openxmlformats.org/officeDocument/2006/relationships/hyperlink" Id="rId9" Target="file:///c:/Users/alejo/Downloads/segundoProyecto/backend/src/controllers/observationController.ts" TargetMode="External" /><Relationship Type="http://schemas.openxmlformats.org/officeDocument/2006/relationships/hyperlink" Id="rId16" Target="file:///c:/Users/alejo/Downloads/segundoProyecto/guides/AcademiaNeivaBD.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2026-08-17T21:42:37Z</dcterms:created>
  <dcterms:modified xsi:type="dcterms:W3CDTF">2026-08-17T21:42:37Z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