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7a2cc323e5b134e392708534f0d0d4e2df6be0"/>
    <w:p>
      <w:pPr>
        <w:pStyle w:val="Heading1"/>
      </w:pPr>
      <w:r>
        <w:t xml:space="preserve">Historias de Usuario — Estudiantes y Estados</w:t>
      </w:r>
    </w:p>
    <w:p>
      <w:pPr>
        <w:pStyle w:val="FirstParagraph"/>
      </w:pPr>
      <w:r>
        <w:t xml:space="preserve">Este documento contiene las historias de usuario implementadas para el módulo de Gestión de Estudiantes y Estados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9e2a96c0f3e158b508cacb394d91ca9fc7e0deb"/>
    <w:p>
      <w:pPr>
        <w:pStyle w:val="Heading1"/>
      </w:pPr>
      <w:r>
        <w:t xml:space="preserve">HU-ESTU-001: Consultar Ficha Resumen de Estudiante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buscar un estudiante y acceder a su ficha de resumen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analizar su rendimiento académico consolidado, inasistencias y comportamiento registrado por sus docentes.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directivo puede buscar estudiantes por nombre, apellido, código o documento.</w:t>
      </w:r>
    </w:p>
    <w:p>
      <w:pPr>
        <w:pStyle w:val="Compact"/>
        <w:numPr>
          <w:ilvl w:val="0"/>
          <w:numId w:val="1001"/>
        </w:numPr>
      </w:pPr>
      <w:r>
        <w:t xml:space="preserve">Al seleccionar un alumno, se despliega una vista con sus datos personales, estado de matrícula actual, promedio general acumulado, total de fallas de asistencia y anotaciones en el observador.</w:t>
      </w:r>
    </w:p>
    <w:p>
      <w:pPr>
        <w:pStyle w:val="Compact"/>
        <w:numPr>
          <w:ilvl w:val="0"/>
          <w:numId w:val="1001"/>
        </w:numPr>
      </w:pPr>
      <w:r>
        <w:t xml:space="preserve">La consulta está aislada por el colegio del directivo (multi-tenant).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RN-ESTU-005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/api/student/colegio/:idColegio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/api/student/:id/summary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StudentManagement.vue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getAllStudents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getStudentSummary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f95186c81e657f6b155d3042620301d4fdb94d0"/>
    <w:p>
      <w:pPr>
        <w:pStyle w:val="Heading1"/>
      </w:pPr>
      <w:r>
        <w:t xml:space="preserve">HU-ESTU-002: Cambiar de Grado o Grupo al Estudiante (Traslado Interno)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trasladar a un estudiante de un grupo a otro dentro de la institución (ej. de 1ro A a 1ro B)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corregir asignaciones o equilibrar la cantidad de alumnos por salón.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selecciona el nuevo grupo de destino en la ficha del estudiante.</w:t>
      </w:r>
    </w:p>
    <w:p>
      <w:pPr>
        <w:pStyle w:val="Compact"/>
        <w:numPr>
          <w:ilvl w:val="0"/>
          <w:numId w:val="1006"/>
        </w:numPr>
      </w:pPr>
      <w:r>
        <w:t xml:space="preserve">El sistema debe verificar que el grupo de destino pertenezca al mismo año lectivo y tenga cupos disponibles. Si no tiene cupos, bloquea la acción.</w:t>
      </w:r>
    </w:p>
    <w:p>
      <w:pPr>
        <w:pStyle w:val="Compact"/>
        <w:numPr>
          <w:ilvl w:val="0"/>
          <w:numId w:val="1006"/>
        </w:numPr>
      </w:pPr>
      <w:r>
        <w:t xml:space="preserve">Al procesarse correctamente, se modifica el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del estudiante 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y se registra la novedad.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PATCH /api/student/:id/change-grade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StudentManagement.vue</w:t>
        </w:r>
      </w:hyperlink>
      <w:r>
        <w:t xml:space="preserve"> </w:t>
      </w:r>
      <w:r>
        <w:t xml:space="preserve">(Modal de traslado de grupo)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changeStudentGrade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839fbfd48a45e7088843f9567385723dc1c5c92"/>
    <w:p>
      <w:pPr>
        <w:pStyle w:val="Heading1"/>
      </w:pPr>
      <w:r>
        <w:t xml:space="preserve">HU-ESTU-003: Registrar Sanción Disciplinaria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una sanción disciplinaria a un estudiante especificando fechas de inicio y fin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que su estado personal se actualice de forma automática y se restrinjan sus actividades según el manual de convivencia.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directivo debe seleccionar el estudiante, tipo de sanción (ej. Suspensión, Expulsión), y las fechas de vigencia.</w:t>
      </w:r>
    </w:p>
    <w:p>
      <w:pPr>
        <w:pStyle w:val="Compact"/>
        <w:numPr>
          <w:ilvl w:val="0"/>
          <w:numId w:val="1011"/>
        </w:numPr>
      </w:pPr>
      <w:r>
        <w:t xml:space="preserve">El sistema crea la sanción con estado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través del trigger SQL, el estado personal del estudiante 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cambia automáticamente a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según el caso).</w:t>
      </w:r>
    </w:p>
    <w:p>
      <w:pPr>
        <w:pStyle w:val="Compact"/>
        <w:numPr>
          <w:ilvl w:val="0"/>
          <w:numId w:val="1011"/>
        </w:numPr>
      </w:pPr>
      <w:r>
        <w:t xml:space="preserve">Al vencerse la fecha final de la sanción, el trigger debe devolver de forma automática al alumno al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si no posee más sanciones vigentes.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RN-ESTU-003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/api/student/sanctions/types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PATCH /api/student/:id/status</w:t>
      </w:r>
      <w:r>
        <w:t xml:space="preserve"> </w:t>
      </w:r>
      <w:r>
        <w:t xml:space="preserve">(o a través del trigger al insertar en la tabla de sanciones)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StudentManagement.vue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updateStudentStatus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 </w:t>
      </w:r>
      <w:r>
        <w:t xml:space="preserve">en base de datos.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17b92b29b2e8bff310f9fef8c6d4489ad523263"/>
    <w:p>
      <w:pPr>
        <w:pStyle w:val="Heading1"/>
      </w:pPr>
      <w:r>
        <w:t xml:space="preserve">HU-ESTU-004: Consultar Rendimiento y Observador (Portal de Estudiantes y Padres)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 mi portal personal con mis credenciales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consultar de manera consolidada mis calificaciones del periodo, fallas de asistencia acumuladas e historial de anotaciones de mis docentes.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acceso solo se permite si el estado del usuario asociado es activo. Estudiantes con estado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tienen denegado el acceso de forma inmediata.</w:t>
      </w:r>
    </w:p>
    <w:p>
      <w:pPr>
        <w:pStyle w:val="Compact"/>
        <w:numPr>
          <w:ilvl w:val="0"/>
          <w:numId w:val="1016"/>
        </w:numPr>
      </w:pPr>
      <w:r>
        <w:t xml:space="preserve">En el caso de los padres, el portal le permite elegir entre sus múltiples hijos registrados y vinculados en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para visualizar la información de cada uno de manera independiente.</w:t>
      </w:r>
    </w:p>
    <w:p>
      <w:pPr>
        <w:pStyle w:val="Compact"/>
        <w:numPr>
          <w:ilvl w:val="0"/>
          <w:numId w:val="1016"/>
        </w:numPr>
      </w:pPr>
      <w:r>
        <w:t xml:space="preserve">Las vistas son de solo lectura y están agrupadas por periodos escolares y materias.</w:t>
      </w:r>
    </w:p>
    <w:bookmarkEnd w:id="25"/>
    <w:bookmarkStart w:id="29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Estudiante, Padre de Familia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RN-ESTU-001, RN-ESTU-002, RN-ESTU-004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/api/student/info/:id_estudiante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/api/student/grades/:id_estudiante/:id_periodo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/api/student/attendance/:id_estudiante/:id_periodo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/api/student/observations/:id_estudiante/:id_periodo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/api/student/parent-children/:id_usuario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6">
        <w:r>
          <w:rPr>
            <w:rStyle w:val="Hyperlink"/>
          </w:rPr>
          <w:t xml:space="preserve">StudentDashboard.vue</w:t>
        </w:r>
      </w:hyperlink>
    </w:p>
    <w:p>
      <w:pPr>
        <w:pStyle w:val="Compact"/>
        <w:numPr>
          <w:ilvl w:val="1"/>
          <w:numId w:val="1019"/>
        </w:numPr>
      </w:pPr>
      <w:hyperlink r:id="rId27">
        <w:r>
          <w:rPr>
            <w:rStyle w:val="Hyperlink"/>
          </w:rPr>
          <w:t xml:space="preserve">ParentDashboard.vue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28">
        <w:r>
          <w:rPr>
            <w:rStyle w:val="Hyperlink"/>
          </w:rPr>
          <w:t xml:space="preserve">studentPortalController.ts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studentController.ts" TargetMode="External" /><Relationship Type="http://schemas.openxmlformats.org/officeDocument/2006/relationships/hyperlink" Id="rId28" Target="file:///c:/Users/alejo/Downloads/segundoProyecto/backend/src/controllers/studentPortalController.ts" TargetMode="External" /><Relationship Type="http://schemas.openxmlformats.org/officeDocument/2006/relationships/hyperlink" Id="rId12" Target="file:///c:/Users/alejo/Downloads/segundoProyecto/frontend/src/views/admin/StudentManagement.vue" TargetMode="External" /><Relationship Type="http://schemas.openxmlformats.org/officeDocument/2006/relationships/hyperlink" Id="rId27" Target="file:///c:/Users/alejo/Downloads/segundoProyecto/frontend/src/views/parent/ParentDashboard.vue" TargetMode="External" /><Relationship Type="http://schemas.openxmlformats.org/officeDocument/2006/relationships/hyperlink" Id="rId26" Target="file:///c:/Users/alejo/Downloads/segundoProyecto/frontend/src/views/student/StudentDashboard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studentController.ts" TargetMode="External" /><Relationship Type="http://schemas.openxmlformats.org/officeDocument/2006/relationships/hyperlink" Id="rId28" Target="file:///c:/Users/alejo/Downloads/segundoProyecto/backend/src/controllers/studentPortalController.ts" TargetMode="External" /><Relationship Type="http://schemas.openxmlformats.org/officeDocument/2006/relationships/hyperlink" Id="rId12" Target="file:///c:/Users/alejo/Downloads/segundoProyecto/frontend/src/views/admin/StudentManagement.vue" TargetMode="External" /><Relationship Type="http://schemas.openxmlformats.org/officeDocument/2006/relationships/hyperlink" Id="rId27" Target="file:///c:/Users/alejo/Downloads/segundoProyecto/frontend/src/views/parent/ParentDashboard.vue" TargetMode="External" /><Relationship Type="http://schemas.openxmlformats.org/officeDocument/2006/relationships/hyperlink" Id="rId26" Target="file:///c:/Users/alejo/Downloads/segundoProyecto/frontend/src/views/student/StudentDashboard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2026-08-17T23:17:01Z</dcterms:created>
  <dcterms:modified xsi:type="dcterms:W3CDTF">2026-08-17T23:17:01Z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