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32.png" ContentType="image/png"/>
  <Override PartName="/word/media/rId25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660008571554b5f3047ada8858371622dcaf090"/>
    <w:p>
      <w:pPr>
        <w:pStyle w:val="Heading1"/>
      </w:pPr>
      <w:r>
        <w:t xml:space="preserve">Casos de Uso — Cierre de Periodo y Generación de Boletines</w:t>
      </w:r>
    </w:p>
    <w:p>
      <w:pPr>
        <w:pStyle w:val="FirstParagraph"/>
      </w:pPr>
      <w:r>
        <w:t xml:space="preserve">Este documento describe los flujos de interacción y diagramas de secuencia paso a paso del módulo de</w:t>
      </w:r>
      <w:r>
        <w:t xml:space="preserve"> </w:t>
      </w:r>
      <w:r>
        <w:rPr>
          <w:b/>
          <w:bCs/>
        </w:rPr>
        <w:t xml:space="preserve">Cierre de Periodo y Boletines</w:t>
      </w:r>
      <w:r>
        <w:t xml:space="preserve"> </w:t>
      </w:r>
      <w:r>
        <w:t xml:space="preserve">de AcademiaNeiva.</w:t>
      </w:r>
    </w:p>
    <w:p>
      <w:r>
        <w:pict>
          <v:rect style="width:0;height:1.5pt" o:hralign="center" o:hrstd="t" o:hr="t"/>
        </w:pict>
      </w:r>
    </w:p>
    <w:bookmarkStart w:id="15" w:name="X636db8f07e3d975357d0ec5213137cbc0f3a0fd"/>
    <w:p>
      <w:pPr>
        <w:pStyle w:val="Heading2"/>
      </w:pPr>
      <w:r>
        <w:t xml:space="preserve">Caso de Uso 1: Cierre de Asignatura por el Docente con Justificación de Evidencias</w:t>
      </w:r>
    </w:p>
    <w:bookmarkStart w:id="9" w:name="actores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Docente Titular de Asignatura</w:t>
      </w:r>
    </w:p>
    <w:bookmarkEnd w:id="9"/>
    <w:bookmarkStart w:id="10" w:name="precondiciones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2"/>
        </w:numPr>
      </w:pPr>
      <w:r>
        <w:t xml:space="preserve">Todas las actividades evaluativas y criterios de la asignatura han sido calificados para todos los estudiantes con matrícula activa.</w:t>
      </w:r>
    </w:p>
    <w:bookmarkEnd w:id="10"/>
    <w:bookmarkStart w:id="14" w:name="diagrama-de-secuencia"/>
    <w:p>
      <w:pPr>
        <w:pStyle w:val="Heading3"/>
      </w:pPr>
      <w:r>
        <w:t xml:space="preserve">Diagrama de Secuencia</w:t>
      </w:r>
    </w:p>
    <w:p>
      <w:pPr>
        <w:pStyle w:val="CaptionedFigure"/>
      </w:pPr>
      <w:r>
        <w:drawing>
          <wp:inline>
            <wp:extent cx="5334000" cy="1861971"/>
            <wp:effectExtent b="0" l="0" r="0" t="0"/>
            <wp:docPr descr="Diagrama" title="" id="12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1ab0fa9993a8a1b197972a1d9116ec28b8e3d82d57f1a5d6c1c0edc3aa19a363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1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X83b381d4044e44803ceb67da9a571cbb44f830a"/>
    <w:p>
      <w:pPr>
        <w:pStyle w:val="Heading2"/>
      </w:pPr>
      <w:r>
        <w:t xml:space="preserve">Caso de Uso 2: Aprobación y Cierre Institucional del Periodo</w:t>
      </w:r>
    </w:p>
    <w:bookmarkStart w:id="16" w:name="actores-1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Directivo Escolar</w:t>
      </w:r>
      <w:r>
        <w:t xml:space="preserve"> </w:t>
      </w:r>
      <w:r>
        <w:t xml:space="preserve">(Coordinador Académico / Rector)</w:t>
      </w:r>
    </w:p>
    <w:bookmarkEnd w:id="16"/>
    <w:bookmarkStart w:id="17" w:name="precondiciones-1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4"/>
        </w:numPr>
      </w:pPr>
      <w:r>
        <w:t xml:space="preserve">El 100% de las asignaturas en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 </w:t>
      </w:r>
      <w:r>
        <w:t xml:space="preserve">para el colegio y año están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bookmarkEnd w:id="17"/>
    <w:bookmarkStart w:id="21" w:name="diagrama-de-secuencia-1"/>
    <w:p>
      <w:pPr>
        <w:pStyle w:val="Heading3"/>
      </w:pPr>
      <w:r>
        <w:t xml:space="preserve">Diagrama de Secuencia</w:t>
      </w:r>
    </w:p>
    <w:p>
      <w:pPr>
        <w:pStyle w:val="CaptionedFigure"/>
      </w:pPr>
      <w:r>
        <w:drawing>
          <wp:inline>
            <wp:extent cx="5334000" cy="1916545"/>
            <wp:effectExtent b="0" l="0" r="0" t="0"/>
            <wp:docPr descr="Diagrama" title="" id="19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6a57911e5bb2ca7ab65fb2ca70c829f076747d1823143935fd8e3cbcb45d199d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6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X8cd109544113d8e464ca874f54c948334558d41"/>
    <w:p>
      <w:pPr>
        <w:pStyle w:val="Heading2"/>
      </w:pPr>
      <w:r>
        <w:t xml:space="preserve">Caso de Uso 3: Reapertura Quirúrgica de Materia por Directivo</w:t>
      </w:r>
    </w:p>
    <w:bookmarkStart w:id="23" w:name="actores-2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Directivo Escolar</w:t>
      </w:r>
    </w:p>
    <w:bookmarkEnd w:id="23"/>
    <w:bookmarkStart w:id="24" w:name="precondiciones-2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6"/>
        </w:numPr>
      </w:pPr>
      <w:r>
        <w:t xml:space="preserve">La materia se encuentra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y un docente requiere corregir una nota de forma justificada.</w:t>
      </w:r>
    </w:p>
    <w:bookmarkEnd w:id="24"/>
    <w:bookmarkStart w:id="28" w:name="diagrama-de-secuencia-2"/>
    <w:p>
      <w:pPr>
        <w:pStyle w:val="Heading3"/>
      </w:pPr>
      <w:r>
        <w:t xml:space="preserve">Diagrama de Secuencia</w:t>
      </w:r>
    </w:p>
    <w:p>
      <w:pPr>
        <w:pStyle w:val="CaptionedFigure"/>
      </w:pPr>
      <w:r>
        <w:drawing>
          <wp:inline>
            <wp:extent cx="5334000" cy="1092573"/>
            <wp:effectExtent b="0" l="0" r="0" t="0"/>
            <wp:docPr descr="Diagrama" title="" id="26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52a9b38fe7b6ba30da32013d4a065ba573e744b6893141eb206c9e9f9988288c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2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X0d78681b9228cd8b7c4e8f7f123046c228fb3bd"/>
    <w:p>
      <w:pPr>
        <w:pStyle w:val="Heading2"/>
      </w:pPr>
      <w:r>
        <w:t xml:space="preserve">Caso de Uso 4: Generación de Boletín Estudiantil con Cálculo de Puesto y Firmas</w:t>
      </w:r>
    </w:p>
    <w:bookmarkStart w:id="30" w:name="actores-3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Directivo, Estudiante o Acudiente</w:t>
      </w:r>
    </w:p>
    <w:bookmarkEnd w:id="30"/>
    <w:bookmarkStart w:id="31" w:name="precondiciones-3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8"/>
        </w:numPr>
      </w:pPr>
      <w:r>
        <w:t xml:space="preserve">El periodo académico se encuentra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institucionalmente.</w:t>
      </w:r>
    </w:p>
    <w:bookmarkEnd w:id="31"/>
    <w:bookmarkStart w:id="35" w:name="diagrama-de-secuencia-3"/>
    <w:p>
      <w:pPr>
        <w:pStyle w:val="Heading3"/>
      </w:pPr>
      <w:r>
        <w:t xml:space="preserve">Diagrama de Secuencia</w:t>
      </w:r>
    </w:p>
    <w:p>
      <w:pPr>
        <w:pStyle w:val="CaptionedFigure"/>
      </w:pPr>
      <w:r>
        <w:drawing>
          <wp:inline>
            <wp:extent cx="5334000" cy="1708897"/>
            <wp:effectExtent b="0" l="0" r="0" t="0"/>
            <wp:docPr descr="Diagrama" title="" id="33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3eed6e81089a9c60c313add542c57aa87d70045c91b4f16fc24cdf4bf0384b09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8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32" Target="media/rId32.png" /><Relationship Type="http://schemas.openxmlformats.org/officeDocument/2006/relationships/image" Id="rId25" Target="media/rId25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2026-08-17T23:17:03Z</dcterms:created>
  <dcterms:modified xsi:type="dcterms:W3CDTF">2026-08-17T23:17:03Z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