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asos-de-uso-soporte-y-tickets"/>
    <w:p>
      <w:pPr>
        <w:pStyle w:val="Heading1"/>
      </w:pPr>
      <w:r>
        <w:t xml:space="preserve">Casos de Uso — Soporte y Tickets</w:t>
      </w:r>
    </w:p>
    <w:p>
      <w:pPr>
        <w:pStyle w:val="FirstParagraph"/>
      </w:pPr>
      <w:r>
        <w:t xml:space="preserve">Este documento describe los flujos principales de interacción del módulo de Soporte y Gestión de Tickets de AcademiaNeiva.</w:t>
      </w:r>
    </w:p>
    <w:p>
      <w:r>
        <w:pict>
          <v:rect style="width:0;height:1.5pt" o:hralign="center" o:hrstd="t" o:hr="t"/>
        </w:pict>
      </w:r>
    </w:p>
    <w:bookmarkStart w:id="17" w:name="Xea15e2263dadbe9bfbf4028524097c164f050f0"/>
    <w:p>
      <w:pPr>
        <w:pStyle w:val="Heading2"/>
      </w:pPr>
      <w:r>
        <w:t xml:space="preserve">Caso de Uso 1: Reporte y Resolución Local de Incidencia (Flujo Colegio)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Remitente</w:t>
      </w:r>
      <w:r>
        <w:t xml:space="preserve"> </w:t>
      </w:r>
      <w:r>
        <w:t xml:space="preserve">(Estudiante, Docente, Padre de Familia o Visitante)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(Rector o Coordinador)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remitente tiene acceso al formulario de soporte.</w:t>
      </w:r>
    </w:p>
    <w:p>
      <w:pPr>
        <w:pStyle w:val="Compact"/>
        <w:numPr>
          <w:ilvl w:val="0"/>
          <w:numId w:val="1002"/>
        </w:numPr>
      </w:pPr>
      <w:r>
        <w:t xml:space="preserve">El directivo cuenta con una sesión administrativa activa.</w:t>
      </w:r>
    </w:p>
    <w:bookmarkEnd w:id="10"/>
    <w:bookmarkStart w:id="14" w:name="flujo-principal-paso-a-paso"/>
    <w:p>
      <w:pPr>
        <w:pStyle w:val="Heading3"/>
      </w:pPr>
      <w:r>
        <w:t xml:space="preserve">Flujo Principal (Paso a Paso)</w:t>
      </w:r>
    </w:p>
    <w:p>
      <w:pPr>
        <w:pStyle w:val="CaptionedFigure"/>
      </w:pPr>
      <w:r>
        <w:drawing>
          <wp:inline>
            <wp:extent cx="5334000" cy="6098274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e6eecefb7eb2b7f9829f0bc82c4885114d3b6a4baca1c5ca2e5a4afe87b27ea0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8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Creación del Ticket:</w:t>
      </w:r>
      <w:r>
        <w:t xml:space="preserve"> </w:t>
      </w:r>
      <w:r>
        <w:t xml:space="preserve">El remitente ingresa sus datos y descripción de la falla, y presiona</w:t>
      </w:r>
      <w:r>
        <w:t xml:space="preserve"> </w:t>
      </w:r>
      <w:r>
        <w:t xml:space="preserve">“Enviar”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Inicialización:</w:t>
      </w:r>
      <w:r>
        <w:t xml:space="preserve"> </w:t>
      </w:r>
      <w:r>
        <w:t xml:space="preserve">El sistema valida los datos obligatorios, genera el código Base36, y persiste el registro con el estado inicial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Búsqueda en Bandeja:</w:t>
      </w:r>
      <w:r>
        <w:t xml:space="preserve"> </w:t>
      </w:r>
      <w:r>
        <w:t xml:space="preserve">El directivo escolar del plantel ingresa al portal de soporte, filtra los tickets en estado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 </w:t>
      </w:r>
      <w:r>
        <w:t xml:space="preserve">de su colegio y selecciona la solicitud.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Respuesta Directiva:</w:t>
      </w:r>
      <w:r>
        <w:t xml:space="preserve"> </w:t>
      </w:r>
      <w:r>
        <w:t xml:space="preserve">El directivo digita una respuesta en la caja de texto y presiona</w:t>
      </w:r>
      <w:r>
        <w:t xml:space="preserve"> </w:t>
      </w:r>
      <w:r>
        <w:t xml:space="preserve">“Guardar Observación”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Transición a En Proceso:</w:t>
      </w:r>
      <w:r>
        <w:t xml:space="preserve"> </w:t>
      </w:r>
      <w:r>
        <w:t xml:space="preserve">El sistema adjunta la nota de observaciones en formato JSONB, cambia el estado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, e inserta una nota de auditoría automática tipo</w:t>
      </w:r>
      <w:r>
        <w:t xml:space="preserve"> </w:t>
      </w:r>
      <w:r>
        <w:rPr>
          <w:rStyle w:val="VerbatimChar"/>
        </w:rPr>
        <w:t xml:space="preserve">'SISTEMA'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Seguimiento del Remitente:</w:t>
      </w:r>
      <w:r>
        <w:t xml:space="preserve"> </w:t>
      </w:r>
      <w:r>
        <w:t xml:space="preserve">El remitente ingresa su código Base36 en la Landing Page, visualiza la respuesta institucional de soporte, escribe un mensaje de agradecimiento y responde.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Resolución:</w:t>
      </w:r>
      <w:r>
        <w:t xml:space="preserve"> </w:t>
      </w:r>
      <w:r>
        <w:t xml:space="preserve">El directivo cambia el estado del ticket a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 </w:t>
      </w:r>
      <w:r>
        <w:t xml:space="preserve">en el panel lateral, acepta la advertencia del navegador y presiona</w:t>
      </w:r>
      <w:r>
        <w:t xml:space="preserve"> </w:t>
      </w:r>
      <w:r>
        <w:t xml:space="preserve">“Guardar”</w:t>
      </w:r>
      <w:r>
        <w:t xml:space="preserve">. El sistema marca el ticket como de solo lectura.</w:t>
      </w:r>
    </w:p>
    <w:bookmarkEnd w:id="14"/>
    <w:bookmarkStart w:id="15" w:name="flujos-alternativos-excepciones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3a (Datos Inválidos):</w:t>
      </w:r>
      <w:r>
        <w:t xml:space="preserve"> </w:t>
      </w:r>
      <w:r>
        <w:t xml:space="preserve">Si el remitente ingresa un email con formato incorrecto o un mensaje de descripción con menos de 10 caracteres, el sistema aborta el registro y resalta el campo con error.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6a (Turno de Mensaje Bloqueado):</w:t>
      </w:r>
      <w:r>
        <w:t xml:space="preserve"> </w:t>
      </w:r>
      <w:r>
        <w:t xml:space="preserve">Si el remitente intenta enviar una respuesta antes de recibir observaciones de soporte, la UI deshabilita los controles y el backend retorna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bookmarkEnd w:id="15"/>
    <w:bookmarkStart w:id="16" w:name="postcondiciones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05"/>
        </w:numPr>
      </w:pPr>
      <w:r>
        <w:t xml:space="preserve">El ticket queda cerrado en estado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 </w:t>
      </w:r>
      <w:r>
        <w:t xml:space="preserve">en formato de solo lectura.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610a53f23c21e857574147f4802425d630ff054"/>
    <w:p>
      <w:pPr>
        <w:pStyle w:val="Heading2"/>
      </w:pPr>
      <w:r>
        <w:t xml:space="preserve">Caso de Uso 2: Escalamiento y Resolución de Ticket Crítico (Flujo Admin General)</w:t>
      </w:r>
    </w:p>
    <w:bookmarkStart w:id="18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(Rector)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Administrador General</w:t>
      </w:r>
    </w:p>
    <w:bookmarkEnd w:id="18"/>
    <w:bookmarkStart w:id="19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7"/>
        </w:numPr>
      </w:pPr>
      <w:r>
        <w:t xml:space="preserve">Existe un ticket de soporte previamente creado por un docente o directivo escolar.</w:t>
      </w:r>
    </w:p>
    <w:p>
      <w:pPr>
        <w:pStyle w:val="Compact"/>
        <w:numPr>
          <w:ilvl w:val="0"/>
          <w:numId w:val="1007"/>
        </w:numPr>
      </w:pPr>
      <w:r>
        <w:t xml:space="preserve">El Administrador General cuenta con privilegios activos de superadministrador.</w:t>
      </w:r>
    </w:p>
    <w:bookmarkEnd w:id="19"/>
    <w:bookmarkStart w:id="20" w:name="flujo-principal-paso-a-paso-1"/>
    <w:p>
      <w:pPr>
        <w:pStyle w:val="Heading3"/>
      </w:pPr>
      <w:r>
        <w:t xml:space="preserve">Flujo Principal (Paso a Paso)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Detección de Falla Crítica:</w:t>
      </w:r>
      <w:r>
        <w:t xml:space="preserve"> </w:t>
      </w:r>
      <w:r>
        <w:t xml:space="preserve">El directivo escolar recibe un ticket por problemas de autenticación a nivel de base de datos.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Escalamiento del Ticket:</w:t>
      </w:r>
      <w:r>
        <w:t xml:space="preserve"> </w:t>
      </w:r>
      <w:r>
        <w:t xml:space="preserve">Al no contar con privilegios del sistema para corregir credenciales crudas, el directivo presiona el botón</w:t>
      </w:r>
      <w:r>
        <w:t xml:space="preserve"> </w:t>
      </w:r>
      <w:r>
        <w:t xml:space="preserve">“Escalar al Administrador General”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Persistencia del Escalamiento:</w:t>
      </w:r>
      <w:r>
        <w:t xml:space="preserve"> </w:t>
      </w:r>
      <w:r>
        <w:t xml:space="preserve">El sistema registra el timestamp actual en</w:t>
      </w:r>
      <w:r>
        <w:t xml:space="preserve"> </w:t>
      </w:r>
      <w:r>
        <w:rPr>
          <w:rStyle w:val="VerbatimChar"/>
        </w:rPr>
        <w:t xml:space="preserve">fecha_escalado</w:t>
      </w:r>
      <w:r>
        <w:t xml:space="preserve">, promueve el estado del ticket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 </w:t>
      </w:r>
      <w:r>
        <w:t xml:space="preserve">si estaba abierto, y genera una nota de auditoría</w:t>
      </w:r>
      <w:r>
        <w:t xml:space="preserve"> </w:t>
      </w:r>
      <w:r>
        <w:rPr>
          <w:rStyle w:val="VerbatimChar"/>
        </w:rPr>
        <w:t xml:space="preserve">'SISTEMA'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Bloqueo Local:</w:t>
      </w:r>
      <w:r>
        <w:t xml:space="preserve"> </w:t>
      </w:r>
      <w:r>
        <w:t xml:space="preserve">El panel de edición de estado queda bloqueado y deshabilitado para el directivo escolar en la UI.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Consulta Global:</w:t>
      </w:r>
      <w:r>
        <w:t xml:space="preserve"> </w:t>
      </w:r>
      <w:r>
        <w:t xml:space="preserve">El Administrador General ingresa a su tablero, filtra la bandeja de tickets escalados y selecciona la incidencia.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Resolución de Plataforma:</w:t>
      </w:r>
      <w:r>
        <w:t xml:space="preserve"> </w:t>
      </w:r>
      <w:r>
        <w:t xml:space="preserve">El Administrador General aplica las correcciones técnicas en la cuenta de usuario afectada, agrega una observación explicando la solución y cambia el estado a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Consolidación:</w:t>
      </w:r>
      <w:r>
        <w:t xml:space="preserve"> </w:t>
      </w:r>
      <w:r>
        <w:t xml:space="preserve">El sistema cierra la incidencia y la inscribe en el histórico general.</w:t>
      </w:r>
    </w:p>
    <w:bookmarkEnd w:id="20"/>
    <w:bookmarkStart w:id="21" w:name="flujos-alternativos-excepciones-1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Excepción 2a (Ticket ya Escalado):</w:t>
      </w:r>
      <w:r>
        <w:t xml:space="preserve"> </w:t>
      </w:r>
      <w:r>
        <w:t xml:space="preserve">Si se intenta enviar una petición de escalamiento duplicada, el backend la ignora manteniendo la</w:t>
      </w:r>
      <w:r>
        <w:t xml:space="preserve"> </w:t>
      </w:r>
      <w:r>
        <w:rPr>
          <w:rStyle w:val="VerbatimChar"/>
        </w:rPr>
        <w:t xml:space="preserve">fecha_escalado</w:t>
      </w:r>
      <w:r>
        <w:t xml:space="preserve"> </w:t>
      </w:r>
      <w:r>
        <w:t xml:space="preserve">original sin alterar su timestamp histórico.</w:t>
      </w:r>
    </w:p>
    <w:bookmarkEnd w:id="21"/>
    <w:bookmarkStart w:id="22" w:name="postcondiciones-1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10"/>
        </w:numPr>
      </w:pPr>
      <w:r>
        <w:t xml:space="preserve">El ticket es marcado en estado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 </w:t>
      </w:r>
      <w:r>
        <w:t xml:space="preserve">bajo la supervisión directa y fecha registrada de la intervención del Administrador General.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2026-08-17T23:17:04Z</dcterms:created>
  <dcterms:modified xsi:type="dcterms:W3CDTF">2026-08-17T23:17:04Z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