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módulo-de-gestión-de-colegios"/>
    <w:p>
      <w:pPr>
        <w:pStyle w:val="Heading1"/>
      </w:pPr>
      <w:r>
        <w:t xml:space="preserve">🏫 Módulo de Gestión de Colegios</w:t>
      </w:r>
    </w:p>
    <w:p>
      <w:pPr>
        <w:pStyle w:val="FirstParagraph"/>
      </w:pPr>
      <w:r>
        <w:rPr>
          <w:b/>
          <w:bCs/>
        </w:rPr>
        <w:t xml:space="preserve">Sistema:</w:t>
      </w:r>
      <w:r>
        <w:t xml:space="preserve"> </w:t>
      </w:r>
      <w:r>
        <w:t xml:space="preserve">Academia Neiva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Administración de instituciones educativas</w:t>
      </w:r>
      <w:r>
        <w:br/>
      </w:r>
      <w:r>
        <w:rPr>
          <w:b/>
          <w:bCs/>
        </w:rPr>
        <w:t xml:space="preserve">Última actualización:</w:t>
      </w:r>
      <w:r>
        <w:t xml:space="preserve"> </w:t>
      </w:r>
      <w:r>
        <w:t xml:space="preserve">2026-07-20</w:t>
      </w:r>
    </w:p>
    <w:p>
      <w:r>
        <w:pict>
          <v:rect style="width:0;height:1.5pt" o:hralign="center" o:hrstd="t" o:hr="t"/>
        </w:pict>
      </w:r>
    </w:p>
    <w:bookmarkStart w:id="9" w:name="descripción-funcional"/>
    <w:p>
      <w:pPr>
        <w:pStyle w:val="Heading2"/>
      </w:pPr>
      <w:r>
        <w:t xml:space="preserve">1. Descripción Funcional</w:t>
      </w:r>
    </w:p>
    <w:p>
      <w:pPr>
        <w:pStyle w:val="FirstParagraph"/>
      </w:pPr>
      <w:r>
        <w:t xml:space="preserve">Este módulo administra el ciclo de vida completo de las instituciones educativas registradas en la plataforma. Abarca dos perspectivas: la administración global del catálogo de colegios por parte del Administrador General, y la gestión de identidad institucional (escudo, colores, datos) por parte de los directivos de cada colegio.</w:t>
      </w:r>
    </w:p>
    <w:p>
      <w:r>
        <w:pict>
          <v:rect style="width:0;height:1.5pt" o:hralign="center" o:hrstd="t" o:hr="t"/>
        </w:pict>
      </w:r>
    </w:p>
    <w:bookmarkEnd w:id="9"/>
    <w:bookmarkStart w:id="10" w:name="actores-y-permisos"/>
    <w:p>
      <w:pPr>
        <w:pStyle w:val="Heading2"/>
      </w:pPr>
      <w:r>
        <w:t xml:space="preserve">2. Actores y Permisos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Alcance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 General</w:t>
            </w:r>
          </w:p>
        </w:tc>
        <w:tc>
          <w:tcPr/>
          <w:p>
            <w:pPr>
              <w:pStyle w:val="Compact"/>
            </w:pPr>
            <w:r>
              <w:t xml:space="preserve">CRUD completo de colegios a nivel global (crear, editar, suspender, eliminar)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Directivo</w:t>
            </w:r>
          </w:p>
        </w:tc>
        <w:tc>
          <w:tcPr/>
          <w:p>
            <w:pPr>
              <w:pStyle w:val="Compact"/>
            </w:pPr>
            <w:r>
              <w:t xml:space="preserve">Gestión de identidad visual de su propio colegio (escudo, colores, datos)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Autenticados</w:t>
            </w:r>
          </w:p>
        </w:tc>
        <w:tc>
          <w:tcPr/>
          <w:p>
            <w:pPr>
              <w:pStyle w:val="Compact"/>
            </w:pPr>
            <w:r>
              <w:t xml:space="preserve">Lectura de datos básicos de colegio (para branding del dashboard)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3" w:name="acciones-disponibles"/>
    <w:p>
      <w:pPr>
        <w:pStyle w:val="Heading2"/>
      </w:pPr>
      <w:r>
        <w:t xml:space="preserve">3. Acciones Disponibles</w:t>
      </w:r>
    </w:p>
    <w:bookmarkStart w:id="11" w:name="admin-general-gestión-global"/>
    <w:p>
      <w:pPr>
        <w:pStyle w:val="Heading3"/>
      </w:pPr>
      <w:r>
        <w:t xml:space="preserve">Admin General — Gestión Global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Acción</w:t>
            </w:r>
          </w:p>
        </w:tc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Listar todos los colegios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/api/admin/colegios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Detalle de un colegio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/api/admin/colegios/:id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Registrar colegio nuevo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/api/admin/colegios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Actualizar datos de colegio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/api/admin/colegios/:id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Subir escudo institucional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/api/admin/colegios/upload-escudo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Cambiar estado del colegio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/api/admin/colegios/:id/estado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Eliminar colegio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/api/admin/colegios/:id</w:t>
            </w:r>
          </w:p>
        </w:tc>
      </w:tr>
    </w:tbl>
    <w:bookmarkEnd w:id="11"/>
    <w:bookmarkStart w:id="12" w:name="directivo-mi-colegio"/>
    <w:p>
      <w:pPr>
        <w:pStyle w:val="Heading3"/>
      </w:pPr>
      <w:r>
        <w:t xml:space="preserve">Directivo — Mi Colegio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Acción</w:t>
            </w:r>
          </w:p>
        </w:tc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 datos de</w:t>
            </w:r>
            <w:r>
              <w:t xml:space="preserve"> </w:t>
            </w:r>
            <w:r>
              <w:t xml:space="preserve">“Mi Colegio”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/api/academic-admin/my-school/:schoolId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Actualizar identidad institucional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/api/academic-admin/my-school/:schoolId/identidad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Resetear identidad a valores por defecto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/api/academic-admin/my-school/:schoolId/identidad/reset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Subir escudo desde panel directivo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/api/academic-admin/my-school/:schoolId/identidad/upload-escudo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4" w:name="reglas-de-negocio"/>
    <w:p>
      <w:pPr>
        <w:pStyle w:val="Heading2"/>
      </w:pPr>
      <w:r>
        <w:t xml:space="preserve">4. Reglas de Negocio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RN-COL-001 (Estados del colegio):</w:t>
      </w:r>
      <w:r>
        <w:t xml:space="preserve"> </w:t>
      </w:r>
      <w:r>
        <w:t xml:space="preserve">Un colegio transiciona entre estados</w:t>
      </w:r>
      <w:r>
        <w:t xml:space="preserve"> </w:t>
      </w:r>
      <w:r>
        <w:rPr>
          <w:rStyle w:val="VerbatimChar"/>
        </w:rPr>
        <w:t xml:space="preserve">PENDIENTE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ACTIVO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SUSPENDIDO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ELIMINADO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RECHAZADO</w:t>
      </w:r>
      <w:r>
        <w:t xml:space="preserve">. Solo colegios</w:t>
      </w:r>
      <w:r>
        <w:t xml:space="preserve"> </w:t>
      </w:r>
      <w:r>
        <w:rPr>
          <w:rStyle w:val="VerbatimChar"/>
        </w:rPr>
        <w:t xml:space="preserve">ACTIVO</w:t>
      </w:r>
      <w:r>
        <w:t xml:space="preserve"> </w:t>
      </w:r>
      <w:r>
        <w:t xml:space="preserve">operan plenamente en el sistema.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RN-COL-002 (Código DANE único):</w:t>
      </w:r>
      <w:r>
        <w:t xml:space="preserve"> </w:t>
      </w:r>
      <w:r>
        <w:t xml:space="preserve">Cada colegio debe tener un código DANE único en el sistema para garantizar la identificación oficial ante el MEN.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RN-COL-003 (Calendario tipo A o B):</w:t>
      </w:r>
      <w:r>
        <w:t xml:space="preserve"> </w:t>
      </w:r>
      <w:r>
        <w:t xml:space="preserve">Los colegios se clasifican como calendario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(Enero a Noviembre) 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(Agosto a Junio), lo que afecta la generación de años lectivos y periodos.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RN-COL-004 (Identidad visual):</w:t>
      </w:r>
      <w:r>
        <w:t xml:space="preserve"> </w:t>
      </w:r>
      <w:r>
        <w:t xml:space="preserve">Los directivos pueden personalizar</w:t>
      </w:r>
      <w:r>
        <w:t xml:space="preserve"> </w:t>
      </w:r>
      <w:r>
        <w:rPr>
          <w:rStyle w:val="VerbatimChar"/>
        </w:rPr>
        <w:t xml:space="preserve">color_primario</w:t>
      </w:r>
      <w:r>
        <w:t xml:space="preserve">,</w:t>
      </w:r>
      <w:r>
        <w:t xml:space="preserve"> </w:t>
      </w:r>
      <w:r>
        <w:rPr>
          <w:rStyle w:val="VerbatimChar"/>
        </w:rPr>
        <w:t xml:space="preserve">color_secundario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escudo_url</w:t>
      </w:r>
      <w:r>
        <w:t xml:space="preserve"> </w:t>
      </w:r>
      <w:r>
        <w:t xml:space="preserve">para que el dashboard refleje los colores institucionales.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RN-COL-005 (Eliminación protegida):</w:t>
      </w:r>
      <w:r>
        <w:t xml:space="preserve"> </w:t>
      </w:r>
      <w:r>
        <w:t xml:space="preserve">Un colegio no puede eliminarse si tiene matrículas activas, años lectivos vigentes o usuarios asociados.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RN-COL-006 (Remoción de fondo por IA y formato Data URL Base64):</w:t>
      </w:r>
      <w:r>
        <w:t xml:space="preserve"> </w:t>
      </w:r>
      <w:r>
        <w:t xml:space="preserve">La remoción de fondo del escudo se ejecuta en el navegador del usuario utilizando redes neuronales (ONNX WASM) optimizadas. Las imágenes procesadas y subidas se persisten como Data URLs Base64 (</w:t>
      </w:r>
      <w:r>
        <w:rPr>
          <w:rStyle w:val="VerbatimChar"/>
        </w:rPr>
        <w:t xml:space="preserve">data:image/png;base64,...</w:t>
      </w:r>
      <w:r>
        <w:t xml:space="preserve">) en la columna</w:t>
      </w:r>
      <w:r>
        <w:t xml:space="preserve"> </w:t>
      </w:r>
      <w:r>
        <w:rPr>
          <w:rStyle w:val="VerbatimChar"/>
        </w:rPr>
        <w:t xml:space="preserve">escudo_url</w:t>
      </w:r>
      <w:r>
        <w:t xml:space="preserve">, evitando dependencias con el sistema de archivos estático del servidor.</w:t>
      </w:r>
    </w:p>
    <w:p>
      <w:r>
        <w:pict>
          <v:rect style="width:0;height:1.5pt" o:hralign="center" o:hrstd="t" o:hr="t"/>
        </w:pict>
      </w:r>
    </w:p>
    <w:bookmarkEnd w:id="14"/>
    <w:bookmarkStart w:id="26" w:name="implementación"/>
    <w:p>
      <w:pPr>
        <w:pStyle w:val="Heading2"/>
      </w:pPr>
      <w:r>
        <w:t xml:space="preserve">5. Implementación</w:t>
      </w:r>
    </w:p>
    <w:bookmarkStart w:id="20" w:name="backend"/>
    <w:p>
      <w:pPr>
        <w:pStyle w:val="Heading3"/>
      </w:pPr>
      <w:r>
        <w:t xml:space="preserve">Backend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Archivo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Controller (Admin)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adminGeneralController.ts</w:t>
              </w:r>
            </w:hyperlink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listarColegios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detalleColegio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registrarColegio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actualizarColegio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uploadEscudo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cambiarEstadoColegio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eliminarColegio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Controller (Directivo)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academicAdminController.ts</w:t>
              </w:r>
            </w:hyperlink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getMySchoolData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updateMySchoolIdentity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resetMySchoolIdentity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uploadMySchoolEscudo</w:t>
            </w:r>
            <w:r>
              <w:t xml:space="preserve"> </w:t>
            </w:r>
            <w:r>
              <w:t xml:space="preserve">(Conversión a Base64)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Routes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adminGeneral.routes.ts</w:t>
              </w:r>
            </w:hyperlink>
            <w:r>
              <w:t xml:space="preserve">,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academicAdmin.routes.ts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 Server Config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app.ts</w:t>
              </w:r>
            </w:hyperlink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express.json({ limit: '10mb' })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express.urlencoded({ limit: '10mb' })</w:t>
            </w:r>
            <w:r>
              <w:t xml:space="preserve"> </w:t>
            </w:r>
            <w:r>
              <w:t xml:space="preserve">para payloads de imágenes Base64</w:t>
            </w:r>
          </w:p>
        </w:tc>
      </w:tr>
    </w:tbl>
    <w:bookmarkEnd w:id="20"/>
    <w:bookmarkStart w:id="25" w:name="frontend"/>
    <w:p>
      <w:pPr>
        <w:pStyle w:val="Heading3"/>
      </w:pPr>
      <w:r>
        <w:t xml:space="preserve">Frontend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Archivo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Vista Admin General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ColegiosList.vue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Vista Directivo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MySchool.vue</w:t>
              </w:r>
            </w:hyperlink>
            <w:r>
              <w:t xml:space="preserve"> </w:t>
            </w:r>
            <w:r>
              <w:t xml:space="preserve">— Integración de</w:t>
            </w:r>
            <w:r>
              <w:t xml:space="preserve"> </w:t>
            </w:r>
            <w:r>
              <w:rPr>
                <w:rStyle w:val="VerbatimChar"/>
              </w:rPr>
              <w:t xml:space="preserve">@imgly/background-removal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prepareImageForAi</w:t>
            </w:r>
            <w:r>
              <w:t xml:space="preserve"> </w:t>
            </w:r>
            <w:r>
              <w:t xml:space="preserve">(pre-resizing Canvas a max 512px),</w:t>
            </w:r>
            <w:r>
              <w:t xml:space="preserve"> </w:t>
            </w:r>
            <w:r>
              <w:rPr>
                <w:rStyle w:val="VerbatimChar"/>
              </w:rPr>
              <w:t xml:space="preserve">ort.env.wasm.numThreads = 1</w:t>
            </w:r>
            <w:r>
              <w:t xml:space="preserve"> </w:t>
            </w:r>
            <w:r>
              <w:t xml:space="preserve">y resolución limpia en</w:t>
            </w:r>
            <w:r>
              <w:t xml:space="preserve"> </w:t>
            </w:r>
            <w:r>
              <w:rPr>
                <w:rStyle w:val="VerbatimChar"/>
              </w:rPr>
              <w:t xml:space="preserve">getShieldUrl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Layout Dashboard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DashboardLayout.vue</w:t>
              </w:r>
            </w:hyperlink>
            <w:r>
              <w:t xml:space="preserve"> </w:t>
            </w:r>
            <w:r>
              <w:t xml:space="preserve">— Renderizado dinámico de escudos en Base64 en el menú principal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Store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theme.ts</w:t>
              </w:r>
            </w:hyperlink>
            <w:r>
              <w:t xml:space="preserve"> </w:t>
            </w:r>
            <w:r>
              <w:t xml:space="preserve">— Aplica colores institucionales al dashboard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9" w:name="modelo-de-datos"/>
    <w:p>
      <w:pPr>
        <w:pStyle w:val="Heading2"/>
      </w:pPr>
      <w:r>
        <w:t xml:space="preserve">6. Modelo de Datos</w:t>
      </w:r>
    </w:p>
    <w:bookmarkStart w:id="27" w:name="tabla-colegio"/>
    <w:p>
      <w:pPr>
        <w:pStyle w:val="Heading3"/>
      </w:pPr>
      <w:r>
        <w:t xml:space="preserve">Tabla:</w:t>
      </w:r>
      <w:r>
        <w:t xml:space="preserve"> </w:t>
      </w:r>
      <w:r>
        <w:rPr>
          <w:rStyle w:val="VerbatimChar"/>
        </w:rPr>
        <w:t xml:space="preserve">colegio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</w:pPr>
            <w:r>
              <w:t xml:space="preserve">SERIAL PK</w:t>
            </w:r>
          </w:p>
        </w:tc>
        <w:tc>
          <w:tcPr/>
          <w:p>
            <w:pPr>
              <w:pStyle w:val="Compact"/>
            </w:pPr>
            <w:r>
              <w:t xml:space="preserve">Identificador único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Nombre de la institución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tipo_colegio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Tipo (Público, Privado, etc.)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sede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Dirección de la sede principal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contacto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Teléfono de contacto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correo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Correo institucional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dane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Código DANE oficial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tipo_calendario</w:t>
            </w:r>
          </w:p>
        </w:tc>
        <w:tc>
          <w:tcPr/>
          <w:p>
            <w:pPr>
              <w:pStyle w:val="Compact"/>
            </w:pPr>
            <w:r>
              <w:t xml:space="preserve">CHAR(1)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'A'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'B'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estado_colegio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PENDIENTE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ACTIVO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SUSPENDIDO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RECHAZADO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ELIMINADO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fecha_registro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Fecha de creación del registro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motivo_rechazo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Motivo si el estado es RECHAZADO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escudo_url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Data URL Base64 o URL del escudo institucional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color_primario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Color primario para branding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color_secundario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Color secundario para branding</w:t>
            </w:r>
          </w:p>
        </w:tc>
      </w:tr>
    </w:tbl>
    <w:bookmarkEnd w:id="27"/>
    <w:bookmarkStart w:id="28" w:name="types-relevantes"/>
    <w:p>
      <w:pPr>
        <w:pStyle w:val="Heading3"/>
      </w:pPr>
      <w:r>
        <w:t xml:space="preserve">Types relevantes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.estado_colegio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'PENDIENTE'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'ACTIVO'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'SUSPENDIDO'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'RECHAZADO'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'ELIMINADO'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conexiones-con-otros-módulos"/>
    <w:p>
      <w:pPr>
        <w:pStyle w:val="Heading2"/>
      </w:pPr>
      <w:r>
        <w:t xml:space="preserve">7. Conexiones con Otros Módulos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→ Estructura Escolar</w:t>
      </w:r>
      <w:r>
        <w:t xml:space="preserve">: Un colegio contiene grados, grupos y materias.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→ Matrículas</w:t>
      </w:r>
      <w:r>
        <w:t xml:space="preserve">: Las matrículas se asocian a un</w:t>
      </w:r>
      <w:r>
        <w:t xml:space="preserve"> </w:t>
      </w:r>
      <w:r>
        <w:rPr>
          <w:rStyle w:val="VerbatimChar"/>
        </w:rPr>
        <w:t xml:space="preserve">id_colegio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→ Usuarios y Directivos</w:t>
      </w:r>
      <w:r>
        <w:t xml:space="preserve">: Los directivos se vinculan a un colegio específico.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→ Configuración Académica</w:t>
      </w:r>
      <w:r>
        <w:t xml:space="preserve">: Años lectivos y periodos son por colegio.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→ Catálogo DBA</w:t>
      </w:r>
      <w:r>
        <w:t xml:space="preserve">: Las versiones curriculares se asignan por colegio.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→ Autenticación</w:t>
      </w:r>
      <w:r>
        <w:t xml:space="preserve">: El</w:t>
      </w:r>
      <w:r>
        <w:t xml:space="preserve"> </w:t>
      </w:r>
      <w:r>
        <w:rPr>
          <w:rStyle w:val="VerbatimChar"/>
        </w:rPr>
        <w:t xml:space="preserve">schoolId</w:t>
      </w:r>
      <w:r>
        <w:t xml:space="preserve"> </w:t>
      </w:r>
      <w:r>
        <w:t xml:space="preserve">del token JWT determina el colegio del usuario.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→ Supervisión</w:t>
      </w:r>
      <w:r>
        <w:t xml:space="preserve">: Las supervisiones del Admin General se asocian a un colegio.</w:t>
      </w:r>
    </w:p>
    <w:p>
      <w:r>
        <w:pict>
          <v:rect style="width:0;height:1.5pt" o:hralign="center" o:hrstd="t" o:hr="t"/>
        </w:pict>
      </w:r>
    </w:p>
    <w:bookmarkEnd w:id="30"/>
    <w:bookmarkStart w:id="33" w:name="validaciones-implementadas"/>
    <w:p>
      <w:pPr>
        <w:pStyle w:val="Heading2"/>
      </w:pPr>
      <w:r>
        <w:t xml:space="preserve">8. Validaciones Implementadas</w:t>
      </w:r>
    </w:p>
    <w:bookmarkStart w:id="31" w:name="backend-1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03"/>
        </w:numPr>
      </w:pPr>
      <w:r>
        <w:t xml:space="preserve">Verificación de DANE único al crear/actualizar colegio.</w:t>
      </w:r>
    </w:p>
    <w:p>
      <w:pPr>
        <w:pStyle w:val="Compact"/>
        <w:numPr>
          <w:ilvl w:val="0"/>
          <w:numId w:val="1003"/>
        </w:numPr>
      </w:pPr>
      <w:r>
        <w:t xml:space="preserve">Validación de estado válido en transiciones.</w:t>
      </w:r>
    </w:p>
    <w:p>
      <w:pPr>
        <w:pStyle w:val="Compact"/>
        <w:numPr>
          <w:ilvl w:val="0"/>
          <w:numId w:val="1003"/>
        </w:numPr>
      </w:pPr>
      <w:r>
        <w:t xml:space="preserve">Transformación de buffers subidos por Multer a cadenas Base64 Data URL (</w:t>
      </w:r>
      <w:r>
        <w:rPr>
          <w:rStyle w:val="VerbatimChar"/>
        </w:rPr>
        <w:t xml:space="preserve">data:image/png;base64,...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Aislamiento multi-tenant: Directivo solo puede acceder a datos de su</w:t>
      </w:r>
      <w:r>
        <w:t xml:space="preserve"> </w:t>
      </w:r>
      <w:r>
        <w:rPr>
          <w:rStyle w:val="VerbatimChar"/>
        </w:rPr>
        <w:t xml:space="preserve">id_colegio</w:t>
      </w:r>
      <w:r>
        <w:t xml:space="preserve">.</w:t>
      </w:r>
    </w:p>
    <w:bookmarkEnd w:id="31"/>
    <w:bookmarkStart w:id="32" w:name="frontend-1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04"/>
        </w:numPr>
      </w:pPr>
      <w:r>
        <w:t xml:space="preserve">Formularios con validación de campos obligatorios.</w:t>
      </w:r>
    </w:p>
    <w:p>
      <w:pPr>
        <w:pStyle w:val="Compact"/>
        <w:numPr>
          <w:ilvl w:val="0"/>
          <w:numId w:val="1004"/>
        </w:numPr>
      </w:pPr>
      <w:r>
        <w:t xml:space="preserve">Preview de escudo antes de subir.</w:t>
      </w:r>
    </w:p>
    <w:p>
      <w:pPr>
        <w:pStyle w:val="Compact"/>
        <w:numPr>
          <w:ilvl w:val="0"/>
          <w:numId w:val="1004"/>
        </w:numPr>
      </w:pPr>
      <w:r>
        <w:t xml:space="preserve">Pre-procesamiento en Canvas a máximo 512x512px antes de ejecutar IA para evitar congelar el Hilo Principal del navegador (Event Loop).</w:t>
      </w:r>
    </w:p>
    <w:p>
      <w:pPr>
        <w:pStyle w:val="Compact"/>
        <w:numPr>
          <w:ilvl w:val="0"/>
          <w:numId w:val="1004"/>
        </w:numPr>
      </w:pPr>
      <w:r>
        <w:t xml:space="preserve">Detección nativa de esquemas</w:t>
      </w:r>
      <w:r>
        <w:t xml:space="preserve"> </w:t>
      </w:r>
      <w:r>
        <w:rPr>
          <w:rStyle w:val="VerbatimChar"/>
        </w:rPr>
        <w:t xml:space="preserve">data: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http://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https://</w:t>
      </w:r>
      <w:r>
        <w:t xml:space="preserve"> </w:t>
      </w:r>
      <w:r>
        <w:t xml:space="preserve">para evitar anteponer prefijos del backend a imágenes en Base64.</w:t>
      </w:r>
    </w:p>
    <w:p>
      <w:pPr>
        <w:pStyle w:val="Compact"/>
        <w:numPr>
          <w:ilvl w:val="0"/>
          <w:numId w:val="1004"/>
        </w:numPr>
      </w:pPr>
      <w:r>
        <w:t xml:space="preserve">Confirmación para cambios de estado críticos (suspender/eliminar).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decisiones-de-diseño"/>
    <w:p>
      <w:pPr>
        <w:pStyle w:val="Heading2"/>
      </w:pPr>
      <w:r>
        <w:t xml:space="preserve">9. Decisiones de Diseño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Decisión</w:t>
            </w:r>
          </w:p>
        </w:tc>
        <w:tc>
          <w:tcPr/>
          <w:p>
            <w:pPr>
              <w:pStyle w:val="Compact"/>
            </w:pPr>
            <w:r>
              <w:t xml:space="preserve">Justificación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Colores en tabla colegio</w:t>
            </w:r>
          </w:p>
        </w:tc>
        <w:tc>
          <w:tcPr/>
          <w:p>
            <w:pPr>
              <w:pStyle w:val="Compact"/>
            </w:pPr>
            <w:r>
              <w:t xml:space="preserve">Permite personalización institucional sin tabla adicional; los colores se cargan al iniciar sesión y se aplican vía CSS variables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 como enum</w:t>
            </w:r>
          </w:p>
        </w:tc>
        <w:tc>
          <w:tcPr/>
          <w:p>
            <w:pPr>
              <w:pStyle w:val="Compact"/>
            </w:pPr>
            <w:r>
              <w:t xml:space="preserve">Garantiza que solo estados válidos se persistan; las transiciones se validan en el controller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IA en el Cliente (ONNX WASM)</w:t>
            </w:r>
          </w:p>
        </w:tc>
        <w:tc>
          <w:tcPr/>
          <w:p>
            <w:pPr>
              <w:pStyle w:val="Compact"/>
            </w:pPr>
            <w:r>
              <w:t xml:space="preserve">Se utiliza</w:t>
            </w:r>
            <w:r>
              <w:t xml:space="preserve"> </w:t>
            </w:r>
            <w:r>
              <w:rPr>
                <w:rStyle w:val="VerbatimChar"/>
              </w:rPr>
              <w:t xml:space="preserve">@imgly/background-removal</w:t>
            </w:r>
            <w:r>
              <w:t xml:space="preserve"> </w:t>
            </w:r>
            <w:r>
              <w:t xml:space="preserve">directamente en el navegador del usuario, liberando al servidor VPS de tareas pesadas de cómputo e 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Pre-resizing a 512px en Canvas</w:t>
            </w:r>
          </w:p>
        </w:tc>
        <w:tc>
          <w:tcPr/>
          <w:p>
            <w:pPr>
              <w:pStyle w:val="Compact"/>
            </w:pPr>
            <w:r>
              <w:t xml:space="preserve">Reduce en un 97% los píxeles procesados por el modelo ONNX, eliminando bloqueos en el navegador y acelerando la remoción de fondo a ~1 segundo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Persistencia Data URL Base64</w:t>
            </w:r>
          </w:p>
        </w:tc>
        <w:tc>
          <w:tcPr/>
          <w:p>
            <w:pPr>
              <w:pStyle w:val="Compact"/>
            </w:pPr>
            <w:r>
              <w:t xml:space="preserve">Almacenar imágenes en formato Base64 directamente en PostgreSQL permite portabilidad total en la base de datos sin depender del sistema de archivos local (</w:t>
            </w:r>
            <w:r>
              <w:rPr>
                <w:rStyle w:val="VerbatimChar"/>
              </w:rPr>
              <w:t xml:space="preserve">/uploads</w:t>
            </w:r>
            <w:r>
              <w:t xml:space="preserve">)</w:t>
            </w:r>
          </w:p>
        </w:tc>
      </w:tr>
    </w:tbl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file:///c:/Users/alejo/Downloads/segundoProyecto/backend/src/app.ts" TargetMode="External" /><Relationship Type="http://schemas.openxmlformats.org/officeDocument/2006/relationships/hyperlink" Id="rId16" Target="file:///c:/Users/alejo/Downloads/segundoProyecto/backend/src/controllers/academicAdminController.ts" TargetMode="External" /><Relationship Type="http://schemas.openxmlformats.org/officeDocument/2006/relationships/hyperlink" Id="rId15" Target="file:///c:/Users/alejo/Downloads/segundoProyecto/backend/src/controllers/adminGeneralController.ts" TargetMode="External" /><Relationship Type="http://schemas.openxmlformats.org/officeDocument/2006/relationships/hyperlink" Id="rId18" Target="file:///c:/Users/alejo/Downloads/segundoProyecto/backend/src/routes/academicAdmin.routes.ts" TargetMode="External" /><Relationship Type="http://schemas.openxmlformats.org/officeDocument/2006/relationships/hyperlink" Id="rId17" Target="file:///c:/Users/alejo/Downloads/segundoProyecto/backend/src/routes/adminGeneral.routes.ts" TargetMode="External" /><Relationship Type="http://schemas.openxmlformats.org/officeDocument/2006/relationships/hyperlink" Id="rId23" Target="file:///c:/Users/alejo/Downloads/segundoProyecto/frontend/src/layouts/DashboardLayout.vue" TargetMode="External" /><Relationship Type="http://schemas.openxmlformats.org/officeDocument/2006/relationships/hyperlink" Id="rId24" Target="file:///c:/Users/alejo/Downloads/segundoProyecto/frontend/src/stores/theme.ts" TargetMode="External" /><Relationship Type="http://schemas.openxmlformats.org/officeDocument/2006/relationships/hyperlink" Id="rId22" Target="file:///c:/Users/alejo/Downloads/segundoProyecto/frontend/src/views/admin/MySchool.vue" TargetMode="External" /><Relationship Type="http://schemas.openxmlformats.org/officeDocument/2006/relationships/hyperlink" Id="rId21" Target="file:///c:/Users/alejo/Downloads/segundoProyecto/frontend/src/views/adminGeneral/ColegiosList.v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file:///c:/Users/alejo/Downloads/segundoProyecto/backend/src/app.ts" TargetMode="External" /><Relationship Type="http://schemas.openxmlformats.org/officeDocument/2006/relationships/hyperlink" Id="rId16" Target="file:///c:/Users/alejo/Downloads/segundoProyecto/backend/src/controllers/academicAdminController.ts" TargetMode="External" /><Relationship Type="http://schemas.openxmlformats.org/officeDocument/2006/relationships/hyperlink" Id="rId15" Target="file:///c:/Users/alejo/Downloads/segundoProyecto/backend/src/controllers/adminGeneralController.ts" TargetMode="External" /><Relationship Type="http://schemas.openxmlformats.org/officeDocument/2006/relationships/hyperlink" Id="rId18" Target="file:///c:/Users/alejo/Downloads/segundoProyecto/backend/src/routes/academicAdmin.routes.ts" TargetMode="External" /><Relationship Type="http://schemas.openxmlformats.org/officeDocument/2006/relationships/hyperlink" Id="rId17" Target="file:///c:/Users/alejo/Downloads/segundoProyecto/backend/src/routes/adminGeneral.routes.ts" TargetMode="External" /><Relationship Type="http://schemas.openxmlformats.org/officeDocument/2006/relationships/hyperlink" Id="rId23" Target="file:///c:/Users/alejo/Downloads/segundoProyecto/frontend/src/layouts/DashboardLayout.vue" TargetMode="External" /><Relationship Type="http://schemas.openxmlformats.org/officeDocument/2006/relationships/hyperlink" Id="rId24" Target="file:///c:/Users/alejo/Downloads/segundoProyecto/frontend/src/stores/theme.ts" TargetMode="External" /><Relationship Type="http://schemas.openxmlformats.org/officeDocument/2006/relationships/hyperlink" Id="rId22" Target="file:///c:/Users/alejo/Downloads/segundoProyecto/frontend/src/views/admin/MySchool.vue" TargetMode="External" /><Relationship Type="http://schemas.openxmlformats.org/officeDocument/2006/relationships/hyperlink" Id="rId21" Target="file:///c:/Users/alejo/Downloads/segundoProyecto/frontend/src/views/adminGeneral/ColegiosList.v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2026-08-17T23:17:00Z</dcterms:created>
  <dcterms:modified xsi:type="dcterms:W3CDTF">2026-08-17T23:17:00Z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