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X26ffa839b0ea31ec5b46449fbafdf6773f99738"/>
    <w:p>
      <w:pPr>
        <w:pStyle w:val="Heading1"/>
      </w:pPr>
      <w:r>
        <w:t xml:space="preserve">🌅 Sub-Módulo 04.1 — Gestión de Jornadas Institucionales</w:t>
      </w:r>
    </w:p>
    <w:p>
      <w:pPr>
        <w:pStyle w:val="FirstParagraph"/>
      </w:pPr>
      <w:r>
        <w:rPr>
          <w:b/>
          <w:bCs/>
        </w:rPr>
        <w:t xml:space="preserve">Módulo Principal:</w:t>
      </w:r>
      <w:r>
        <w:t xml:space="preserve"> </w:t>
      </w:r>
      <w:hyperlink r:id="rId9">
        <w:r>
          <w:rPr>
            <w:rStyle w:val="Hyperlink"/>
          </w:rPr>
          <w:t xml:space="preserve">04 — Estructura Escolar</w:t>
        </w:r>
      </w:hyperlink>
      <w:r>
        <w:br/>
      </w:r>
      <w:r>
        <w:rPr>
          <w:b/>
          <w:bCs/>
        </w:rPr>
        <w:t xml:space="preserve">Sistema:</w:t>
      </w:r>
      <w:r>
        <w:t xml:space="preserve"> </w:t>
      </w:r>
      <w:r>
        <w:t xml:space="preserve">Academia Neiva</w:t>
      </w:r>
      <w:r>
        <w:br/>
      </w:r>
      <w:r>
        <w:rPr>
          <w:b/>
          <w:bCs/>
        </w:rPr>
        <w:t xml:space="preserve">Última actualización:</w:t>
      </w:r>
      <w:r>
        <w:t xml:space="preserve"> </w:t>
      </w:r>
      <w:r>
        <w:t xml:space="preserve">2026-08-17</w:t>
      </w:r>
    </w:p>
    <w:p>
      <w:r>
        <w:pict>
          <v:rect style="width:0;height:1.5pt" o:hralign="center" o:hrstd="t" o:hr="t"/>
        </w:pict>
      </w:r>
    </w:p>
    <w:bookmarkStart w:id="10" w:name="descripción-funcional"/>
    <w:p>
      <w:pPr>
        <w:pStyle w:val="Heading2"/>
      </w:pPr>
      <w:r>
        <w:t xml:space="preserve">1. Descripción Funcional</w:t>
      </w:r>
    </w:p>
    <w:p>
      <w:pPr>
        <w:pStyle w:val="FirstParagraph"/>
      </w:pPr>
      <w:r>
        <w:t xml:space="preserve">El sub-módulo de</w:t>
      </w:r>
      <w:r>
        <w:t xml:space="preserve"> </w:t>
      </w:r>
      <w:r>
        <w:rPr>
          <w:b/>
          <w:bCs/>
        </w:rPr>
        <w:t xml:space="preserve">Gestión de Jornadas</w:t>
      </w:r>
      <w:r>
        <w:t xml:space="preserve"> </w:t>
      </w:r>
      <w:r>
        <w:t xml:space="preserve">regula los turnos operativos de cada colegio (</w:t>
      </w:r>
      <w:r>
        <w:rPr>
          <w:rStyle w:val="VerbatimChar"/>
        </w:rPr>
        <w:t xml:space="preserve">MAÑANA</w:t>
      </w:r>
      <w:r>
        <w:t xml:space="preserve">,</w:t>
      </w:r>
      <w:r>
        <w:t xml:space="preserve"> </w:t>
      </w:r>
      <w:r>
        <w:rPr>
          <w:rStyle w:val="VerbatimChar"/>
        </w:rPr>
        <w:t xml:space="preserve">TARDE</w:t>
      </w:r>
      <w:r>
        <w:t xml:space="preserve">,</w:t>
      </w:r>
      <w:r>
        <w:t xml:space="preserve"> </w:t>
      </w:r>
      <w:r>
        <w:rPr>
          <w:rStyle w:val="VerbatimChar"/>
        </w:rPr>
        <w:t xml:space="preserve">UNICA</w:t>
      </w:r>
      <w:r>
        <w:t xml:space="preserve">,</w:t>
      </w:r>
      <w:r>
        <w:t xml:space="preserve"> </w:t>
      </w:r>
      <w:r>
        <w:rPr>
          <w:rStyle w:val="VerbatimChar"/>
        </w:rPr>
        <w:t xml:space="preserve">NOCTURNA</w:t>
      </w:r>
      <w:r>
        <w:t xml:space="preserve">). Cada curso físico (</w:t>
      </w:r>
      <w:r>
        <w:rPr>
          <w:rStyle w:val="VerbatimChar"/>
        </w:rPr>
        <w:t xml:space="preserve">grupos</w:t>
      </w:r>
      <w:r>
        <w:t xml:space="preserve">) pertenece a una jornada específica, permitiendo organizar los horarios de clase, aforos de planta física y asignaciones docentes.</w:t>
      </w:r>
    </w:p>
    <w:p>
      <w:r>
        <w:pict>
          <v:rect style="width:0;height:1.5pt" o:hralign="center" o:hrstd="t" o:hr="t"/>
        </w:pict>
      </w:r>
    </w:p>
    <w:bookmarkEnd w:id="10"/>
    <w:bookmarkStart w:id="16" w:name="reglas-de-negocio-del-sub-módulo"/>
    <w:p>
      <w:pPr>
        <w:pStyle w:val="Heading2"/>
      </w:pPr>
      <w:r>
        <w:t xml:space="preserve">2. Reglas de Negocio del Sub-Módulo</w:t>
      </w:r>
    </w:p>
    <w:bookmarkStart w:id="12" w:name="Xf7ecf2ff7ac02228c337ca6307aade61874cfd1"/>
    <w:p>
      <w:pPr>
        <w:pStyle w:val="Heading3"/>
      </w:pPr>
      <w:r>
        <w:t xml:space="preserve">RN-JOR-001: Catálogo Oficial de Turnos Escolares</w:t>
      </w:r>
    </w:p>
    <w:p>
      <w:pPr>
        <w:pStyle w:val="Compact"/>
        <w:numPr>
          <w:ilvl w:val="0"/>
          <w:numId w:val="1001"/>
        </w:numPr>
      </w:pPr>
      <w:r>
        <w:rPr>
          <w:b/>
          <w:bCs/>
        </w:rPr>
        <w:t xml:space="preserve">Descripción:</w:t>
      </w:r>
      <w:r>
        <w:t xml:space="preserve"> </w:t>
      </w:r>
      <w:r>
        <w:t xml:space="preserve">Solo se permite habilitar las cuatro jornadas oficiales del sistema:</w:t>
      </w:r>
      <w:r>
        <w:t xml:space="preserve"> </w:t>
      </w:r>
      <w:r>
        <w:rPr>
          <w:rStyle w:val="VerbatimChar"/>
        </w:rPr>
        <w:t xml:space="preserve">MAÑANA</w:t>
      </w:r>
      <w:r>
        <w:t xml:space="preserve">,</w:t>
      </w:r>
      <w:r>
        <w:t xml:space="preserve"> </w:t>
      </w:r>
      <w:r>
        <w:rPr>
          <w:rStyle w:val="VerbatimChar"/>
        </w:rPr>
        <w:t xml:space="preserve">TARDE</w:t>
      </w:r>
      <w:r>
        <w:t xml:space="preserve">,</w:t>
      </w:r>
      <w:r>
        <w:t xml:space="preserve"> </w:t>
      </w:r>
      <w:r>
        <w:rPr>
          <w:rStyle w:val="VerbatimChar"/>
        </w:rPr>
        <w:t xml:space="preserve">UNICA</w:t>
      </w:r>
      <w:r>
        <w:t xml:space="preserve"> </w:t>
      </w:r>
      <w:r>
        <w:t xml:space="preserve">y</w:t>
      </w:r>
      <w:r>
        <w:t xml:space="preserve"> </w:t>
      </w:r>
      <w:r>
        <w:rPr>
          <w:rStyle w:val="VerbatimChar"/>
        </w:rPr>
        <w:t xml:space="preserve">NOCTURNA</w:t>
      </w:r>
      <w:r>
        <w:t xml:space="preserve">.</w:t>
      </w:r>
    </w:p>
    <w:p>
      <w:pPr>
        <w:pStyle w:val="Compact"/>
        <w:numPr>
          <w:ilvl w:val="0"/>
          <w:numId w:val="1001"/>
        </w:numPr>
      </w:pPr>
      <w:r>
        <w:rPr>
          <w:b/>
          <w:bCs/>
        </w:rPr>
        <w:t xml:space="preserve">Implementación:</w:t>
      </w:r>
      <w:r>
        <w:t xml:space="preserve"> </w:t>
      </w:r>
      <w:hyperlink r:id="rId11">
        <w:r>
          <w:rPr>
            <w:rStyle w:val="Hyperlink"/>
          </w:rPr>
          <w:t xml:space="preserve">gradeGroupController.ts</w:t>
        </w:r>
      </w:hyperlink>
      <w:r>
        <w:t xml:space="preserve"> </w:t>
      </w:r>
      <w:r>
        <w:t xml:space="preserve">(</w:t>
      </w:r>
      <w:r>
        <w:rPr>
          <w:rStyle w:val="VerbatimChar"/>
        </w:rPr>
        <w:t xml:space="preserve">createJornada</w:t>
      </w:r>
      <w:r>
        <w:t xml:space="preserve">).</w:t>
      </w:r>
    </w:p>
    <w:p>
      <w:r>
        <w:pict>
          <v:rect style="width:0;height:1.5pt" o:hralign="center" o:hrstd="t" o:hr="t"/>
        </w:pict>
      </w:r>
    </w:p>
    <w:bookmarkEnd w:id="12"/>
    <w:bookmarkStart w:id="13" w:name="X9ba83d4a272b50c265bcf1a0833cf3606c69e77"/>
    <w:p>
      <w:pPr>
        <w:pStyle w:val="Heading3"/>
      </w:pPr>
      <w:r>
        <w:t xml:space="preserve">RN-JOR-002: Unicidad de Jornada por Institución</w:t>
      </w:r>
    </w:p>
    <w:p>
      <w:pPr>
        <w:pStyle w:val="Compact"/>
        <w:numPr>
          <w:ilvl w:val="0"/>
          <w:numId w:val="1002"/>
        </w:numPr>
      </w:pPr>
      <w:r>
        <w:rPr>
          <w:b/>
          <w:bCs/>
        </w:rPr>
        <w:t xml:space="preserve">Descripción:</w:t>
      </w:r>
      <w:r>
        <w:t xml:space="preserve"> </w:t>
      </w:r>
      <w:r>
        <w:t xml:space="preserve">Una institución no puede tener dos jornadas registradas con el mismo nombre. El intento de duplicación responde con error</w:t>
      </w:r>
      <w:r>
        <w:t xml:space="preserve"> </w:t>
      </w:r>
      <w:r>
        <w:rPr>
          <w:rStyle w:val="VerbatimChar"/>
        </w:rPr>
        <w:t xml:space="preserve">409 Conflict</w:t>
      </w:r>
      <w:r>
        <w:t xml:space="preserve">.</w:t>
      </w:r>
    </w:p>
    <w:p>
      <w:pPr>
        <w:pStyle w:val="Compact"/>
        <w:numPr>
          <w:ilvl w:val="0"/>
          <w:numId w:val="1002"/>
        </w:numPr>
      </w:pPr>
      <w:r>
        <w:rPr>
          <w:b/>
          <w:bCs/>
        </w:rPr>
        <w:t xml:space="preserve">Implementación:</w:t>
      </w:r>
      <w:r>
        <w:t xml:space="preserve"> </w:t>
      </w:r>
      <w:hyperlink r:id="rId11">
        <w:r>
          <w:rPr>
            <w:rStyle w:val="Hyperlink"/>
          </w:rPr>
          <w:t xml:space="preserve">gradeGroupController.ts</w:t>
        </w:r>
      </w:hyperlink>
      <w:r>
        <w:t xml:space="preserve"> </w:t>
      </w:r>
      <w:r>
        <w:t xml:space="preserve">(</w:t>
      </w:r>
      <w:r>
        <w:rPr>
          <w:rStyle w:val="VerbatimChar"/>
        </w:rPr>
        <w:t xml:space="preserve">createJornada</w:t>
      </w:r>
      <w:r>
        <w:t xml:space="preserve">).</w:t>
      </w:r>
    </w:p>
    <w:p>
      <w:r>
        <w:pict>
          <v:rect style="width:0;height:1.5pt" o:hralign="center" o:hrstd="t" o:hr="t"/>
        </w:pict>
      </w:r>
    </w:p>
    <w:bookmarkEnd w:id="13"/>
    <w:bookmarkStart w:id="14" w:name="X02eeed306891464a55665490dd9f66131f82769"/>
    <w:p>
      <w:pPr>
        <w:pStyle w:val="Heading3"/>
      </w:pPr>
      <w:r>
        <w:t xml:space="preserve">RN-JOR-003: Eliminación Restringida de Jornadas</w:t>
      </w:r>
    </w:p>
    <w:p>
      <w:pPr>
        <w:pStyle w:val="Compact"/>
        <w:numPr>
          <w:ilvl w:val="0"/>
          <w:numId w:val="1003"/>
        </w:numPr>
      </w:pPr>
      <w:r>
        <w:rPr>
          <w:b/>
          <w:bCs/>
        </w:rPr>
        <w:t xml:space="preserve">Descripción:</w:t>
      </w:r>
      <w:r>
        <w:t xml:space="preserve"> </w:t>
      </w:r>
      <w:r>
        <w:t xml:space="preserve">Una jornada no puede eliminarse (</w:t>
      </w:r>
      <w:r>
        <w:rPr>
          <w:rStyle w:val="VerbatimChar"/>
        </w:rPr>
        <w:t xml:space="preserve">deleteJornada</w:t>
      </w:r>
      <w:r>
        <w:t xml:space="preserve">) si cuenta con al menos un curso físico asociado en la tabla</w:t>
      </w:r>
      <w:r>
        <w:t xml:space="preserve"> </w:t>
      </w:r>
      <w:r>
        <w:rPr>
          <w:rStyle w:val="VerbatimChar"/>
        </w:rPr>
        <w:t xml:space="preserve">grupos</w:t>
      </w:r>
      <w:r>
        <w:t xml:space="preserve">. El directivo debe reasignar o eliminar los cursos antes de retirar la jornada (</w:t>
      </w:r>
      <w:r>
        <w:rPr>
          <w:rStyle w:val="VerbatimChar"/>
        </w:rPr>
        <w:t xml:space="preserve">409 Conflict</w:t>
      </w:r>
      <w:r>
        <w:t xml:space="preserve">).</w:t>
      </w:r>
    </w:p>
    <w:p>
      <w:pPr>
        <w:pStyle w:val="Compact"/>
        <w:numPr>
          <w:ilvl w:val="0"/>
          <w:numId w:val="1003"/>
        </w:numPr>
      </w:pPr>
      <w:r>
        <w:rPr>
          <w:b/>
          <w:bCs/>
        </w:rPr>
        <w:t xml:space="preserve">Implementación:</w:t>
      </w:r>
      <w:r>
        <w:t xml:space="preserve"> </w:t>
      </w:r>
      <w:hyperlink r:id="rId11">
        <w:r>
          <w:rPr>
            <w:rStyle w:val="Hyperlink"/>
          </w:rPr>
          <w:t xml:space="preserve">gradeGroupController.ts</w:t>
        </w:r>
      </w:hyperlink>
      <w:r>
        <w:t xml:space="preserve"> </w:t>
      </w:r>
      <w:r>
        <w:t xml:space="preserve">(</w:t>
      </w:r>
      <w:r>
        <w:rPr>
          <w:rStyle w:val="VerbatimChar"/>
        </w:rPr>
        <w:t xml:space="preserve">deleteJornada</w:t>
      </w:r>
      <w:r>
        <w:t xml:space="preserve">).</w:t>
      </w:r>
    </w:p>
    <w:p>
      <w:r>
        <w:pict>
          <v:rect style="width:0;height:1.5pt" o:hralign="center" o:hrstd="t" o:hr="t"/>
        </w:pict>
      </w:r>
    </w:p>
    <w:bookmarkEnd w:id="14"/>
    <w:bookmarkStart w:id="15" w:name="X630a41873a0a5fedc391a4e3758ddca189a2474"/>
    <w:p>
      <w:pPr>
        <w:pStyle w:val="Heading3"/>
      </w:pPr>
      <w:r>
        <w:t xml:space="preserve">RN-JOR-004: Guarda Institucional de Reasignación de Cursos entre Jornadas</w:t>
      </w:r>
    </w:p>
    <w:p>
      <w:pPr>
        <w:pStyle w:val="Compact"/>
        <w:numPr>
          <w:ilvl w:val="0"/>
          <w:numId w:val="1004"/>
        </w:numPr>
      </w:pPr>
      <w:r>
        <w:rPr>
          <w:b/>
          <w:bCs/>
        </w:rPr>
        <w:t xml:space="preserve">Descripción:</w:t>
      </w:r>
      <w:r>
        <w:t xml:space="preserve"> </w:t>
      </w:r>
      <w:r>
        <w:t xml:space="preserve">La reasignación de cursos entre jornadas (</w:t>
      </w:r>
      <w:r>
        <w:rPr>
          <w:rStyle w:val="VerbatimChar"/>
        </w:rPr>
        <w:t xml:space="preserve">reassignGroupJornada</w:t>
      </w:r>
      <w:r>
        <w:t xml:space="preserve">) se encuentra controlada por la guarda de política institucional (</w:t>
      </w:r>
      <w:r>
        <w:rPr>
          <w:rStyle w:val="VerbatimChar"/>
        </w:rPr>
        <w:t xml:space="preserve">IS_JORNADA_REASSIGNMENT_ENABLED = false</w:t>
      </w:r>
      <w:r>
        <w:t xml:space="preserve">). Esta guarda protege las jornadas seleccionadas por los padres de familia durante el proceso oficial de matrícula. Cuando se activa mediante autorización rectoral, valida que no exista un curso con el mismo grado y sección en la jornada de destino (</w:t>
      </w:r>
      <w:r>
        <w:rPr>
          <w:rStyle w:val="VerbatimChar"/>
        </w:rPr>
        <w:t xml:space="preserve">409 Conflict</w:t>
      </w:r>
      <w:r>
        <w:t xml:space="preserve">).</w:t>
      </w:r>
    </w:p>
    <w:p>
      <w:pPr>
        <w:pStyle w:val="Compact"/>
        <w:numPr>
          <w:ilvl w:val="0"/>
          <w:numId w:val="1004"/>
        </w:numPr>
      </w:pPr>
      <w:r>
        <w:rPr>
          <w:b/>
          <w:bCs/>
        </w:rPr>
        <w:t xml:space="preserve">Implementación:</w:t>
      </w:r>
      <w:r>
        <w:t xml:space="preserve"> </w:t>
      </w:r>
      <w:hyperlink r:id="rId11">
        <w:r>
          <w:rPr>
            <w:rStyle w:val="Hyperlink"/>
          </w:rPr>
          <w:t xml:space="preserve">gradeGroupController.ts</w:t>
        </w:r>
      </w:hyperlink>
      <w:r>
        <w:t xml:space="preserve"> </w:t>
      </w:r>
      <w:r>
        <w:t xml:space="preserve">(</w:t>
      </w:r>
      <w:r>
        <w:rPr>
          <w:rStyle w:val="VerbatimChar"/>
        </w:rPr>
        <w:t xml:space="preserve">reassignGroupJornada</w:t>
      </w:r>
      <w:r>
        <w:t xml:space="preserve">).</w:t>
      </w:r>
    </w:p>
    <w:p>
      <w:r>
        <w:pict>
          <v:rect style="width:0;height:1.5pt" o:hralign="center" o:hrstd="t" o:hr="t"/>
        </w:pict>
      </w:r>
    </w:p>
    <w:bookmarkEnd w:id="15"/>
    <w:bookmarkEnd w:id="16"/>
    <w:bookmarkStart w:id="17" w:name="endpoints-del-sub-módulo"/>
    <w:p>
      <w:pPr>
        <w:pStyle w:val="Heading2"/>
      </w:pPr>
      <w:r>
        <w:t xml:space="preserve">3. Endpoints del Sub-Módulo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Endpoint</w:t>
            </w:r>
          </w:p>
        </w:tc>
        <w:tc>
          <w:tcPr/>
          <w:p>
            <w:pPr>
              <w:pStyle w:val="Compact"/>
            </w:pPr>
            <w:r>
              <w:t xml:space="preserve">Acción</w:t>
            </w:r>
          </w:p>
        </w:tc>
      </w:tr>
      <w:tr>
        <w:tc>
          <w:tcPr/>
          <w:p>
            <w:pPr>
              <w:pStyle w:val="Compact"/>
            </w:pPr>
            <w:r>
              <w:rPr>
                <w:rStyle w:val="VerbatimChar"/>
              </w:rPr>
              <w:t xml:space="preserve">POST</w:t>
            </w:r>
          </w:p>
        </w:tc>
        <w:tc>
          <w:tcPr/>
          <w:p>
            <w:pPr>
              <w:pStyle w:val="Compact"/>
            </w:pPr>
            <w:r>
              <w:rPr>
                <w:rStyle w:val="VerbatimChar"/>
              </w:rPr>
              <w:t xml:space="preserve">/api/academic-admin/jornadas</w:t>
            </w:r>
          </w:p>
        </w:tc>
        <w:tc>
          <w:tcPr/>
          <w:p>
            <w:pPr>
              <w:pStyle w:val="Compact"/>
            </w:pPr>
            <w:r>
              <w:t xml:space="preserve">Habilitar nueva jornada institucional (</w:t>
            </w:r>
            <w:r>
              <w:rPr>
                <w:rStyle w:val="VerbatimChar"/>
              </w:rPr>
              <w:t xml:space="preserve">createJornada</w:t>
            </w:r>
            <w:r>
              <w:t xml:space="preserve">)</w:t>
            </w:r>
          </w:p>
        </w:tc>
      </w:tr>
      <w:tr>
        <w:tc>
          <w:tcPr/>
          <w:p>
            <w:pPr>
              <w:pStyle w:val="Compact"/>
            </w:pPr>
            <w:r>
              <w:rPr>
                <w:rStyle w:val="VerbatimChar"/>
              </w:rPr>
              <w:t xml:space="preserve">DELETE</w:t>
            </w:r>
          </w:p>
        </w:tc>
        <w:tc>
          <w:tcPr/>
          <w:p>
            <w:pPr>
              <w:pStyle w:val="Compact"/>
            </w:pPr>
            <w:r>
              <w:rPr>
                <w:rStyle w:val="VerbatimChar"/>
              </w:rPr>
              <w:t xml:space="preserve">/api/academic-admin/jornadas/:id</w:t>
            </w:r>
          </w:p>
        </w:tc>
        <w:tc>
          <w:tcPr/>
          <w:p>
            <w:pPr>
              <w:pStyle w:val="Compact"/>
            </w:pPr>
            <w:r>
              <w:t xml:space="preserve">Eliminar jornada libre de cursos (</w:t>
            </w:r>
            <w:r>
              <w:rPr>
                <w:rStyle w:val="VerbatimChar"/>
              </w:rPr>
              <w:t xml:space="preserve">deleteJornada</w:t>
            </w:r>
            <w:r>
              <w:t xml:space="preserve">)</w:t>
            </w:r>
          </w:p>
        </w:tc>
      </w:tr>
      <w:tr>
        <w:tc>
          <w:tcPr/>
          <w:p>
            <w:pPr>
              <w:pStyle w:val="Compact"/>
            </w:pPr>
            <w:r>
              <w:rPr>
                <w:rStyle w:val="VerbatimChar"/>
              </w:rPr>
              <w:t xml:space="preserve">PATCH</w:t>
            </w:r>
          </w:p>
        </w:tc>
        <w:tc>
          <w:tcPr/>
          <w:p>
            <w:pPr>
              <w:pStyle w:val="Compact"/>
            </w:pPr>
            <w:r>
              <w:rPr>
                <w:rStyle w:val="VerbatimChar"/>
              </w:rPr>
              <w:t xml:space="preserve">/api/academic-admin/groups/:id/jornada</w:t>
            </w:r>
          </w:p>
        </w:tc>
        <w:tc>
          <w:tcPr/>
          <w:p>
            <w:pPr>
              <w:pStyle w:val="Compact"/>
            </w:pPr>
            <w:r>
              <w:t xml:space="preserve">Reasignar curso a otra jornada (</w:t>
            </w:r>
            <w:r>
              <w:rPr>
                <w:rStyle w:val="VerbatimChar"/>
              </w:rPr>
              <w:t xml:space="preserve">reassignGroupJornada</w:t>
            </w:r>
            <w:r>
              <w:t xml:space="preserve">)</w:t>
            </w:r>
          </w:p>
        </w:tc>
      </w:tr>
    </w:tbl>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structura_escolar.md" TargetMode="External" /><Relationship Type="http://schemas.openxmlformats.org/officeDocument/2006/relationships/hyperlink" Id="rId11" Target="file:///c:/Users/alejo/Downloads/segundoProyecto/backend/src/controllers/academicAdmin/gradeGroupController.ts" TargetMode="External" /></Relationships>
</file>

<file path=word/_rels/footnotes.xml.rels><?xml version="1.0" encoding="UTF-8"?><Relationships xmlns="http://schemas.openxmlformats.org/package/2006/relationships"><Relationship Type="http://schemas.openxmlformats.org/officeDocument/2006/relationships/hyperlink" Id="rId9" Target="../estructura_escolar.md" TargetMode="External" /><Relationship Type="http://schemas.openxmlformats.org/officeDocument/2006/relationships/hyperlink" Id="rId11" Target="file:///c:/Users/alejo/Downloads/segundoProyecto/backend/src/controllers/academicAdmin/gradeGroupController.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2026-08-17T23:17:01Z</dcterms:created>
  <dcterms:modified xsi:type="dcterms:W3CDTF">2026-08-17T23:17:01Z</dcterms:modified>
</cp:coreProperties>
</file>

<file path=docProps/custom.xml><?xml version="1.0" encoding="utf-8"?>
<Properties xmlns="http://schemas.openxmlformats.org/officeDocument/2006/custom-properties" xmlns:vt="http://schemas.openxmlformats.org/officeDocument/2006/docPropsVTypes"/>
</file>