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módulo-de-matrículas-e-inscripciones"/>
    <w:p>
      <w:pPr>
        <w:pStyle w:val="Heading1"/>
      </w:pPr>
      <w:r>
        <w:t xml:space="preserve">📋 Módulo de Matrículas e Inscripciones</w:t>
      </w:r>
    </w:p>
    <w:p>
      <w:pPr>
        <w:pStyle w:val="FirstParagraph"/>
      </w:pPr>
      <w:r>
        <w:rPr>
          <w:b/>
          <w:bCs/>
        </w:rPr>
        <w:t xml:space="preserve">Sistema:</w:t>
      </w:r>
      <w:r>
        <w:t xml:space="preserve"> </w:t>
      </w:r>
      <w:r>
        <w:t xml:space="preserve">Academia Neiva</w:t>
      </w:r>
      <w:r>
        <w:br/>
      </w:r>
      <w:r>
        <w:rPr>
          <w:b/>
          <w:bCs/>
        </w:rPr>
        <w:t xml:space="preserve">Módulo:</w:t>
      </w:r>
      <w:r>
        <w:t xml:space="preserve"> </w:t>
      </w:r>
      <w:r>
        <w:t xml:space="preserve">Gestión de Inscripciones, Matrículas de Estudiantes, Reingresos y Renovaciones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2026-08-17</w:t>
      </w:r>
    </w:p>
    <w:p>
      <w:r>
        <w:pict>
          <v:rect style="width:0;height:1.5pt" o:hralign="center" o:hrstd="t" o:hr="t"/>
        </w:pict>
      </w:r>
    </w:p>
    <w:bookmarkStart w:id="9" w:name="descripción-funcional"/>
    <w:p>
      <w:pPr>
        <w:pStyle w:val="Heading2"/>
      </w:pPr>
      <w:r>
        <w:t xml:space="preserve">1. Descripción Funcional</w:t>
      </w:r>
    </w:p>
    <w:p>
      <w:pPr>
        <w:pStyle w:val="FirstParagraph"/>
      </w:pPr>
      <w:r>
        <w:t xml:space="preserve">El módulo de</w:t>
      </w:r>
      <w:r>
        <w:t xml:space="preserve"> </w:t>
      </w:r>
      <w:r>
        <w:rPr>
          <w:b/>
          <w:bCs/>
        </w:rPr>
        <w:t xml:space="preserve">Matrículas e Inscripciones</w:t>
      </w:r>
      <w:r>
        <w:t xml:space="preserve"> </w:t>
      </w:r>
      <w:r>
        <w:t xml:space="preserve">coordina el ciclo de vida completo de incorporación académica de los estudiantes a las instituciones del ecosistema AcademiaNeiva. Administra desde la postulación pública inicial con verificación de identidad por correo electrónico hasta la formalización directiva en base de datos mediante transacciones atómicas.</w:t>
      </w:r>
    </w:p>
    <w:p>
      <w:pPr>
        <w:pStyle w:val="BodyText"/>
      </w:pPr>
      <w:r>
        <w:t xml:space="preserve">Abarca cuatro modalidades operativas: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Inscripción Regular / Ordinaria:</w:t>
      </w:r>
      <w:r>
        <w:t xml:space="preserve"> </w:t>
      </w:r>
      <w:r>
        <w:t xml:space="preserve">Trámite público para aspirantes dentro del calendario institucional con verificación previa obligatoria mediante código OTP de 6 dígitos.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Matrícula Extraordinaria:</w:t>
      </w:r>
      <w:r>
        <w:t xml:space="preserve"> </w:t>
      </w:r>
      <w:r>
        <w:t xml:space="preserve">Trámite extemporáneo originado exclusivamente desde la Mesa de Ayuda (</w:t>
      </w:r>
      <w:r>
        <w:rPr>
          <w:rStyle w:val="VerbatimChar"/>
        </w:rPr>
        <w:t xml:space="preserve">tickets_soporte</w:t>
      </w:r>
      <w:r>
        <w:t xml:space="preserve"> </w:t>
      </w:r>
      <w:r>
        <w:t xml:space="preserve">con incidencia</w:t>
      </w:r>
      <w:r>
        <w:t xml:space="preserve"> </w:t>
      </w:r>
      <w:r>
        <w:rPr>
          <w:rStyle w:val="VerbatimChar"/>
        </w:rPr>
        <w:t xml:space="preserve">MATRICULA_EXTRAORDINARIA</w:t>
      </w:r>
      <w:r>
        <w:t xml:space="preserve">) mediante enlace con token único UUID que permite eludir las fechas regulares de cierre.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Reingreso de Estudiantes Retirados:</w:t>
      </w:r>
      <w:r>
        <w:t xml:space="preserve"> </w:t>
      </w:r>
      <w:r>
        <w:t xml:space="preserve">Reactivación de expedientes de alumnos previamente en estado</w:t>
      </w:r>
      <w:r>
        <w:t xml:space="preserve"> </w:t>
      </w:r>
      <w:r>
        <w:rPr>
          <w:rStyle w:val="VerbatimChar"/>
        </w:rPr>
        <w:t xml:space="preserve">RETIRADO</w:t>
      </w:r>
      <w:r>
        <w:t xml:space="preserve"> </w:t>
      </w:r>
      <w:r>
        <w:t xml:space="preserve">mediante matriz documental inteligente (conservando archivos vigentes y solicitando únicamente los vencidos), configuración de aula con validación de cupos y transición irreversible del ticket de soporte a</w:t>
      </w:r>
      <w:r>
        <w:t xml:space="preserve"> </w:t>
      </w:r>
      <w:r>
        <w:rPr>
          <w:rStyle w:val="VerbatimChar"/>
        </w:rPr>
        <w:t xml:space="preserve">EN_PROCESO</w:t>
      </w:r>
      <w:r>
        <w:t xml:space="preserve">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Renovación Anual para Familias Existentes:</w:t>
      </w:r>
      <w:r>
        <w:t xml:space="preserve"> </w:t>
      </w:r>
      <w:r>
        <w:t xml:space="preserve">Detección automática de hermanos o hijos asociados al buzón del acudiente (</w:t>
      </w:r>
      <w:r>
        <w:rPr>
          <w:rStyle w:val="VerbatimChar"/>
        </w:rPr>
        <w:t xml:space="preserve">renovacion.candidates</w:t>
      </w:r>
      <w:r>
        <w:t xml:space="preserve">), con selector obligatorio en la consola directiva entre renovar a un hijo existente o registrar a un nuevo hijo sin duplicar la cuenta del padre.</w:t>
      </w:r>
    </w:p>
    <w:p>
      <w:pPr>
        <w:pStyle w:val="BodyText"/>
      </w:pPr>
      <w:r>
        <w:t xml:space="preserve">Asimismo, implementa almacenamiento binario seguro (</w:t>
      </w:r>
      <w:r>
        <w:rPr>
          <w:rStyle w:val="VerbatimChar"/>
        </w:rPr>
        <w:t xml:space="preserve">BYTEA</w:t>
      </w:r>
      <w:r>
        <w:t xml:space="preserve">) en PostgreSQL para los documentos adjuntos con control de versiones (</w:t>
      </w:r>
      <w:r>
        <w:rPr>
          <w:rStyle w:val="VerbatimChar"/>
        </w:rPr>
        <w:t xml:space="preserve">version = version + 1</w:t>
      </w:r>
      <w:r>
        <w:t xml:space="preserve">), enlaces de visualización protegidos por tokens JWT efímeros (</w:t>
      </w:r>
      <w:r>
        <w:rPr>
          <w:rStyle w:val="VerbatimChar"/>
        </w:rPr>
        <w:t xml:space="preserve">verifyDocumentToken</w:t>
      </w:r>
      <w:r>
        <w:t xml:space="preserve">), bloqueo físico de concurrencia Pessimistic</w:t>
      </w:r>
      <w:r>
        <w:t xml:space="preserve"> </w:t>
      </w:r>
      <w:r>
        <w:rPr>
          <w:rStyle w:val="VerbatimChar"/>
        </w:rPr>
        <w:t xml:space="preserve">FOR UPDATE</w:t>
      </w:r>
      <w:r>
        <w:t xml:space="preserve"> </w:t>
      </w:r>
      <w:r>
        <w:t xml:space="preserve">en la asignación de cupos, y vinculación multi-rol (</w:t>
      </w:r>
      <w:r>
        <w:rPr>
          <w:rStyle w:val="VerbatimChar"/>
        </w:rPr>
        <w:t xml:space="preserve">usuario_colegio</w:t>
      </w:r>
      <w:r>
        <w:t xml:space="preserve">) para padres que simultáneamente laboran como personal institucional (docentes/directivos).</w:t>
      </w:r>
    </w:p>
    <w:p>
      <w:r>
        <w:pict>
          <v:rect style="width:0;height:1.5pt" o:hralign="center" o:hrstd="t" o:hr="t"/>
        </w:pict>
      </w:r>
    </w:p>
    <w:bookmarkEnd w:id="9"/>
    <w:bookmarkStart w:id="10" w:name="actores-y-permisos"/>
    <w:p>
      <w:pPr>
        <w:pStyle w:val="Heading2"/>
      </w:pPr>
      <w:r>
        <w:t xml:space="preserve">2. Actores y Permisos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Alcance en el Módulo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Público / Visitante / Acudiente</w:t>
            </w:r>
          </w:p>
        </w:tc>
        <w:tc>
          <w:tcPr/>
          <w:p>
            <w:pPr>
              <w:pStyle w:val="Compact"/>
            </w:pPr>
            <w:r>
              <w:t xml:space="preserve">Solicitar código OTP de verificación de correo, radicar solicitud de matrícula regular o extraordinaria con archivos adjuntos, consultar estado mediante token UUID público (</w:t>
            </w:r>
            <w:r>
              <w:rPr>
                <w:rStyle w:val="VerbatimChar"/>
              </w:rPr>
              <w:t xml:space="preserve">token_seguimiento</w:t>
            </w:r>
            <w:r>
              <w:t xml:space="preserve">), y subsanar documentos rechazados cargando versiones corregidas.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Directivo (Rector / Coordinador)</w:t>
            </w:r>
          </w:p>
        </w:tc>
        <w:tc>
          <w:tcPr/>
          <w:p>
            <w:pPr>
              <w:pStyle w:val="Compact"/>
            </w:pPr>
            <w:r>
              <w:t xml:space="preserve">Filtrar y listar matrículas por año lectivo y estado (</w:t>
            </w:r>
            <w:r>
              <w:rPr>
                <w:rStyle w:val="VerbatimChar"/>
              </w:rPr>
              <w:t xml:space="preserve">PENDIENTE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CORREGIDA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CORRECCION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APROBADA</w:t>
            </w:r>
            <w:r>
              <w:t xml:space="preserve">, etc.), inspeccionar documentos en línea mediante visor protegido, validar o rechazar archivos individuales, notificar inconsistencias por email, asignar grados y salones con control de cupos en tiempo real, tramitar reingresos, cancelar solicitudes determinando el estado final del alumno (</w:t>
            </w:r>
            <w:r>
              <w:rPr>
                <w:rStyle w:val="VerbatimChar"/>
              </w:rPr>
              <w:t xml:space="preserve">RETIRADO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EXPULSADO</w:t>
            </w:r>
            <w:r>
              <w:t xml:space="preserve">), y formalizar la matrícula creando de forma atómica al estudiante, usuario, padre y parentesco.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Administrador General</w:t>
            </w:r>
          </w:p>
        </w:tc>
        <w:tc>
          <w:tcPr/>
          <w:p>
            <w:pPr>
              <w:pStyle w:val="Compact"/>
            </w:pPr>
            <w:r>
              <w:t xml:space="preserve">Acceso global y auditoría a expedientes de matrícula en modo supervisión extraordinaria sobre cualquier institución, con registro inmutable en</w:t>
            </w:r>
            <w:r>
              <w:t xml:space="preserve"> </w:t>
            </w:r>
            <w:r>
              <w:rPr>
                <w:rStyle w:val="VerbatimChar"/>
              </w:rPr>
              <w:t xml:space="preserve">auditoria_acciones_realizadas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f6d12fd97f35895e724579c4234b57437f1d065"/>
    <w:p>
      <w:pPr>
        <w:pStyle w:val="Heading2"/>
      </w:pPr>
      <w:r>
        <w:t xml:space="preserve">3. Acciones Disponibles y Endpoints de la API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Autenticación Requerida</w:t>
            </w:r>
          </w:p>
        </w:tc>
        <w:tc>
          <w:tcPr/>
          <w:p>
            <w:pPr>
              <w:pStyle w:val="Compact"/>
            </w:pPr>
            <w:r>
              <w:t xml:space="preserve">Parámetros / Body Requeridos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Listar colegios registrados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/api/matriculas</w:t>
            </w:r>
          </w:p>
        </w:tc>
        <w:tc>
          <w:tcPr/>
          <w:p>
            <w:pPr>
              <w:pStyle w:val="Compact"/>
            </w:pPr>
            <w:r>
              <w:t xml:space="preserve">Pública</w:t>
            </w:r>
          </w:p>
        </w:tc>
        <w:tc>
          <w:tcPr/>
          <w:p>
            <w:pPr>
              <w:pStyle w:val="Compac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Obtener configuración de inscripción de un colegio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/api/matriculas/school/:schoolId/enrollment-config</w:t>
            </w:r>
          </w:p>
        </w:tc>
        <w:tc>
          <w:tcPr/>
          <w:p>
            <w:pPr>
              <w:pStyle w:val="Compact"/>
            </w:pPr>
            <w:r>
              <w:t xml:space="preserve">Pública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schoolId</w:t>
            </w:r>
            <w:r>
              <w:t xml:space="preserve"> </w:t>
            </w:r>
            <w:r>
              <w:t xml:space="preserve">(Parámetro URL)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Enviar código OTP de verificación de correo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/api/matriculas/send-email-code</w:t>
            </w:r>
          </w:p>
        </w:tc>
        <w:tc>
          <w:tcPr/>
          <w:p>
            <w:pPr>
              <w:pStyle w:val="Compact"/>
            </w:pPr>
            <w:r>
              <w:t xml:space="preserve">Pública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email: string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Validar código OTP de correo de matrícula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/api/matriculas/verify-email-code</w:t>
            </w:r>
          </w:p>
        </w:tc>
        <w:tc>
          <w:tcPr/>
          <w:p>
            <w:pPr>
              <w:pStyle w:val="Compact"/>
            </w:pPr>
            <w:r>
              <w:t xml:space="preserve">Pública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email: string, code: string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Radicar solicitud de matrícula (Multipart FormData)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/api/matriculas/submit</w:t>
            </w:r>
          </w:p>
        </w:tc>
        <w:tc>
          <w:tcPr/>
          <w:p>
            <w:pPr>
              <w:pStyle w:val="Compact"/>
            </w:pPr>
            <w:r>
              <w:t xml:space="preserve">Pública</w:t>
            </w:r>
          </w:p>
        </w:tc>
        <w:tc>
          <w:tcPr/>
          <w:p>
            <w:pPr>
              <w:pStyle w:val="Compact"/>
            </w:pPr>
            <w:r>
              <w:t xml:space="preserve">Form fields + Files (</w:t>
            </w:r>
            <w:r>
              <w:rPr>
                <w:rStyle w:val="VerbatimChar"/>
              </w:rPr>
              <w:t xml:space="preserve">upload.fields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Listar matrículas pendientes del colegio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/api/matriculas/pending/:idColegio</w:t>
            </w:r>
          </w:p>
        </w:tc>
        <w:tc>
          <w:tcPr/>
          <w:p>
            <w:pPr>
              <w:pStyle w:val="Compact"/>
            </w:pPr>
            <w:r>
              <w:t xml:space="preserve">JWT Directivo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idColegio</w:t>
            </w:r>
            <w:r>
              <w:t xml:space="preserve"> </w:t>
            </w:r>
            <w:r>
              <w:t xml:space="preserve">(URL),</w:t>
            </w:r>
            <w:r>
              <w:t xml:space="preserve"> </w:t>
            </w:r>
            <w:r>
              <w:rPr>
                <w:rStyle w:val="VerbatimChar"/>
              </w:rPr>
              <w:t xml:space="preserve">yearId</w:t>
            </w:r>
            <w:r>
              <w:t xml:space="preserve"> </w:t>
            </w:r>
            <w:r>
              <w:t xml:space="preserve">(Query)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Listar matrículas filtradas por estado y año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/api/matriculas/filtered/:idColegio</w:t>
            </w:r>
          </w:p>
        </w:tc>
        <w:tc>
          <w:tcPr/>
          <w:p>
            <w:pPr>
              <w:pStyle w:val="Compact"/>
            </w:pPr>
            <w:r>
              <w:t xml:space="preserve">JWT Directivo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idColegio</w:t>
            </w:r>
            <w:r>
              <w:t xml:space="preserve"> </w:t>
            </w:r>
            <w:r>
              <w:t xml:space="preserve">(URL),</w:t>
            </w:r>
            <w:r>
              <w:t xml:space="preserve"> </w:t>
            </w:r>
            <w:r>
              <w:rPr>
                <w:rStyle w:val="VerbatimChar"/>
              </w:rPr>
              <w:t xml:space="preserve">estado</w:t>
            </w:r>
            <w:r>
              <w:t xml:space="preserve"> </w:t>
            </w:r>
            <w:r>
              <w:t xml:space="preserve">(Query),</w:t>
            </w:r>
            <w:r>
              <w:t xml:space="preserve"> </w:t>
            </w:r>
            <w:r>
              <w:rPr>
                <w:rStyle w:val="VerbatimChar"/>
              </w:rPr>
              <w:t xml:space="preserve">yearId</w:t>
            </w:r>
            <w:r>
              <w:t xml:space="preserve"> </w:t>
            </w:r>
            <w:r>
              <w:t xml:space="preserve">(Query)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Consultar expediente completo de matrícula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/api/matriculas/:id</w:t>
            </w:r>
          </w:p>
        </w:tc>
        <w:tc>
          <w:tcPr/>
          <w:p>
            <w:pPr>
              <w:pStyle w:val="Compact"/>
            </w:pPr>
            <w:r>
              <w:t xml:space="preserve">JWT Directivo (si ID entero) / Pública (si UUID)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(Entero de matrícula o Token UUID)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Descargar / Visualizar archivo binario de documento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/api/matriculas/documentos/:idDocumento/archivo</w:t>
            </w:r>
          </w:p>
        </w:tc>
        <w:tc>
          <w:tcPr/>
          <w:p>
            <w:pPr>
              <w:pStyle w:val="Compact"/>
            </w:pPr>
            <w:r>
              <w:t xml:space="preserve">Token Efímero (</w:t>
            </w:r>
            <w:r>
              <w:rPr>
                <w:rStyle w:val="VerbatimChar"/>
              </w:rPr>
              <w:t xml:space="preserve">verifyDocumentToken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idDocumento</w:t>
            </w:r>
            <w:r>
              <w:t xml:space="preserve"> </w:t>
            </w:r>
            <w:r>
              <w:t xml:space="preserve">(URL),</w:t>
            </w:r>
            <w:r>
              <w:t xml:space="preserve"> </w:t>
            </w: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(Query)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Validar o rechazar documento individual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/api/matriculas/document/:idDocumento</w:t>
            </w:r>
          </w:p>
        </w:tc>
        <w:tc>
          <w:tcPr/>
          <w:p>
            <w:pPr>
              <w:pStyle w:val="Compact"/>
            </w:pPr>
            <w:r>
              <w:t xml:space="preserve">JWT Directivo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estado: 'VALIDADO' \| 'RECHAZADO'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Notificar inconsistencias en documentos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/api/matriculas/notify-inconsistencies/:id</w:t>
            </w:r>
          </w:p>
        </w:tc>
        <w:tc>
          <w:tcPr/>
          <w:p>
            <w:pPr>
              <w:pStyle w:val="Compact"/>
            </w:pPr>
            <w:r>
              <w:t xml:space="preserve">JWT Directivo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(ID Matrícula en URL)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Subsanar documentos rechazados por 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/api/matriculas/update-documents/:token</w:t>
            </w:r>
          </w:p>
        </w:tc>
        <w:tc>
          <w:tcPr/>
          <w:p>
            <w:pPr>
              <w:pStyle w:val="Compact"/>
            </w:pPr>
            <w:r>
              <w:t xml:space="preserve">Pública (con Token UUID)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(URL) + Files corregidos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Asignar salón / sección al aspirante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/api/matriculas/assign-grade/:id</w:t>
            </w:r>
          </w:p>
        </w:tc>
        <w:tc>
          <w:tcPr/>
          <w:p>
            <w:pPr>
              <w:pStyle w:val="Compact"/>
            </w:pPr>
            <w:r>
              <w:t xml:space="preserve">JWT Directivo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idGrado: number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Finalizar y oficializar matrícula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/api/matriculas/finalize/:id</w:t>
            </w:r>
          </w:p>
        </w:tc>
        <w:tc>
          <w:tcPr/>
          <w:p>
            <w:pPr>
              <w:pStyle w:val="Compact"/>
            </w:pPr>
            <w:r>
              <w:t xml:space="preserve">JWT Directivo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student, parent, id_grado, id_estudiante?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Cancelar solicitud de matrícula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/api/matriculas/cancel/:id</w:t>
            </w:r>
          </w:p>
        </w:tc>
        <w:tc>
          <w:tcPr/>
          <w:p>
            <w:pPr>
              <w:pStyle w:val="Compact"/>
            </w:pPr>
            <w:r>
              <w:t xml:space="preserve">JWT Directivo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motivo: string, detalles?: string, estado_estudiante: 'RETIRADO' \| 'EXPULSADO'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Alternar indicador de traslado en matrícula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/api/matriculas/transfer-status/:id</w:t>
            </w:r>
          </w:p>
        </w:tc>
        <w:tc>
          <w:tcPr/>
          <w:p>
            <w:pPr>
              <w:pStyle w:val="Compact"/>
            </w:pPr>
            <w:r>
              <w:t xml:space="preserve">JWT Directivo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es_traslado: boolean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Crear matrícula extraordinaria por ticket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/api/academic-admin/matriculas/extraordinaria</w:t>
            </w:r>
          </w:p>
        </w:tc>
        <w:tc>
          <w:tcPr/>
          <w:p>
            <w:pPr>
              <w:pStyle w:val="Compact"/>
            </w:pPr>
            <w:r>
              <w:t xml:space="preserve">JWT Directivo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id_ticket, id_colegio, email, tipo_estudiante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Obtener expediente de alumno retirado para reingreso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/api/reingreso/student-history/:id_estudiante</w:t>
            </w:r>
          </w:p>
        </w:tc>
        <w:tc>
          <w:tcPr/>
          <w:p>
            <w:pPr>
              <w:pStyle w:val="Compact"/>
            </w:pPr>
            <w:r>
              <w:t xml:space="preserve">JWT Directivo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id_estudiante</w:t>
            </w:r>
            <w:r>
              <w:t xml:space="preserve"> </w:t>
            </w:r>
            <w:r>
              <w:t xml:space="preserve">(URL)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Obtener salones y cupos en tiempo real para reingreso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/api/reingreso/groups</w:t>
            </w:r>
          </w:p>
        </w:tc>
        <w:tc>
          <w:tcPr/>
          <w:p>
            <w:pPr>
              <w:pStyle w:val="Compact"/>
            </w:pPr>
            <w:r>
              <w:t xml:space="preserve">JWT Directivo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idColegio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idAnio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idNivel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idTipoGrado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Enviar enlace de reingreso al acudiente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/api/reingreso/send-parent-link</w:t>
            </w:r>
          </w:p>
        </w:tc>
        <w:tc>
          <w:tcPr/>
          <w:p>
            <w:pPr>
              <w:pStyle w:val="Compact"/>
            </w:pPr>
            <w:r>
              <w:t xml:space="preserve">JWT Directivo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id_estudiante, id_colegio, id_anio, id_grupo, id_ticket, docs 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reglas-de-negocio"/>
    <w:p>
      <w:pPr>
        <w:pStyle w:val="Heading2"/>
      </w:pPr>
      <w:r>
        <w:t xml:space="preserve">4. Reglas de Negocio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RN-MAT-001 (Validación de Fechas Ordinarias y Año Lectivo Abierto):</w:t>
      </w:r>
      <w:r>
        <w:t xml:space="preserve"> </w:t>
      </w:r>
      <w:r>
        <w:t xml:space="preserve">Toda solicitud de matrícula regular exige que el colegio cuente con un año lectivo en estado</w:t>
      </w:r>
      <w:r>
        <w:t xml:space="preserve"> </w:t>
      </w:r>
      <w:r>
        <w:rPr>
          <w:rStyle w:val="VerbatimChar"/>
        </w:rPr>
        <w:t xml:space="preserve">ABIERTO</w:t>
      </w:r>
      <w:r>
        <w:t xml:space="preserve"> </w:t>
      </w:r>
      <w:r>
        <w:t xml:space="preserve">en la tabla</w:t>
      </w:r>
      <w:r>
        <w:t xml:space="preserve"> </w:t>
      </w:r>
      <w:r>
        <w:rPr>
          <w:rStyle w:val="VerbatimChar"/>
        </w:rPr>
        <w:t xml:space="preserve">anio_lectivo</w:t>
      </w:r>
      <w:r>
        <w:t xml:space="preserve">, que exista configuración en</w:t>
      </w:r>
      <w:r>
        <w:t xml:space="preserve"> </w:t>
      </w:r>
      <w:r>
        <w:rPr>
          <w:rStyle w:val="VerbatimChar"/>
        </w:rPr>
        <w:t xml:space="preserve">configuracion_inscripcion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habilitada = true</w:t>
      </w:r>
      <w:r>
        <w:t xml:space="preserve">, y que la fecha del servidor cumpla</w:t>
      </w:r>
      <w:r>
        <w:t xml:space="preserve"> </w:t>
      </w:r>
      <w:r>
        <w:rPr>
          <w:rStyle w:val="VerbatimChar"/>
        </w:rPr>
        <w:t xml:space="preserve">fecha_inicio &lt;= now() &lt;= fecha_cierre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RN-MAT-002 (Matrícula Extraordinaria por Mesa de Soporte):</w:t>
      </w:r>
      <w:r>
        <w:t xml:space="preserve"> </w:t>
      </w:r>
      <w:r>
        <w:t xml:space="preserve">Una solicitud de tipo</w:t>
      </w:r>
      <w:r>
        <w:t xml:space="preserve"> </w:t>
      </w:r>
      <w:r>
        <w:rPr>
          <w:rStyle w:val="VerbatimChar"/>
        </w:rPr>
        <w:t xml:space="preserve">EXTRAORDINARIA</w:t>
      </w:r>
      <w:r>
        <w:t xml:space="preserve"> </w:t>
      </w:r>
      <w:r>
        <w:t xml:space="preserve">se genera exclusivamente desde un Ticket de Soporte con incidencia</w:t>
      </w:r>
      <w:r>
        <w:t xml:space="preserve"> </w:t>
      </w:r>
      <w:r>
        <w:rPr>
          <w:rStyle w:val="VerbatimChar"/>
        </w:rPr>
        <w:t xml:space="preserve">MATRICULA_EXTRAORDINARIA</w:t>
      </w:r>
      <w:r>
        <w:t xml:space="preserve">. Se pre-crea la fila en</w:t>
      </w:r>
      <w:r>
        <w:t xml:space="preserve"> </w:t>
      </w:r>
      <w:r>
        <w:rPr>
          <w:rStyle w:val="VerbatimChar"/>
        </w:rPr>
        <w:t xml:space="preserve">matricula</w:t>
      </w:r>
      <w:r>
        <w:t xml:space="preserve"> </w:t>
      </w:r>
      <w:r>
        <w:t xml:space="preserve">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vinculada al</w:t>
      </w:r>
      <w:r>
        <w:t xml:space="preserve"> </w:t>
      </w:r>
      <w:r>
        <w:rPr>
          <w:rStyle w:val="VerbatimChar"/>
        </w:rPr>
        <w:t xml:space="preserve">id_ticket</w:t>
      </w:r>
      <w:r>
        <w:t xml:space="preserve"> </w:t>
      </w:r>
      <w:r>
        <w:t xml:space="preserve">y se emite un</w:t>
      </w:r>
      <w:r>
        <w:t xml:space="preserve"> </w:t>
      </w:r>
      <w:r>
        <w:rPr>
          <w:rStyle w:val="VerbatimChar"/>
        </w:rPr>
        <w:t xml:space="preserve">token_seguimiento</w:t>
      </w:r>
      <w:r>
        <w:t xml:space="preserve">. El acudiente puede radicar su formulario usando este token incluso si las inscripciones ordinarias están cerradas. Al formalizar la matrícula, el ticket se resuelve automáticamente (</w:t>
      </w:r>
      <w:r>
        <w:rPr>
          <w:rStyle w:val="VerbatimChar"/>
        </w:rPr>
        <w:t xml:space="preserve">estado = 'RESUELTO'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RN-MAT-003 (Acceso por Token UUID y Tokens Efímeros JWT):</w:t>
      </w:r>
      <w:r>
        <w:t xml:space="preserve"> </w:t>
      </w:r>
      <w:r>
        <w:t xml:space="preserve">Los aspirantes acceden al seguimiento y corrección mediante su</w:t>
      </w:r>
      <w:r>
        <w:t xml:space="preserve"> </w:t>
      </w:r>
      <w:r>
        <w:rPr>
          <w:rStyle w:val="VerbatimChar"/>
        </w:rPr>
        <w:t xml:space="preserve">token_seguimiento</w:t>
      </w:r>
      <w:r>
        <w:t xml:space="preserve"> </w:t>
      </w:r>
      <w:r>
        <w:t xml:space="preserve">de tipo UUID sin requerir credenciales de usuario. Los archivos binarios adjuntos se visualizan a través del endpoint</w:t>
      </w:r>
      <w:r>
        <w:t xml:space="preserve"> </w:t>
      </w:r>
      <w:r>
        <w:rPr>
          <w:rStyle w:val="VerbatimChar"/>
        </w:rPr>
        <w:t xml:space="preserve">/documentos/:idDocumento/archivo</w:t>
      </w:r>
      <w:r>
        <w:t xml:space="preserve"> </w:t>
      </w:r>
      <w:r>
        <w:t xml:space="preserve">validado mediante un token JWT firmado de corta duración generado por</w:t>
      </w:r>
      <w:r>
        <w:t xml:space="preserve"> </w:t>
      </w:r>
      <w:r>
        <w:rPr>
          <w:rStyle w:val="VerbatimChar"/>
        </w:rPr>
        <w:t xml:space="preserve">generateDocumentAccessToken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RN-MAT-004 (Bloqueo por Documento Rechazado y Transición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CORRECCION</w:t>
      </w:r>
      <w:r>
        <w:rPr>
          <w:b/>
          <w:bCs/>
        </w:rPr>
        <w:t xml:space="preserve">):</w:t>
      </w:r>
      <w:r>
        <w:t xml:space="preserve"> </w:t>
      </w:r>
      <w:r>
        <w:t xml:space="preserve">Si un directivo marca uno o más documentos como</w:t>
      </w:r>
      <w:r>
        <w:t xml:space="preserve"> </w:t>
      </w:r>
      <w:r>
        <w:rPr>
          <w:rStyle w:val="VerbatimChar"/>
        </w:rPr>
        <w:t xml:space="preserve">RECHAZADO</w:t>
      </w:r>
      <w:r>
        <w:t xml:space="preserve"> </w:t>
      </w:r>
      <w:r>
        <w:t xml:space="preserve">y ejecuta</w:t>
      </w:r>
      <w:r>
        <w:t xml:space="preserve"> </w:t>
      </w:r>
      <w:r>
        <w:rPr>
          <w:rStyle w:val="VerbatimChar"/>
        </w:rPr>
        <w:t xml:space="preserve">notifyInconsistencies</w:t>
      </w:r>
      <w:r>
        <w:t xml:space="preserve">, la matrícula pasa a estado</w:t>
      </w:r>
      <w:r>
        <w:t xml:space="preserve"> </w:t>
      </w:r>
      <w:r>
        <w:rPr>
          <w:rStyle w:val="VerbatimChar"/>
        </w:rPr>
        <w:t xml:space="preserve">CORRECCION</w:t>
      </w:r>
      <w:r>
        <w:t xml:space="preserve">, se desactiva la opción de asignación de aula y se despacha un correo al acudiente detallando los archivos a subsanar.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RN-MAT-005 (Oficialización Atómica en 6 Pasos):</w:t>
      </w:r>
      <w:r>
        <w:t xml:space="preserve"> </w:t>
      </w:r>
      <w:r>
        <w:t xml:space="preserve">La finalización de matrícula (</w:t>
      </w:r>
      <w:r>
        <w:rPr>
          <w:rStyle w:val="VerbatimChar"/>
        </w:rPr>
        <w:t xml:space="preserve">finalizeEnrollment</w:t>
      </w:r>
      <w:r>
        <w:t xml:space="preserve">) ejecuta una transacción Kysely indivisible:</w:t>
      </w:r>
    </w:p>
    <w:p>
      <w:pPr>
        <w:pStyle w:val="Compact"/>
        <w:numPr>
          <w:ilvl w:val="1"/>
          <w:numId w:val="1002"/>
        </w:numPr>
      </w:pPr>
      <w:r>
        <w:t xml:space="preserve">Bloqueo transaccional Pessimistic</w:t>
      </w:r>
      <w:r>
        <w:t xml:space="preserve"> </w:t>
      </w:r>
      <w:r>
        <w:rPr>
          <w:rStyle w:val="VerbatimChar"/>
        </w:rPr>
        <w:t xml:space="preserve">FOR UPDATE</w:t>
      </w:r>
      <w:r>
        <w:t xml:space="preserve"> </w:t>
      </w:r>
      <w:r>
        <w:t xml:space="preserve">sobre el grupo asignado verificando cupos.</w:t>
      </w:r>
    </w:p>
    <w:p>
      <w:pPr>
        <w:pStyle w:val="Compact"/>
        <w:numPr>
          <w:ilvl w:val="1"/>
          <w:numId w:val="1002"/>
        </w:numPr>
      </w:pPr>
      <w:r>
        <w:t xml:space="preserve">Creación o reactivación del estudiante en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 </w:t>
      </w:r>
      <w:r>
        <w:t xml:space="preserve">(estado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) y cuenta en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(rol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).</w:t>
      </w:r>
    </w:p>
    <w:p>
      <w:pPr>
        <w:pStyle w:val="Compact"/>
        <w:numPr>
          <w:ilvl w:val="1"/>
          <w:numId w:val="1002"/>
        </w:numPr>
      </w:pPr>
      <w:r>
        <w:t xml:space="preserve">Creación o vinculación del acudiente en</w:t>
      </w:r>
      <w:r>
        <w:t xml:space="preserve"> </w:t>
      </w:r>
      <w:r>
        <w:rPr>
          <w:rStyle w:val="VerbatimChar"/>
        </w:rPr>
        <w:t xml:space="preserve">padre_familia</w:t>
      </w:r>
      <w:r>
        <w:t xml:space="preserve">, asignación del rol en</w:t>
      </w:r>
      <w:r>
        <w:t xml:space="preserve"> </w:t>
      </w:r>
      <w:r>
        <w:rPr>
          <w:rStyle w:val="VerbatimChar"/>
        </w:rPr>
        <w:t xml:space="preserve">usuario_rol</w:t>
      </w:r>
      <w:r>
        <w:t xml:space="preserve"> </w:t>
      </w:r>
      <w:r>
        <w:t xml:space="preserve">y relación en</w:t>
      </w:r>
      <w:r>
        <w:t xml:space="preserve"> </w:t>
      </w:r>
      <w:r>
        <w:rPr>
          <w:rStyle w:val="VerbatimChar"/>
        </w:rPr>
        <w:t xml:space="preserve">usuario_colegio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ACTIVO</w:t>
      </w:r>
      <w:r>
        <w:t xml:space="preserve">), preservando cuentas si es docente o directivo (</w:t>
      </w:r>
      <w:r>
        <w:rPr>
          <w:rStyle w:val="VerbatimChar"/>
        </w:rPr>
        <w:t xml:space="preserve">upsertInstitutionalEmail</w:t>
      </w:r>
      <w:r>
        <w:t xml:space="preserve">).</w:t>
      </w:r>
    </w:p>
    <w:p>
      <w:pPr>
        <w:pStyle w:val="Compact"/>
        <w:numPr>
          <w:ilvl w:val="1"/>
          <w:numId w:val="1002"/>
        </w:numPr>
      </w:pPr>
      <w:r>
        <w:t xml:space="preserve">Inserción o actualización de la relación parentesco en</w:t>
      </w:r>
      <w:r>
        <w:t xml:space="preserve"> </w:t>
      </w:r>
      <w:r>
        <w:rPr>
          <w:rStyle w:val="VerbatimChar"/>
        </w:rPr>
        <w:t xml:space="preserve">detalle_padrefamilia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Cancelación automática de matrículas previas del alumno en el mismo año lectivo (</w:t>
      </w:r>
      <w:r>
        <w:rPr>
          <w:rStyle w:val="VerbatimChar"/>
        </w:rPr>
        <w:t xml:space="preserve">motivo_cancelacion = 'Reemplazada por reingreso / nueva matrícula finalizada'</w:t>
      </w:r>
      <w:r>
        <w:t xml:space="preserve">).</w:t>
      </w:r>
    </w:p>
    <w:p>
      <w:pPr>
        <w:pStyle w:val="Compact"/>
        <w:numPr>
          <w:ilvl w:val="1"/>
          <w:numId w:val="1002"/>
        </w:numPr>
      </w:pPr>
      <w:r>
        <w:t xml:space="preserve">Transición de la matrícula a</w:t>
      </w:r>
      <w:r>
        <w:t xml:space="preserve"> </w:t>
      </w:r>
      <w:r>
        <w:rPr>
          <w:rStyle w:val="VerbatimChar"/>
        </w:rPr>
        <w:t xml:space="preserve">ACTIVA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TRASLADADA</w:t>
      </w:r>
      <w:r>
        <w:t xml:space="preserve">), resolución automática del ticket asociado (</w:t>
      </w:r>
      <w:r>
        <w:rPr>
          <w:rStyle w:val="VerbatimChar"/>
        </w:rPr>
        <w:t xml:space="preserve">id_ticket</w:t>
      </w:r>
      <w:r>
        <w:t xml:space="preserve">) y despacho del correo con credenciales de acceso institucional.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RN-MAT-006 (Persistencia Binaria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BYTEA</w:t>
      </w:r>
      <w:r>
        <w:rPr>
          <w:b/>
          <w:bCs/>
        </w:rPr>
        <w:t xml:space="preserve"> </w:t>
      </w:r>
      <w:r>
        <w:rPr>
          <w:b/>
          <w:bCs/>
        </w:rPr>
        <w:t xml:space="preserve">y Límites de Carga):</w:t>
      </w:r>
      <w:r>
        <w:t xml:space="preserve"> </w:t>
      </w:r>
      <w:r>
        <w:t xml:space="preserve">Los archivos adjuntos se procesan en memoria con Multer y se persisten directamente como buffers binarios en la columna</w:t>
      </w:r>
      <w:r>
        <w:t xml:space="preserve"> </w:t>
      </w:r>
      <w:r>
        <w:rPr>
          <w:rStyle w:val="VerbatimChar"/>
        </w:rPr>
        <w:t xml:space="preserve">contenido</w:t>
      </w:r>
      <w:r>
        <w:t xml:space="preserve"> </w:t>
      </w:r>
      <w:r>
        <w:t xml:space="preserve">(</w:t>
      </w:r>
      <w:r>
        <w:rPr>
          <w:rStyle w:val="VerbatimChar"/>
        </w:rPr>
        <w:t xml:space="preserve">BYTEA</w:t>
      </w:r>
      <w:r>
        <w:t xml:space="preserve">) de la tabla</w:t>
      </w:r>
      <w:r>
        <w:t xml:space="preserve"> </w:t>
      </w:r>
      <w:r>
        <w:rPr>
          <w:rStyle w:val="VerbatimChar"/>
        </w:rPr>
        <w:t xml:space="preserve">documento_matriculas</w:t>
      </w:r>
      <w:r>
        <w:t xml:space="preserve"> </w:t>
      </w:r>
      <w:r>
        <w:t xml:space="preserve">con límite máximo de 5MB por archivo y extensiones permitidas (PDF, PNG, JPG, JPEG, SVG).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RN-MAT-007 (Persistencia de Salón y Transición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CORREGIDA</w:t>
      </w:r>
      <w:r>
        <w:rPr>
          <w:b/>
          <w:bCs/>
        </w:rPr>
        <w:t xml:space="preserve"> </w:t>
      </w:r>
      <w:r>
        <w:rPr>
          <w:b/>
          <w:bCs/>
        </w:rPr>
        <w:t xml:space="preserve">tras Subsanación):</w:t>
      </w:r>
      <w:r>
        <w:t xml:space="preserve"> </w:t>
      </w:r>
      <w:r>
        <w:t xml:space="preserve">La asignación de salón (</w:t>
      </w:r>
      <w:r>
        <w:rPr>
          <w:rStyle w:val="VerbatimChar"/>
        </w:rPr>
        <w:t xml:space="preserve">assignGrade</w:t>
      </w:r>
      <w:r>
        <w:t xml:space="preserve">) se persiste de inmediato en</w:t>
      </w:r>
      <w:r>
        <w:t xml:space="preserve"> </w:t>
      </w:r>
      <w:r>
        <w:rPr>
          <w:rStyle w:val="VerbatimChar"/>
        </w:rPr>
        <w:t xml:space="preserve">matricula.id_grupo</w:t>
      </w:r>
      <w:r>
        <w:t xml:space="preserve">. Cuando el acudiente sube documentos corregidos (</w:t>
      </w:r>
      <w:r>
        <w:rPr>
          <w:rStyle w:val="VerbatimChar"/>
        </w:rPr>
        <w:t xml:space="preserve">updateDocumentsByToken</w:t>
      </w:r>
      <w:r>
        <w:t xml:space="preserve">), el sistema crea nuevos registros en</w:t>
      </w:r>
      <w:r>
        <w:t xml:space="preserve"> </w:t>
      </w:r>
      <w:r>
        <w:rPr>
          <w:rStyle w:val="VerbatimChar"/>
        </w:rPr>
        <w:t xml:space="preserve">documento_matriculas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version = version + 1</w:t>
      </w:r>
      <w:r>
        <w:t xml:space="preserve">, preserva el salón previamente asignado y transiciona la matrícula al estado</w:t>
      </w:r>
      <w:r>
        <w:t xml:space="preserve"> </w:t>
      </w:r>
      <w:r>
        <w:rPr>
          <w:rStyle w:val="VerbatimChar"/>
          <w:b/>
          <w:bCs/>
        </w:rPr>
        <w:t xml:space="preserve">CORREGIDA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), facilitando el filtrado directivo.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RN-MAT-008 (Aislamiento Multi-Tenant):</w:t>
      </w:r>
      <w:r>
        <w:t xml:space="preserve"> </w:t>
      </w:r>
      <w:r>
        <w:t xml:space="preserve">Las consultas y modificaciones directivas están estrictamente aisladas por el</w:t>
      </w:r>
      <w:r>
        <w:t xml:space="preserve"> </w:t>
      </w:r>
      <w:r>
        <w:rPr>
          <w:rStyle w:val="VerbatimChar"/>
        </w:rPr>
        <w:t xml:space="preserve">id_colegio</w:t>
      </w:r>
      <w:r>
        <w:t xml:space="preserve"> </w:t>
      </w:r>
      <w:r>
        <w:t xml:space="preserve">del usuario autenticado. La excepción la constituye el</w:t>
      </w:r>
      <w:r>
        <w:t xml:space="preserve"> </w:t>
      </w:r>
      <w:r>
        <w:rPr>
          <w:rStyle w:val="VerbatimChar"/>
        </w:rPr>
        <w:t xml:space="preserve">admin_general</w:t>
      </w:r>
      <w:r>
        <w:t xml:space="preserve"> </w:t>
      </w:r>
      <w:r>
        <w:t xml:space="preserve">en sesión de supervisión activa, cuyas acciones se auditan en</w:t>
      </w:r>
      <w:r>
        <w:t xml:space="preserve"> </w:t>
      </w:r>
      <w:r>
        <w:rPr>
          <w:rStyle w:val="VerbatimChar"/>
        </w:rPr>
        <w:t xml:space="preserve">auditoria_acciones_realizadas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RN-MAT-009 (Elegibilidad Exclusiva de Reingreso):</w:t>
      </w:r>
      <w:r>
        <w:t xml:space="preserve"> </w:t>
      </w:r>
      <w:r>
        <w:t xml:space="preserve">Solo estudiantes con estado histórico</w:t>
      </w:r>
      <w:r>
        <w:t xml:space="preserve"> </w:t>
      </w:r>
      <w:r>
        <w:rPr>
          <w:rStyle w:val="VerbatimChar"/>
        </w:rPr>
        <w:t xml:space="preserve">RETIRADO</w:t>
      </w:r>
      <w:r>
        <w:t xml:space="preserve"> </w:t>
      </w:r>
      <w:r>
        <w:t xml:space="preserve">son elegibles para reingresar. Alumnos en estado</w:t>
      </w:r>
      <w:r>
        <w:t xml:space="preserve"> </w:t>
      </w:r>
      <w:r>
        <w:rPr>
          <w:rStyle w:val="VerbatimChar"/>
        </w:rPr>
        <w:t xml:space="preserve">EXPULSADO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GRADUADO</w:t>
      </w:r>
      <w:r>
        <w:t xml:space="preserve"> </w:t>
      </w:r>
      <w:r>
        <w:t xml:space="preserve">están totalmente vetados por el backend.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RN-MAT-010 (Irreversibilidad de Tickets de Reingreso):</w:t>
      </w:r>
      <w:r>
        <w:t xml:space="preserve"> </w:t>
      </w:r>
      <w:r>
        <w:t xml:space="preserve">Al promover un ticket de incidencia de reingreso al estado</w:t>
      </w:r>
      <w:r>
        <w:t xml:space="preserve"> </w:t>
      </w:r>
      <w:r>
        <w:rPr>
          <w:rStyle w:val="VerbatimChar"/>
        </w:rPr>
        <w:t xml:space="preserve">EN_PROCESO</w:t>
      </w:r>
      <w:r>
        <w:t xml:space="preserve">, la acción solicita confirmación, envía un correo informativo al acudiente y bloquea el retorno del ticket a</w:t>
      </w:r>
      <w:r>
        <w:t xml:space="preserve"> </w:t>
      </w:r>
      <w:r>
        <w:rPr>
          <w:rStyle w:val="VerbatimChar"/>
        </w:rPr>
        <w:t xml:space="preserve">ABIERTO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RN-MAT-011 (Matriz Documental Inteligente y Auto-Clonación en Traslados):</w:t>
      </w:r>
      <w:r>
        <w:t xml:space="preserve"> </w:t>
      </w:r>
      <w:r>
        <w:t xml:space="preserve">En reingresos, los documentos vigentes se conservan (</w:t>
      </w:r>
      <w:r>
        <w:rPr>
          <w:rStyle w:val="VerbatimChar"/>
        </w:rPr>
        <w:t xml:space="preserve">VIGENTE</w:t>
      </w:r>
      <w:r>
        <w:t xml:space="preserve">) y solo se exige actualizar los vencidos (</w:t>
      </w:r>
      <w:r>
        <w:rPr>
          <w:rStyle w:val="VerbatimChar"/>
        </w:rPr>
        <w:t xml:space="preserve">RENOVAR</w:t>
      </w:r>
      <w:r>
        <w:t xml:space="preserve">). Si una matrícula proviene de un traslado o no posee archivos propios,</w:t>
      </w:r>
      <w:r>
        <w:t xml:space="preserve"> </w:t>
      </w:r>
      <w:r>
        <w:rPr>
          <w:rStyle w:val="VerbatimChar"/>
        </w:rPr>
        <w:t xml:space="preserve">getDetails</w:t>
      </w:r>
      <w:r>
        <w:t xml:space="preserve"> </w:t>
      </w:r>
      <w:r>
        <w:t xml:space="preserve">clona automáticamente los documentos previos del estudiante.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RN-MAT-012 (Control de Cupos con Bloqueo Físico Pessimistic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 UPDATE</w:t>
      </w:r>
      <w:r>
        <w:rPr>
          <w:b/>
          <w:bCs/>
        </w:rPr>
        <w:t xml:space="preserve">):</w:t>
      </w:r>
      <w:r>
        <w:t xml:space="preserve"> </w:t>
      </w:r>
      <w:r>
        <w:t xml:space="preserve">El cálculo de cupos disponibles (</w:t>
      </w:r>
      <w:r>
        <w:rPr>
          <w:rStyle w:val="VerbatimChar"/>
        </w:rPr>
        <w:t xml:space="preserve">cupos_totales - (activas + trasladadas)</w:t>
      </w:r>
      <w:r>
        <w:t xml:space="preserve">) se verifica tanto en los selectores de la interfaz como a nivel de base de datos con bloqueo de fila SQL (</w:t>
      </w:r>
      <w:r>
        <w:rPr>
          <w:rStyle w:val="VerbatimChar"/>
        </w:rPr>
        <w:t xml:space="preserve">FOR UPDATE</w:t>
      </w:r>
      <w:r>
        <w:t xml:space="preserve">) en el instante de formalizar, abortando la transacción si el aula se llenó concurrentemente.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RN-MAT-013 (Auditoría del Motivo de Retiro):</w:t>
      </w:r>
      <w:r>
        <w:t xml:space="preserve"> </w:t>
      </w:r>
      <w:r>
        <w:t xml:space="preserve">Al retirar a un estudiante, el motivo se registra obligatoriamente en</w:t>
      </w:r>
      <w:r>
        <w:t xml:space="preserve"> </w:t>
      </w:r>
      <w:r>
        <w:rPr>
          <w:rStyle w:val="VerbatimChar"/>
        </w:rPr>
        <w:t xml:space="preserve">estudiante.motivo_estado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matricula.detalles_cancelacion</w:t>
      </w:r>
      <w:r>
        <w:t xml:space="preserve">, mostrándose siempre en su expediente de reingreso.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RN-MAT-014 (Definición del Estado Final al Cancelar Matrícula):</w:t>
      </w:r>
      <w:r>
        <w:t xml:space="preserve"> </w:t>
      </w:r>
      <w:r>
        <w:t xml:space="preserve">Al cancelar una matrícula (</w:t>
      </w:r>
      <w:r>
        <w:rPr>
          <w:rStyle w:val="VerbatimChar"/>
        </w:rPr>
        <w:t xml:space="preserve">cancelEnrollment</w:t>
      </w:r>
      <w:r>
        <w:t xml:space="preserve">), el directivo debe definir si el alumno queda en estado</w:t>
      </w:r>
      <w:r>
        <w:t xml:space="preserve"> </w:t>
      </w:r>
      <w:r>
        <w:rPr>
          <w:rStyle w:val="VerbatimChar"/>
        </w:rPr>
        <w:t xml:space="preserve">RETIRADO</w:t>
      </w:r>
      <w:r>
        <w:t xml:space="preserve"> </w:t>
      </w:r>
      <w:r>
        <w:t xml:space="preserve">(elegible para reingreso futuro) o</w:t>
      </w:r>
      <w:r>
        <w:t xml:space="preserve"> </w:t>
      </w:r>
      <w:r>
        <w:rPr>
          <w:rStyle w:val="VerbatimChar"/>
        </w:rPr>
        <w:t xml:space="preserve">EXPULSADO</w:t>
      </w:r>
      <w:r>
        <w:t xml:space="preserve"> </w:t>
      </w:r>
      <w:r>
        <w:t xml:space="preserve">(inhabilitación disciplinaria permanente).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RN-MAT-015 (Detección de Doble Rol de Acudiente y Preservación de Cuentas):</w:t>
      </w:r>
      <w:r>
        <w:t xml:space="preserve"> </w:t>
      </w:r>
      <w:r>
        <w:t xml:space="preserve">Al ingresar el documento del acudiente,</w:t>
      </w:r>
      <w:r>
        <w:t xml:space="preserve"> </w:t>
      </w:r>
      <w:r>
        <w:rPr>
          <w:rStyle w:val="VerbatimChar"/>
        </w:rPr>
        <w:t xml:space="preserve">checkDocument</w:t>
      </w:r>
      <w:r>
        <w:t xml:space="preserve"> </w:t>
      </w:r>
      <w:r>
        <w:t xml:space="preserve">detecta si el usuario ya existe en el sistema (ej. como docente o directivo). Si existe, no sobrescribe sus nombres ni altera sus vinculaciones laborales, creando únicamente el rol</w:t>
      </w:r>
      <w:r>
        <w:t xml:space="preserve"> </w:t>
      </w:r>
      <w:r>
        <w:rPr>
          <w:rStyle w:val="VerbatimChar"/>
        </w:rPr>
        <w:t xml:space="preserve">padre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usuario_rol</w:t>
      </w:r>
      <w:r>
        <w:t xml:space="preserve"> </w:t>
      </w:r>
      <w:r>
        <w:t xml:space="preserve">y la relación en</w:t>
      </w:r>
      <w:r>
        <w:t xml:space="preserve"> </w:t>
      </w:r>
      <w:r>
        <w:rPr>
          <w:rStyle w:val="VerbatimChar"/>
        </w:rPr>
        <w:t xml:space="preserve">usuario_colegio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RN-MAT-016 (Verificación Previa OTP del Correo):</w:t>
      </w:r>
      <w:r>
        <w:t xml:space="preserve"> </w:t>
      </w:r>
      <w:r>
        <w:t xml:space="preserve">El formulario público de admisión exige validar obligatoriamente la titularidad del correo electrónico mediante código OTP de 6 dígitos (15 min de caducidad) antes de admitir el envío de la matrícula.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RN-MAT-017 (Validación Cruzada de Identidad Estudiante-Acudiente):</w:t>
      </w:r>
      <w:r>
        <w:t xml:space="preserve"> </w:t>
      </w:r>
      <w:r>
        <w:t xml:space="preserve">El backend y frontend validan que</w:t>
      </w:r>
      <w:r>
        <w:t xml:space="preserve"> </w:t>
      </w:r>
      <w:r>
        <w:rPr>
          <w:rStyle w:val="VerbatimChar"/>
        </w:rPr>
        <w:t xml:space="preserve">normalizeDocument(student.documento) !== normalizeDocument(parent.documento)</w:t>
      </w:r>
      <w:r>
        <w:t xml:space="preserve">, impidiendo que un estudiante sea registrado con el mismo documento del acudiente.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RN-MAT-018 (Bifurcación Obligatoria en Familias con Varios Hijos):</w:t>
      </w:r>
      <w:r>
        <w:t xml:space="preserve"> </w:t>
      </w:r>
      <w:r>
        <w:t xml:space="preserve">Si el correo del acudiente tiene hijos previos registrados en la institución (</w:t>
      </w:r>
      <w:r>
        <w:rPr>
          <w:rStyle w:val="VerbatimChar"/>
        </w:rPr>
        <w:t xml:space="preserve">renovacion.candidates</w:t>
      </w:r>
      <w:r>
        <w:t xml:space="preserve">), el directivo debe seleccionar en</w:t>
      </w:r>
      <w:r>
        <w:t xml:space="preserve"> </w:t>
      </w:r>
      <w:r>
        <w:rPr>
          <w:rStyle w:val="VerbatimChar"/>
        </w:rPr>
        <w:t xml:space="preserve">FinalRegistration.vue</w:t>
      </w:r>
      <w:r>
        <w:t xml:space="preserve"> </w:t>
      </w:r>
      <w:r>
        <w:t xml:space="preserve">si renueva a un hijo existente (</w:t>
      </w:r>
      <w:r>
        <w:rPr>
          <w:rStyle w:val="VerbatimChar"/>
        </w:rPr>
        <w:t xml:space="preserve">selectedCandidate</w:t>
      </w:r>
      <w:r>
        <w:t xml:space="preserve">) o si registra a un nuevo hijo/hermano (</w:t>
      </w:r>
      <w:r>
        <w:rPr>
          <w:rStyle w:val="VerbatimChar"/>
        </w:rPr>
        <w:t xml:space="preserve">isNewStudent</w:t>
      </w:r>
      <w:r>
        <w:t xml:space="preserve">), evitando sobreescrituras accidentales.</w:t>
      </w:r>
    </w:p>
    <w:p>
      <w:r>
        <w:pict>
          <v:rect style="width:0;height:1.5pt" o:hralign="center" o:hrstd="t" o:hr="t"/>
        </w:pict>
      </w:r>
    </w:p>
    <w:bookmarkEnd w:id="12"/>
    <w:bookmarkStart w:id="28" w:name="implementación-del-módulo"/>
    <w:p>
      <w:pPr>
        <w:pStyle w:val="Heading2"/>
      </w:pPr>
      <w:r>
        <w:t xml:space="preserve">5. Implementación del Módulo</w:t>
      </w:r>
    </w:p>
    <w:bookmarkStart w:id="19" w:name="backend"/>
    <w:p>
      <w:pPr>
        <w:pStyle w:val="Heading3"/>
      </w:pPr>
      <w:r>
        <w:t xml:space="preserve">Backend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Archivo Fuente</w:t>
            </w:r>
          </w:p>
        </w:tc>
        <w:tc>
          <w:tcPr/>
          <w:p>
            <w:pPr>
              <w:pStyle w:val="Compact"/>
            </w:pPr>
            <w:r>
              <w:t xml:space="preserve">Funcionalidad Principal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Rutas de Matrícula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matricula.routes.ts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Definición de endpoints públicos, directivos, Multer upload y middleware de tokens efímeros.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Controlador de Matrícula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matriculaController.ts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Handlers HTTP:</w:t>
            </w:r>
            <w:r>
              <w:t xml:space="preserve"> </w:t>
            </w:r>
            <w:r>
              <w:rPr>
                <w:rStyle w:val="VerbatimChar"/>
              </w:rPr>
              <w:t xml:space="preserve">submitEnrollment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getPendingMatriculas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getMatriculaDetails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validateDocument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assignGrade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notifyInconsistencies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finalizeEnrollment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cancelEnrollment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downloadDocumentFile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sendEnrollmentEmailCode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verifyEnrollmentEmailCode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Servicio de Matrícula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matriculaService.ts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Lógica transaccional Kysely: persistencia binaria</w:t>
            </w:r>
            <w:r>
              <w:t xml:space="preserve"> </w:t>
            </w:r>
            <w:r>
              <w:rPr>
                <w:rStyle w:val="VerbatimChar"/>
              </w:rPr>
              <w:t xml:space="preserve">BYTEA</w:t>
            </w:r>
            <w:r>
              <w:t xml:space="preserve">, bloqueo</w:t>
            </w:r>
            <w:r>
              <w:t xml:space="preserve"> </w:t>
            </w:r>
            <w:r>
              <w:rPr>
                <w:rStyle w:val="VerbatimChar"/>
              </w:rPr>
              <w:t xml:space="preserve">FOR UPDATE</w:t>
            </w:r>
            <w:r>
              <w:t xml:space="preserve">, auto-clonación documental, gestión de candidatos de renovación y formalización atómica.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Controlador de Reingreso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reingresoController.ts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Expedientes de retirados, matriz documental y envío de enlace de reingreso al acudiente.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Servicio de Notificaciones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notificationService.ts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Plantillas de email: confirmación de radicación, inconsistencias, credenciales de acceso y cancelaciones.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Seguridad Documental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documentSecurity.ts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Emisión y validación de tokens efímeros firmados para visualización segura de archivos.</w:t>
            </w:r>
          </w:p>
        </w:tc>
      </w:tr>
    </w:tbl>
    <w:bookmarkEnd w:id="19"/>
    <w:bookmarkStart w:id="27" w:name="frontend"/>
    <w:p>
      <w:pPr>
        <w:pStyle w:val="Heading3"/>
      </w:pPr>
      <w:r>
        <w:t xml:space="preserve">Frontend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Archivo Fuente</w:t>
            </w:r>
          </w:p>
        </w:tc>
        <w:tc>
          <w:tcPr/>
          <w:p>
            <w:pPr>
              <w:pStyle w:val="Compact"/>
            </w:pPr>
            <w:r>
              <w:t xml:space="preserve">Funcionalidad Principal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Formulario Público de Admisión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EnrollmentView.vue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Interfaz pública por pasos con temporizador OTP de 15 min, selector dinámico de niveles/grados y soporte de tokens de matrícula extraordinaria.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Bandeja de Matrículas Directiva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EnrollmentManagement.vue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Listado filtrado por estado (</w:t>
            </w:r>
            <w:r>
              <w:rPr>
                <w:rStyle w:val="VerbatimChar"/>
              </w:rPr>
              <w:t xml:space="preserve">PENDIENTE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CORREGIDA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TRASLADADA</w:t>
            </w:r>
            <w:r>
              <w:t xml:space="preserve">), año lectivo y badges informativos.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Detalles y Validación Documental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EnrollmentDetails.vue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Visor integrado de archivos con PDF.js, historial de versiones de documentos, selector de salones con cálculo de cupos en tiempo real y modal de cancelación.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Formalización Final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FinalRegistration.vue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Paso 1 (Estudiante: selector de candidato vs nuevo alumno, advertencia académica del año previo) y Paso 2 (Acudiente: detección en tiempo real de usuario existente / personal docente).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Subsanación Pública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EnrollmentCorrection.vue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Formulario público accesible por token UUID para reemplazar únicamente los archivos rechazados.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Seguimiento Público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MatriculaTrackingView.vue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Consulta pública del estado del trámite mediante token UUID.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Gestión de Reingresos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ReingresoManagement.vue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Consola de reingreso con matriz documental y configuración de destino.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modelo-de-datos"/>
    <w:p>
      <w:pPr>
        <w:pStyle w:val="Heading2"/>
      </w:pPr>
      <w:r>
        <w:t xml:space="preserve">6. Modelo de Datos</w:t>
      </w:r>
    </w:p>
    <w:bookmarkStart w:id="29" w:name="tabla-matricula"/>
    <w:p>
      <w:pPr>
        <w:pStyle w:val="Heading3"/>
      </w:pPr>
      <w:r>
        <w:t xml:space="preserve">Tabla:</w:t>
      </w:r>
      <w:r>
        <w:t xml:space="preserve"> </w:t>
      </w:r>
      <w:r>
        <w:rPr>
          <w:rStyle w:val="VerbatimChar"/>
        </w:rPr>
        <w:t xml:space="preserve">matricula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id_matricula</w:t>
            </w:r>
          </w:p>
        </w:tc>
        <w:tc>
          <w:tcPr/>
          <w:p>
            <w:pPr>
              <w:pStyle w:val="Compact"/>
            </w:pPr>
            <w:r>
              <w:t xml:space="preserve">SERIAL PK</w:t>
            </w:r>
          </w:p>
        </w:tc>
        <w:tc>
          <w:tcPr/>
          <w:p>
            <w:pPr>
              <w:pStyle w:val="Compact"/>
            </w:pPr>
            <w:r>
              <w:t xml:space="preserve">Identificador único secuencial de la solicitud.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id_estudiante</w:t>
            </w:r>
          </w:p>
        </w:tc>
        <w:tc>
          <w:tcPr/>
          <w:p>
            <w:pPr>
              <w:pStyle w:val="Compact"/>
            </w:pPr>
            <w:r>
              <w:t xml:space="preserve">INT FK (NULLable)</w:t>
            </w:r>
          </w:p>
        </w:tc>
        <w:tc>
          <w:tcPr/>
          <w:p>
            <w:pPr>
              <w:pStyle w:val="Compact"/>
            </w:pPr>
            <w:r>
              <w:t xml:space="preserve">Enlace al estudiante oficializado (NULL mientras está en revisión).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id_nivel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Nivel escolar del aspirante (Preescolar, Primaria, Secundaria, Media).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id_grupo</w:t>
            </w:r>
          </w:p>
        </w:tc>
        <w:tc>
          <w:tcPr/>
          <w:p>
            <w:pPr>
              <w:pStyle w:val="Compact"/>
            </w:pPr>
            <w:r>
              <w:t xml:space="preserve">INT FK (NULLable)</w:t>
            </w:r>
          </w:p>
        </w:tc>
        <w:tc>
          <w:tcPr/>
          <w:p>
            <w:pPr>
              <w:pStyle w:val="Compact"/>
            </w:pPr>
            <w:r>
              <w:t xml:space="preserve">Grupo/Salón físico asignado.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Institución educativa de destino.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id_anio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Año lectivo en el que aplica la matrícula.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estado_matricula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PENDIENTE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CORRECCION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CORREGIDA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PENDIENTE_RENOVACION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APROBADA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RECHAZADA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TRASLADADA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CULMINADA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tipo_matricula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RENOVACION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REINGRESO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EXTRAORDINARIA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TRASLADO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correo_padre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Correo electrónico de contacto del acudiente.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token_seguimiento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Token criptográfico de acceso público para seguimiento y subsanación.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tiene_discapacidad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Indica si el aspirante presenta necesidades educativas especiales.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es_extranjero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Indica si el aspirante requiere documentación de extranjería (visa).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motivo_cancelacion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Motivo formal de cancelación o reemplazo.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detalles_cancelacion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Explicación descriptiva del retiro o rechazo.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es_traslado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Indicador de procedencia de traslado interinstitucional.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id_ticket</w:t>
            </w:r>
          </w:p>
        </w:tc>
        <w:tc>
          <w:tcPr/>
          <w:p>
            <w:pPr>
              <w:pStyle w:val="Compact"/>
            </w:pPr>
            <w:r>
              <w:t xml:space="preserve">INT FK (NULLable)</w:t>
            </w:r>
          </w:p>
        </w:tc>
        <w:tc>
          <w:tcPr/>
          <w:p>
            <w:pPr>
              <w:pStyle w:val="Compact"/>
            </w:pPr>
            <w:r>
              <w:t xml:space="preserve">Ticket de soporte asociado (en reingresos o extraordinarias).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fecha_creacion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Fecha y hora de radicación.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fecha_aprobacion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Fecha y hora de formalización definitiva.</w:t>
            </w:r>
          </w:p>
        </w:tc>
      </w:tr>
    </w:tbl>
    <w:bookmarkEnd w:id="29"/>
    <w:bookmarkStart w:id="30" w:name="tabla-documento_matriculas"/>
    <w:p>
      <w:pPr>
        <w:pStyle w:val="Heading3"/>
      </w:pPr>
      <w:r>
        <w:t xml:space="preserve">Tabla:</w:t>
      </w:r>
      <w:r>
        <w:t xml:space="preserve"> </w:t>
      </w:r>
      <w:r>
        <w:rPr>
          <w:rStyle w:val="VerbatimChar"/>
        </w:rPr>
        <w:t xml:space="preserve">documento_matriculas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id_documento</w:t>
            </w:r>
          </w:p>
        </w:tc>
        <w:tc>
          <w:tcPr/>
          <w:p>
            <w:pPr>
              <w:pStyle w:val="Compact"/>
            </w:pPr>
            <w:r>
              <w:t xml:space="preserve">SERIAL PK</w:t>
            </w:r>
          </w:p>
        </w:tc>
        <w:tc>
          <w:tcPr/>
          <w:p>
            <w:pPr>
              <w:pStyle w:val="Compact"/>
            </w:pPr>
            <w:r>
              <w:t xml:space="preserve">Identificador único del archivo adjunto.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id_matricula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Matrícula a la que pertenece el documento.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Colegio propietario del expediente.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tipo_documento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Tipo de archivo (</w:t>
            </w:r>
            <w:r>
              <w:rPr>
                <w:rStyle w:val="VerbatimChar"/>
              </w:rPr>
              <w:t xml:space="preserve">registroCivil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vacunas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salud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foto</w:t>
            </w:r>
            <w:r>
              <w:t xml:space="preserve">, etc.).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Nombre del archivo físico o URL descriptiva.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estado_documento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PENDIENTE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RECHAZADO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Número de versión incremental del documento (1, 2, 3…).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estado_renovacion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Estado en trámites de reingreso (</w:t>
            </w:r>
            <w:r>
              <w:rPr>
                <w:rStyle w:val="VerbatimChar"/>
              </w:rPr>
              <w:t xml:space="preserve">VIGENTE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RENOVAR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BYTEA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Buffer binario del archivo almacenado directamente en PostgreSQL.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mime_type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Tipo MIME oficial (</w:t>
            </w:r>
            <w:r>
              <w:rPr>
                <w:rStyle w:val="VerbatimChar"/>
              </w:rPr>
              <w:t xml:space="preserve">application/pdf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image/png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image/jpeg</w:t>
            </w:r>
            <w:r>
              <w:t xml:space="preserve">, etc.).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nombre_original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Nombre del archivo original suministrado por el usuario.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tamano_bytes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Tamaño físico del archivo en bytes.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Fecha de carga del documento.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fecha_expedicion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Fecha opcional de expedición del documento.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conexiones-con-otros-módulos"/>
    <w:p>
      <w:pPr>
        <w:pStyle w:val="Heading2"/>
      </w:pPr>
      <w:r>
        <w:t xml:space="preserve">7. Conexiones con Otros Módulos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→ Autenticación y Usuarios:</w:t>
      </w:r>
      <w:r>
        <w:t xml:space="preserve"> </w:t>
      </w:r>
      <w:r>
        <w:t xml:space="preserve">Genera automáticamente el usuario estudiante con código único e integra acudientes mediante</w:t>
      </w:r>
      <w:r>
        <w:t xml:space="preserve"> </w:t>
      </w:r>
      <w:r>
        <w:rPr>
          <w:rStyle w:val="VerbatimChar"/>
        </w:rPr>
        <w:t xml:space="preserve">usuario_rol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usuario_colegio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→ Estructura Escolar:</w:t>
      </w:r>
      <w:r>
        <w:t xml:space="preserve"> </w:t>
      </w:r>
      <w:r>
        <w:t xml:space="preserve">Consulta grupos y aforos, y ejecuta bloqueo Pessimistic</w:t>
      </w:r>
      <w:r>
        <w:t xml:space="preserve"> </w:t>
      </w:r>
      <w:r>
        <w:rPr>
          <w:rStyle w:val="VerbatimChar"/>
        </w:rPr>
        <w:t xml:space="preserve">FOR UPDATE</w:t>
      </w:r>
      <w:r>
        <w:t xml:space="preserve"> </w:t>
      </w:r>
      <w:r>
        <w:t xml:space="preserve">sobre</w:t>
      </w:r>
      <w:r>
        <w:t xml:space="preserve"> </w:t>
      </w:r>
      <w:r>
        <w:rPr>
          <w:rStyle w:val="VerbatimChar"/>
        </w:rPr>
        <w:t xml:space="preserve">grupos</w:t>
      </w:r>
      <w:r>
        <w:t xml:space="preserve"> </w:t>
      </w:r>
      <w:r>
        <w:t xml:space="preserve">para garantizar la reserva de cupos.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→ Estudiantes y Estados:</w:t>
      </w:r>
      <w:r>
        <w:t xml:space="preserve"> </w:t>
      </w:r>
      <w:r>
        <w:t xml:space="preserve">Al oficializar crea o reactiva la ficha del estudiante en estado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. Al cancelar, actualiza el estado a</w:t>
      </w:r>
      <w:r>
        <w:t xml:space="preserve"> </w:t>
      </w:r>
      <w:r>
        <w:rPr>
          <w:rStyle w:val="VerbatimChar"/>
        </w:rPr>
        <w:t xml:space="preserve">RETIRADO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EXPULSADO</w:t>
      </w:r>
      <w:r>
        <w:t xml:space="preserve"> </w:t>
      </w:r>
      <w:r>
        <w:t xml:space="preserve">con su</w:t>
      </w:r>
      <w:r>
        <w:t xml:space="preserve"> </w:t>
      </w:r>
      <w:r>
        <w:rPr>
          <w:rStyle w:val="VerbatimChar"/>
        </w:rPr>
        <w:t xml:space="preserve">motivo_estado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→ Mesa de Ayuda y Tickets:</w:t>
      </w:r>
      <w:r>
        <w:t xml:space="preserve"> </w:t>
      </w:r>
      <w:r>
        <w:t xml:space="preserve">Enlaza solicitudes de tipo</w:t>
      </w:r>
      <w:r>
        <w:t xml:space="preserve"> </w:t>
      </w:r>
      <w:r>
        <w:rPr>
          <w:rStyle w:val="VerbatimChar"/>
        </w:rPr>
        <w:t xml:space="preserve">EXTRAORDINARIA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REINGRESO</w:t>
      </w:r>
      <w:r>
        <w:t xml:space="preserve">, actualizando tickets a</w:t>
      </w:r>
      <w:r>
        <w:t xml:space="preserve"> </w:t>
      </w:r>
      <w:r>
        <w:rPr>
          <w:rStyle w:val="VerbatimChar"/>
        </w:rPr>
        <w:t xml:space="preserve">EN_PROCESO</w:t>
      </w:r>
      <w:r>
        <w:t xml:space="preserve"> </w:t>
      </w:r>
      <w:r>
        <w:t xml:space="preserve">de forma irreversible y resolviéndolos a</w:t>
      </w:r>
      <w:r>
        <w:t xml:space="preserve"> </w:t>
      </w:r>
      <w:r>
        <w:rPr>
          <w:rStyle w:val="VerbatimChar"/>
        </w:rPr>
        <w:t xml:space="preserve">RESUELTO</w:t>
      </w:r>
      <w:r>
        <w:t xml:space="preserve"> </w:t>
      </w:r>
      <w:r>
        <w:t xml:space="preserve">al culminar la matrícula.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→ Seguimiento y Promoción Académica:</w:t>
      </w:r>
      <w:r>
        <w:t xml:space="preserve"> </w:t>
      </w:r>
      <w:r>
        <w:rPr>
          <w:rStyle w:val="VerbatimChar"/>
        </w:rPr>
        <w:t xml:space="preserve">FinalRegistration.vue</w:t>
      </w:r>
      <w:r>
        <w:t xml:space="preserve"> </w:t>
      </w:r>
      <w:r>
        <w:t xml:space="preserve">consulta</w:t>
      </w:r>
      <w:r>
        <w:t xml:space="preserve"> </w:t>
      </w:r>
      <w:r>
        <w:rPr>
          <w:rStyle w:val="VerbatimChar"/>
        </w:rPr>
        <w:t xml:space="preserve">checkAcademicWarning</w:t>
      </w:r>
      <w:r>
        <w:t xml:space="preserve"> </w:t>
      </w:r>
      <w:r>
        <w:t xml:space="preserve">para advertir al directivo si el aspirante reprobó el año anterior.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→ Supervisión y Auditoría:</w:t>
      </w:r>
      <w:r>
        <w:t xml:space="preserve"> </w:t>
      </w:r>
      <w:r>
        <w:t xml:space="preserve">Si la matrícula es finalizada por un Administrador General en supervisión, registra la entrada inmutable en</w:t>
      </w:r>
      <w:r>
        <w:t xml:space="preserve"> </w:t>
      </w:r>
      <w:r>
        <w:rPr>
          <w:rStyle w:val="VerbatimChar"/>
        </w:rPr>
        <w:t xml:space="preserve">auditoria_acciones_realizadas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→ Flujo de Correos y OTP:</w:t>
      </w:r>
      <w:r>
        <w:t xml:space="preserve"> </w:t>
      </w:r>
      <w:r>
        <w:t xml:space="preserve">Despacha códigos de verificación de 6 dígitos mediante</w:t>
      </w:r>
      <w:r>
        <w:t xml:space="preserve"> </w:t>
      </w:r>
      <w:r>
        <w:rPr>
          <w:rStyle w:val="VerbatimChar"/>
        </w:rPr>
        <w:t xml:space="preserve">EmailVerificationService</w:t>
      </w:r>
      <w:r>
        <w:t xml:space="preserve"> </w:t>
      </w:r>
      <w:r>
        <w:t xml:space="preserve">y plantillas HTML con</w:t>
      </w:r>
      <w:r>
        <w:t xml:space="preserve"> </w:t>
      </w:r>
      <w:r>
        <w:rPr>
          <w:rStyle w:val="VerbatimChar"/>
        </w:rPr>
        <w:t xml:space="preserve">NotificationService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5" w:name="validaciones-implementadas"/>
    <w:p>
      <w:pPr>
        <w:pStyle w:val="Heading2"/>
      </w:pPr>
      <w:r>
        <w:t xml:space="preserve">8. Validaciones Implementadas</w:t>
      </w:r>
    </w:p>
    <w:bookmarkStart w:id="33" w:name="backend-1"/>
    <w:p>
      <w:pPr>
        <w:pStyle w:val="Heading3"/>
      </w:pPr>
      <w:r>
        <w:t xml:space="preserve">Backend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Verificación OTP de Correo:</w:t>
      </w:r>
      <w:r>
        <w:t xml:space="preserve"> </w:t>
      </w:r>
      <w:r>
        <w:t xml:space="preserve">Comprueba que el correo fue validado en</w:t>
      </w:r>
      <w:r>
        <w:t xml:space="preserve"> </w:t>
      </w:r>
      <w:r>
        <w:rPr>
          <w:rStyle w:val="VerbatimChar"/>
        </w:rPr>
        <w:t xml:space="preserve">codigo_verificacion_email</w:t>
      </w:r>
      <w:r>
        <w:t xml:space="preserve"> </w:t>
      </w:r>
      <w:r>
        <w:t xml:space="preserve">en las últimas 2 horas.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Validación de Cupos en Transacción (</w:t>
      </w:r>
      <w:r>
        <w:rPr>
          <w:rStyle w:val="VerbatimChar"/>
          <w:b/>
          <w:bCs/>
        </w:rPr>
        <w:t xml:space="preserve">FOR UPDATE</w:t>
      </w:r>
      <w:r>
        <w:rPr>
          <w:b/>
          <w:bCs/>
        </w:rPr>
        <w:t xml:space="preserve">):</w:t>
      </w:r>
      <w:r>
        <w:t xml:space="preserve"> </w:t>
      </w:r>
      <w:r>
        <w:t xml:space="preserve">Aborta la oficialización si</w:t>
      </w:r>
      <w:r>
        <w:t xml:space="preserve"> </w:t>
      </w:r>
      <w:r>
        <w:rPr>
          <w:rStyle w:val="VerbatimChar"/>
        </w:rPr>
        <w:t xml:space="preserve">ocupados &gt;= totalCupos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Validación Cruzada de Documentos:</w:t>
      </w:r>
      <w:r>
        <w:t xml:space="preserve"> </w:t>
      </w:r>
      <w:r>
        <w:t xml:space="preserve">Impide que el estudiante y el acudiente tengan el mismo documento de identidad.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Unicidad Global de Documento:</w:t>
      </w:r>
      <w:r>
        <w:t xml:space="preserve"> </w:t>
      </w:r>
      <w:r>
        <w:rPr>
          <w:rStyle w:val="VerbatimChar"/>
        </w:rPr>
        <w:t xml:space="preserve">validateDocumentUniqueness</w:t>
      </w:r>
      <w:r>
        <w:t xml:space="preserve"> </w:t>
      </w:r>
      <w:r>
        <w:t xml:space="preserve">verifica que el documento no pertenezca a otro estudiante activo.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Validación de Nombres y Documentos con Regex:</w:t>
      </w:r>
      <w:r>
        <w:t xml:space="preserve"> </w:t>
      </w:r>
      <w:r>
        <w:t xml:space="preserve">Exige mínimo 2 letras en nombres y mínimo 4 caracteres alfanuméricos en documentos.</w:t>
      </w:r>
    </w:p>
    <w:bookmarkEnd w:id="33"/>
    <w:bookmarkStart w:id="34" w:name="frontend-1"/>
    <w:p>
      <w:pPr>
        <w:pStyle w:val="Heading3"/>
      </w:pPr>
      <w:r>
        <w:t xml:space="preserve">Frontend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Temporizador Reactivo OTP:</w:t>
      </w:r>
      <w:r>
        <w:t xml:space="preserve"> </w:t>
      </w:r>
      <w:r>
        <w:t xml:space="preserve">Bloquea el formulario de matrícula con cuenta regresiva de 15 minutos.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Dinámica de Acudiente Existente:</w:t>
      </w:r>
      <w:r>
        <w:t xml:space="preserve"> </w:t>
      </w:r>
      <w:r>
        <w:t xml:space="preserve">Autocompleta y desactiva campos si el acudiente ya está registrado.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Advertencia Académica Informativa:</w:t>
      </w:r>
      <w:r>
        <w:t xml:space="preserve"> </w:t>
      </w:r>
      <w:r>
        <w:t xml:space="preserve">Muestra asignaturas y año reprobado sin bloquear la matrícula.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Selector de Candidato de Renovación:</w:t>
      </w:r>
      <w:r>
        <w:t xml:space="preserve"> </w:t>
      </w:r>
      <w:r>
        <w:t xml:space="preserve">Obliga a elegir entre renovar a un hijo existente o crear un nuevo alumno.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decisiones-de-diseño"/>
    <w:p>
      <w:pPr>
        <w:pStyle w:val="Heading2"/>
      </w:pPr>
      <w:r>
        <w:t xml:space="preserve">9. Decisiones de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Decisión</w:t>
            </w:r>
          </w:p>
        </w:tc>
        <w:tc>
          <w:tcPr/>
          <w:p>
            <w:pPr>
              <w:pStyle w:val="Compact"/>
            </w:pPr>
            <w:r>
              <w:t xml:space="preserve">Justificación Técnica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Almacenamiento Binario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BYTEA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 PostgreSQL</w:t>
            </w:r>
          </w:p>
        </w:tc>
        <w:tc>
          <w:tcPr/>
          <w:p>
            <w:pPr>
              <w:pStyle w:val="Compact"/>
            </w:pPr>
            <w:r>
              <w:t xml:space="preserve">Proporciona portabilidad total en respaldos y migraciones de base de datos (</w:t>
            </w:r>
            <w:r>
              <w:rPr>
                <w:rStyle w:val="VerbatimChar"/>
              </w:rPr>
              <w:t xml:space="preserve">pg_dump</w:t>
            </w:r>
            <w:r>
              <w:t xml:space="preserve">), eliminando dependencias con el sistema de archivos local del servidor y evitando pérdidas de archivos en despliegues con contenedores efímeros.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Tokens JWT Efímeros para Visualización de Archivos</w:t>
            </w:r>
          </w:p>
        </w:tc>
        <w:tc>
          <w:tcPr/>
          <w:p>
            <w:pPr>
              <w:pStyle w:val="Compact"/>
            </w:pPr>
            <w:r>
              <w:t xml:space="preserve">Previene accesos no autorizados a documentos confidenciales de menores de edad (registros civiles, certificados médicos). Cada enlace de visualización generado por</w:t>
            </w:r>
            <w:r>
              <w:t xml:space="preserve"> </w:t>
            </w:r>
            <w:r>
              <w:rPr>
                <w:rStyle w:val="VerbatimChar"/>
              </w:rPr>
              <w:t xml:space="preserve">getDetails</w:t>
            </w:r>
            <w:r>
              <w:t xml:space="preserve"> </w:t>
            </w:r>
            <w:r>
              <w:t xml:space="preserve">vence en pocos minutos y exige firma criptográfica.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Bloqueo Pessimistic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FOR UPDATE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 Cupos</w:t>
            </w:r>
          </w:p>
        </w:tc>
        <w:tc>
          <w:tcPr/>
          <w:p>
            <w:pPr>
              <w:pStyle w:val="Compact"/>
            </w:pPr>
            <w:r>
              <w:t xml:space="preserve">Protege al colegio frente a sobrecupos provocados por directivos formalizando alumnos simultáneamente en el mismo salón durante jornadas masivas de matrícula.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Estado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CORREGIDA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 Versionado Incremental</w:t>
            </w:r>
          </w:p>
        </w:tc>
        <w:tc>
          <w:tcPr/>
          <w:p>
            <w:pPr>
              <w:pStyle w:val="Compact"/>
            </w:pPr>
            <w:r>
              <w:t xml:space="preserve">Permite a los directivos filtrar rápidamente las matrículas que acaban de ser subsanadas por los padres (</w:t>
            </w:r>
            <w:r>
              <w:rPr>
                <w:rStyle w:val="VerbatimChar"/>
              </w:rPr>
              <w:t xml:space="preserve">estado = CORREGIDA</w:t>
            </w:r>
            <w:r>
              <w:t xml:space="preserve">) e inspeccionar el historial de versiones anteriores para verificar qué archivo fue modificado.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Bifurcación de Candidatos de Renovación en la UI</w:t>
            </w:r>
          </w:p>
        </w:tc>
        <w:tc>
          <w:tcPr/>
          <w:p>
            <w:pPr>
              <w:pStyle w:val="Compact"/>
            </w:pPr>
            <w:r>
              <w:t xml:space="preserve">Resuelve el problema común en colegios donde un padre con varios hijos matricula a un hermano menor: previene que el sistema sobrescriba accidentalmente la ficha del hermano mayor.</w:t>
            </w:r>
          </w:p>
        </w:tc>
      </w:tr>
    </w:tbl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file:///c:/Users/alejo/Downloads/segundoProyecto/backend/src/controllers/matriculaController.ts" TargetMode="External" /><Relationship Type="http://schemas.openxmlformats.org/officeDocument/2006/relationships/hyperlink" Id="rId16" Target="file:///c:/Users/alejo/Downloads/segundoProyecto/backend/src/controllers/reingresoController.ts" TargetMode="External" /><Relationship Type="http://schemas.openxmlformats.org/officeDocument/2006/relationships/hyperlink" Id="rId18" Target="file:///c:/Users/alejo/Downloads/segundoProyecto/backend/src/middleware/documentSecurity.ts" TargetMode="External" /><Relationship Type="http://schemas.openxmlformats.org/officeDocument/2006/relationships/hyperlink" Id="rId13" Target="file:///c:/Users/alejo/Downloads/segundoProyecto/backend/src/routes/matricula.routes.ts" TargetMode="External" /><Relationship Type="http://schemas.openxmlformats.org/officeDocument/2006/relationships/hyperlink" Id="rId15" Target="file:///c:/Users/alejo/Downloads/segundoProyecto/backend/src/services/matriculaService.ts" TargetMode="External" /><Relationship Type="http://schemas.openxmlformats.org/officeDocument/2006/relationships/hyperlink" Id="rId17" Target="file:///c:/Users/alejo/Downloads/segundoProyecto/backend/src/services/notificationService.ts" TargetMode="External" /><Relationship Type="http://schemas.openxmlformats.org/officeDocument/2006/relationships/hyperlink" Id="rId22" Target="file:///c:/Users/alejo/Downloads/segundoProyecto/frontend/src/views/admin/EnrollmentDetails.vue" TargetMode="External" /><Relationship Type="http://schemas.openxmlformats.org/officeDocument/2006/relationships/hyperlink" Id="rId21" Target="file:///c:/Users/alejo/Downloads/segundoProyecto/frontend/src/views/admin/EnrollmentManagement.vue" TargetMode="External" /><Relationship Type="http://schemas.openxmlformats.org/officeDocument/2006/relationships/hyperlink" Id="rId23" Target="file:///c:/Users/alejo/Downloads/segundoProyecto/frontend/src/views/admin/FinalRegistration.vue" TargetMode="External" /><Relationship Type="http://schemas.openxmlformats.org/officeDocument/2006/relationships/hyperlink" Id="rId26" Target="file:///c:/Users/alejo/Downloads/segundoProyecto/frontend/src/views/admin/ReingresoManagement.vue" TargetMode="External" /><Relationship Type="http://schemas.openxmlformats.org/officeDocument/2006/relationships/hyperlink" Id="rId24" Target="file:///c:/Users/alejo/Downloads/segundoProyecto/frontend/src/views/public/EnrollmentCorrection.vue" TargetMode="External" /><Relationship Type="http://schemas.openxmlformats.org/officeDocument/2006/relationships/hyperlink" Id="rId20" Target="file:///c:/Users/alejo/Downloads/segundoProyecto/frontend/src/views/public/EnrollmentView.vue" TargetMode="External" /><Relationship Type="http://schemas.openxmlformats.org/officeDocument/2006/relationships/hyperlink" Id="rId25" Target="file:///c:/Users/alejo/Downloads/segundoProyecto/frontend/src/views/public/MatriculaTrackingView.v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file:///c:/Users/alejo/Downloads/segundoProyecto/backend/src/controllers/matriculaController.ts" TargetMode="External" /><Relationship Type="http://schemas.openxmlformats.org/officeDocument/2006/relationships/hyperlink" Id="rId16" Target="file:///c:/Users/alejo/Downloads/segundoProyecto/backend/src/controllers/reingresoController.ts" TargetMode="External" /><Relationship Type="http://schemas.openxmlformats.org/officeDocument/2006/relationships/hyperlink" Id="rId18" Target="file:///c:/Users/alejo/Downloads/segundoProyecto/backend/src/middleware/documentSecurity.ts" TargetMode="External" /><Relationship Type="http://schemas.openxmlformats.org/officeDocument/2006/relationships/hyperlink" Id="rId13" Target="file:///c:/Users/alejo/Downloads/segundoProyecto/backend/src/routes/matricula.routes.ts" TargetMode="External" /><Relationship Type="http://schemas.openxmlformats.org/officeDocument/2006/relationships/hyperlink" Id="rId15" Target="file:///c:/Users/alejo/Downloads/segundoProyecto/backend/src/services/matriculaService.ts" TargetMode="External" /><Relationship Type="http://schemas.openxmlformats.org/officeDocument/2006/relationships/hyperlink" Id="rId17" Target="file:///c:/Users/alejo/Downloads/segundoProyecto/backend/src/services/notificationService.ts" TargetMode="External" /><Relationship Type="http://schemas.openxmlformats.org/officeDocument/2006/relationships/hyperlink" Id="rId22" Target="file:///c:/Users/alejo/Downloads/segundoProyecto/frontend/src/views/admin/EnrollmentDetails.vue" TargetMode="External" /><Relationship Type="http://schemas.openxmlformats.org/officeDocument/2006/relationships/hyperlink" Id="rId21" Target="file:///c:/Users/alejo/Downloads/segundoProyecto/frontend/src/views/admin/EnrollmentManagement.vue" TargetMode="External" /><Relationship Type="http://schemas.openxmlformats.org/officeDocument/2006/relationships/hyperlink" Id="rId23" Target="file:///c:/Users/alejo/Downloads/segundoProyecto/frontend/src/views/admin/FinalRegistration.vue" TargetMode="External" /><Relationship Type="http://schemas.openxmlformats.org/officeDocument/2006/relationships/hyperlink" Id="rId26" Target="file:///c:/Users/alejo/Downloads/segundoProyecto/frontend/src/views/admin/ReingresoManagement.vue" TargetMode="External" /><Relationship Type="http://schemas.openxmlformats.org/officeDocument/2006/relationships/hyperlink" Id="rId24" Target="file:///c:/Users/alejo/Downloads/segundoProyecto/frontend/src/views/public/EnrollmentCorrection.vue" TargetMode="External" /><Relationship Type="http://schemas.openxmlformats.org/officeDocument/2006/relationships/hyperlink" Id="rId20" Target="file:///c:/Users/alejo/Downloads/segundoProyecto/frontend/src/views/public/EnrollmentView.vue" TargetMode="External" /><Relationship Type="http://schemas.openxmlformats.org/officeDocument/2006/relationships/hyperlink" Id="rId25" Target="file:///c:/Users/alejo/Downloads/segundoProyecto/frontend/src/views/public/MatriculaTrackingView.v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2026-08-17T23:17:01Z</dcterms:created>
  <dcterms:modified xsi:type="dcterms:W3CDTF">2026-08-17T23:17:01Z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