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módulo-de-observaciones-del-estudiante"/>
    <w:p>
      <w:pPr>
        <w:pStyle w:val="Heading1"/>
      </w:pPr>
      <w:r>
        <w:t xml:space="preserve">📝 Módulo de Observaciones del Estudiante</w:t>
      </w:r>
    </w:p>
    <w:p>
      <w:pPr>
        <w:pStyle w:val="FirstParagraph"/>
      </w:pPr>
      <w:r>
        <w:rPr>
          <w:b/>
          <w:bCs/>
        </w:rPr>
        <w:t xml:space="preserve">Sistema:</w:t>
      </w:r>
      <w:r>
        <w:t xml:space="preserve"> </w:t>
      </w:r>
      <w:r>
        <w:t xml:space="preserve">Academia Neiva</w:t>
      </w:r>
      <w:r>
        <w:br/>
      </w:r>
      <w:r>
        <w:rPr>
          <w:b/>
          <w:bCs/>
        </w:rPr>
        <w:t xml:space="preserve">Módulo:</w:t>
      </w:r>
      <w:r>
        <w:t xml:space="preserve"> </w:t>
      </w:r>
      <w:r>
        <w:t xml:space="preserve">Gestión de Observaciones y Seguimiento del Estudiante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2026-07-20</w:t>
      </w:r>
    </w:p>
    <w:p>
      <w:r>
        <w:pict>
          <v:rect style="width:0;height:1.5pt" o:hralign="center" o:hrstd="t" o:hr="t"/>
        </w:pict>
      </w:r>
    </w:p>
    <w:bookmarkStart w:id="9" w:name="descripción-funcional"/>
    <w:p>
      <w:pPr>
        <w:pStyle w:val="Heading2"/>
      </w:pPr>
      <w:r>
        <w:t xml:space="preserve">1. Descripción Funcional</w:t>
      </w:r>
    </w:p>
    <w:p>
      <w:pPr>
        <w:pStyle w:val="FirstParagraph"/>
      </w:pPr>
      <w:r>
        <w:t xml:space="preserve">Este módulo facilita a los docentes el registro de observaciones pedagógicas y disciplinarias sobre el desempeño general y la convivencia de los estudiantes. Estas anotaciones alimentan el historial del observador del estudiante y brindan una retroalimentación detallada tanto a los directivos como a los padres de familia. Adicionalmente, las observaciones de tipo académico son consolidadas automáticamente al final del periodo lectivo como parte integral del Boletín de Calificaciones.</w:t>
      </w:r>
    </w:p>
    <w:p>
      <w:r>
        <w:pict>
          <v:rect style="width:0;height:1.5pt" o:hralign="center" o:hrstd="t" o:hr="t"/>
        </w:pict>
      </w:r>
    </w:p>
    <w:bookmarkEnd w:id="9"/>
    <w:bookmarkStart w:id="10" w:name="actores-y-permisos"/>
    <w:p>
      <w:pPr>
        <w:pStyle w:val="Heading2"/>
      </w:pPr>
      <w:r>
        <w:t xml:space="preserve">2. Actores y Permisos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Alcance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Docente</w:t>
            </w:r>
          </w:p>
        </w:tc>
        <w:tc>
          <w:tcPr/>
          <w:p>
            <w:pPr>
              <w:pStyle w:val="Compact"/>
            </w:pPr>
            <w:r>
              <w:t xml:space="preserve">CRUD completo de observaciones para los estudiantes de sus cursos asignados.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Directivo</w:t>
            </w:r>
          </w:p>
        </w:tc>
        <w:tc>
          <w:tcPr/>
          <w:p>
            <w:pPr>
              <w:pStyle w:val="Compact"/>
            </w:pPr>
            <w:r>
              <w:t xml:space="preserve">Consulta del historial de observaciones en la ficha resumen del estudiante.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Estudiante</w:t>
            </w:r>
          </w:p>
        </w:tc>
        <w:tc>
          <w:tcPr/>
          <w:p>
            <w:pPr>
              <w:pStyle w:val="Compact"/>
            </w:pPr>
            <w:r>
              <w:t xml:space="preserve">Consulta pasiva de las observaciones académicas y disciplinarias del periodo actual e históricos en su dashboard personal.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Padre</w:t>
            </w:r>
          </w:p>
        </w:tc>
        <w:tc>
          <w:tcPr/>
          <w:p>
            <w:pPr>
              <w:pStyle w:val="Compact"/>
            </w:pPr>
            <w:r>
              <w:t xml:space="preserve">Seguimiento y lectura de las observaciones y anotaciones del observador registradas a sus hijos a cargo.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acciones-disponibles"/>
    <w:p>
      <w:pPr>
        <w:pStyle w:val="Heading2"/>
      </w:pPr>
      <w:r>
        <w:t xml:space="preserve">3. Acciones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Rol Requerido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Obtener observaciones del curso del docente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/api/teacher/observations/:detailGradeId/:periodId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Registrar nueva observación sobre un estudiante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/api/teacher/observations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Actualizar el texto o tipo de una observación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/api/teacher/observations/:id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Eliminar anotación del observador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/api/teacher/observations/:id</w:t>
            </w:r>
          </w:p>
        </w:tc>
        <w:tc>
          <w:tcPr/>
          <w:p>
            <w:pPr>
              <w:pStyle w:val="Compact"/>
            </w:pPr>
            <w:r>
              <w:t xml:space="preserve">Docente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Consultar observaciones desde el portal estudiantil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/api/student/observations/:id_estudiante/:id_periodo</w:t>
            </w:r>
          </w:p>
        </w:tc>
        <w:tc>
          <w:tcPr/>
          <w:p>
            <w:pPr>
              <w:pStyle w:val="Compact"/>
            </w:pPr>
            <w:r>
              <w:t xml:space="preserve">Estudiante / Padre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reglas-de-negocio"/>
    <w:p>
      <w:pPr>
        <w:pStyle w:val="Heading2"/>
      </w:pPr>
      <w:r>
        <w:t xml:space="preserve">4. Reglas de Negocio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RN-OBS-001 (Tipología de Observaciones):</w:t>
      </w:r>
      <w:r>
        <w:t xml:space="preserve"> </w:t>
      </w:r>
      <w:r>
        <w:t xml:space="preserve">Toda anotación registrada en el observador del estudiante debe clasificarse en alguno de los siguientes tipos regulados por la columna</w:t>
      </w:r>
      <w:r>
        <w:t xml:space="preserve"> </w:t>
      </w:r>
      <w:r>
        <w:rPr>
          <w:rStyle w:val="VerbatimChar"/>
        </w:rPr>
        <w:t xml:space="preserve">tipo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ACADEMICA</w:t>
      </w:r>
      <w:r>
        <w:t xml:space="preserve">: Fortalezas, debilidades y recomendaciones del rendimiento del estudiante en la asignatura. Es obligatoria para cada estudiante evaluado en el periodo.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CONVIVENCIA</w:t>
      </w:r>
      <w:r>
        <w:t xml:space="preserve">: Comportamiento social, respeto y cumplimiento de normas dentro del aula.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DISCIPLINARIA</w:t>
      </w:r>
      <w:r>
        <w:t xml:space="preserve">: Llamados de atención formales o sanciones del manual de convivencia.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OTRO</w:t>
      </w:r>
      <w:r>
        <w:t xml:space="preserve">: Destrezas, puntualidad o participación en eventos deportivos/culturales.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RN-OBS-002 (Obligatoriedad de Observación Académica):</w:t>
      </w:r>
      <w:r>
        <w:t xml:space="preserve"> </w:t>
      </w:r>
      <w:r>
        <w:t xml:space="preserve">Para poder realizar la consolidación y cierre de una materia del periodo, el docente debe registrar de forma obligatoria al menos una observación de tipo</w:t>
      </w:r>
      <w:r>
        <w:t xml:space="preserve"> </w:t>
      </w:r>
      <w:r>
        <w:rPr>
          <w:rStyle w:val="VerbatimChar"/>
        </w:rPr>
        <w:t xml:space="preserve">ACADEMICA</w:t>
      </w:r>
      <w:r>
        <w:t xml:space="preserve"> </w:t>
      </w:r>
      <w:r>
        <w:t xml:space="preserve">para cada estudiante con matrícula activa.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RN-OBS-003 (Integración con Boletín de Calificaciones):</w:t>
      </w:r>
      <w:r>
        <w:t xml:space="preserve"> </w:t>
      </w:r>
      <w:r>
        <w:t xml:space="preserve">La observación de tipo</w:t>
      </w:r>
      <w:r>
        <w:t xml:space="preserve"> </w:t>
      </w:r>
      <w:r>
        <w:rPr>
          <w:rStyle w:val="VerbatimChar"/>
        </w:rPr>
        <w:t xml:space="preserve">ACADEMICA</w:t>
      </w:r>
      <w:r>
        <w:t xml:space="preserve"> </w:t>
      </w:r>
      <w:r>
        <w:t xml:space="preserve">registrada por el docente para el periodo se extrae de forma automática y se concatena bajo la nota definitiva de la respectiva asignatura en el Boletín de Calificaciones PDF.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RN-OBS-004 (Distribución en Seeder de Pruebas):</w:t>
      </w:r>
      <w:r>
        <w:t xml:space="preserve"> </w:t>
      </w:r>
      <w:r>
        <w:t xml:space="preserve">El inicializador de datos del sistema (</w:t>
      </w:r>
      <w:r>
        <w:rPr>
          <w:rStyle w:val="VerbatimChar"/>
        </w:rPr>
        <w:t xml:space="preserve">seed_grades.ts</w:t>
      </w:r>
      <w:r>
        <w:t xml:space="preserve">) simula la dinámica escolar asignando observaciones de forma aleatoria para las pruebas de las consolas analíticas:</w:t>
      </w:r>
    </w:p>
    <w:p>
      <w:pPr>
        <w:pStyle w:val="Compact"/>
        <w:numPr>
          <w:ilvl w:val="1"/>
          <w:numId w:val="1003"/>
        </w:numPr>
      </w:pPr>
      <w:r>
        <w:t xml:space="preserve">Observaciones</w:t>
      </w:r>
      <w:r>
        <w:t xml:space="preserve"> </w:t>
      </w:r>
      <w:r>
        <w:rPr>
          <w:rStyle w:val="VerbatimChar"/>
        </w:rPr>
        <w:t xml:space="preserve">ACADEMICA</w:t>
      </w:r>
      <w:r>
        <w:t xml:space="preserve">: 100% de estudiantes evaluados.</w:t>
      </w:r>
    </w:p>
    <w:p>
      <w:pPr>
        <w:pStyle w:val="Compact"/>
        <w:numPr>
          <w:ilvl w:val="1"/>
          <w:numId w:val="1003"/>
        </w:numPr>
      </w:pPr>
      <w:r>
        <w:t xml:space="preserve">Observaciones</w:t>
      </w:r>
      <w:r>
        <w:t xml:space="preserve"> </w:t>
      </w:r>
      <w:r>
        <w:rPr>
          <w:rStyle w:val="VerbatimChar"/>
        </w:rPr>
        <w:t xml:space="preserve">CONVIVENCIA</w:t>
      </w:r>
      <w:r>
        <w:t xml:space="preserve">: ~20% de estudiantes de manera aleatoria.</w:t>
      </w:r>
    </w:p>
    <w:p>
      <w:pPr>
        <w:pStyle w:val="Compact"/>
        <w:numPr>
          <w:ilvl w:val="1"/>
          <w:numId w:val="1003"/>
        </w:numPr>
      </w:pPr>
      <w:r>
        <w:t xml:space="preserve">Observaciones</w:t>
      </w:r>
      <w:r>
        <w:t xml:space="preserve"> </w:t>
      </w:r>
      <w:r>
        <w:rPr>
          <w:rStyle w:val="VerbatimChar"/>
        </w:rPr>
        <w:t xml:space="preserve">DISCIPLINARIA</w:t>
      </w:r>
      <w:r>
        <w:t xml:space="preserve">: ~10% de estudiantes.</w:t>
      </w:r>
    </w:p>
    <w:p>
      <w:pPr>
        <w:pStyle w:val="Compact"/>
        <w:numPr>
          <w:ilvl w:val="1"/>
          <w:numId w:val="1003"/>
        </w:numPr>
      </w:pPr>
      <w:r>
        <w:t xml:space="preserve">Observaciones</w:t>
      </w:r>
      <w:r>
        <w:t xml:space="preserve"> </w:t>
      </w:r>
      <w:r>
        <w:rPr>
          <w:rStyle w:val="VerbatimChar"/>
        </w:rPr>
        <w:t xml:space="preserve">OTRO</w:t>
      </w:r>
      <w:r>
        <w:t xml:space="preserve">: ~10% de estudiantes.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RN-OBS-005 (Protección contra Modificaciones en Periodo Cerrado):</w:t>
      </w:r>
      <w:r>
        <w:t xml:space="preserve"> </w:t>
      </w:r>
      <w:r>
        <w:t xml:space="preserve">Al igual que las calificaciones, la creación, edición o eliminación de cualquier registro de observación se bloquea a nivel de trigger de base de datos (</w:t>
      </w:r>
      <w:r>
        <w:rPr>
          <w:rStyle w:val="VerbatimChar"/>
        </w:rPr>
        <w:t xml:space="preserve">fn_bloquear_periodo_cerrado</w:t>
      </w:r>
      <w:r>
        <w:t xml:space="preserve">) si el periodo escolar correspondiente se encuentra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RN-OBS-006 (Bloqueo de Observaciones en Matrículas Inactivas/Trasladadas):</w:t>
      </w:r>
      <w:r>
        <w:t xml:space="preserve"> </w:t>
      </w:r>
      <w:r>
        <w:t xml:space="preserve">El registro de observaciones (</w:t>
      </w:r>
      <w:r>
        <w:rPr>
          <w:rStyle w:val="VerbatimChar"/>
        </w:rPr>
        <w:t xml:space="preserve">POST /api/teacher/observations</w:t>
      </w:r>
      <w:r>
        <w:t xml:space="preserve">) valida que el estudiante posea matrícula activa (</w:t>
      </w:r>
      <w:r>
        <w:rPr>
          <w:rStyle w:val="VerbatimChar"/>
        </w:rPr>
        <w:t xml:space="preserve">m.estado IN ('ACTIVA', 'APROBADA')</w:t>
      </w:r>
      <w:r>
        <w:t xml:space="preserve">) en la institución. Estudiantes en estado</w:t>
      </w:r>
      <w:r>
        <w:t xml:space="preserve"> </w:t>
      </w:r>
      <w:r>
        <w:rPr>
          <w:rStyle w:val="VerbatimChar"/>
        </w:rPr>
        <w:t xml:space="preserve">TRASLADADA</w:t>
      </w:r>
      <w:r>
        <w:t xml:space="preserve"> </w:t>
      </w:r>
      <w:r>
        <w:t xml:space="preserve">no admiten nuevas anotaciones en el colegio de origen.</w:t>
      </w:r>
    </w:p>
    <w:p>
      <w:r>
        <w:pict>
          <v:rect style="width:0;height:1.5pt" o:hralign="center" o:hrstd="t" o:hr="t"/>
        </w:pict>
      </w:r>
    </w:p>
    <w:bookmarkEnd w:id="12"/>
    <w:bookmarkStart w:id="22" w:name="implementación"/>
    <w:p>
      <w:pPr>
        <w:pStyle w:val="Heading2"/>
      </w:pPr>
      <w:r>
        <w:t xml:space="preserve">5. Implementación</w:t>
      </w:r>
    </w:p>
    <w:bookmarkStart w:id="17" w:name="backend"/>
    <w:p>
      <w:pPr>
        <w:pStyle w:val="Heading3"/>
      </w:pPr>
      <w:r>
        <w:t xml:space="preserve">Backend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Controller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observationController.ts</w:t>
              </w:r>
            </w:hyperlink>
            <w:r>
              <w:t xml:space="preserve"> </w:t>
            </w:r>
            <w:r>
              <w:t xml:space="preserve">— CRUD de observaciones para docentes y obtención de historiales.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Routes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teacher.routes.ts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student.routes.ts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Triggers de Base de Datos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AcademiaNeivaBD.sql</w:t>
              </w:r>
            </w:hyperlink>
            <w:r>
              <w:t xml:space="preserve"> </w:t>
            </w:r>
            <w:r>
              <w:t xml:space="preserve">— Trigger</w:t>
            </w:r>
            <w:r>
              <w:t xml:space="preserve"> </w:t>
            </w:r>
            <w:r>
              <w:rPr>
                <w:rStyle w:val="VerbatimChar"/>
              </w:rPr>
              <w:t xml:space="preserve">fn_bloquear_periodo_cerrado</w:t>
            </w:r>
            <w:r>
              <w:t xml:space="preserve"> </w:t>
            </w:r>
            <w:r>
              <w:t xml:space="preserve">aplicado a la tabla</w:t>
            </w:r>
            <w:r>
              <w:t xml:space="preserve"> </w:t>
            </w:r>
            <w:r>
              <w:rPr>
                <w:rStyle w:val="VerbatimChar"/>
              </w:rPr>
              <w:t xml:space="preserve">observacion_estudiante</w:t>
            </w:r>
            <w:r>
              <w:t xml:space="preserve">.</w:t>
            </w:r>
          </w:p>
        </w:tc>
      </w:tr>
    </w:tbl>
    <w:bookmarkEnd w:id="17"/>
    <w:bookmarkStart w:id="21" w:name="frontend"/>
    <w:p>
      <w:pPr>
        <w:pStyle w:val="Heading3"/>
      </w:pPr>
      <w:r>
        <w:t xml:space="preserve">Frontend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Archivo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Gestor Docente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TeacherObservations.vue</w:t>
              </w:r>
            </w:hyperlink>
            <w:r>
              <w:t xml:space="preserve"> </w:t>
            </w:r>
            <w:r>
              <w:t xml:space="preserve">— Interfaz para el registro de anotaciones del observador agrupadas por asignatura.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Portal Estudiante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StudentObservationsView.vue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Portal Padre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ParentObservationsView.vue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5" w:name="modelo-de-datos"/>
    <w:p>
      <w:pPr>
        <w:pStyle w:val="Heading2"/>
      </w:pPr>
      <w:r>
        <w:t xml:space="preserve">6. Modelo de Datos</w:t>
      </w:r>
    </w:p>
    <w:bookmarkStart w:id="23" w:name="tabla-observacion_estudiante"/>
    <w:p>
      <w:pPr>
        <w:pStyle w:val="Heading3"/>
      </w:pPr>
      <w:r>
        <w:t xml:space="preserve">Tabla:</w:t>
      </w:r>
      <w:r>
        <w:t xml:space="preserve"> </w:t>
      </w:r>
      <w:r>
        <w:rPr>
          <w:rStyle w:val="VerbatimChar"/>
        </w:rPr>
        <w:t xml:space="preserve">observacion_estudiante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Columna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id_observacion</w:t>
            </w:r>
          </w:p>
        </w:tc>
        <w:tc>
          <w:tcPr/>
          <w:p>
            <w:pPr>
              <w:pStyle w:val="Compact"/>
            </w:pPr>
            <w:r>
              <w:t xml:space="preserve">SERIAL PK</w:t>
            </w:r>
          </w:p>
        </w:tc>
        <w:tc>
          <w:tcPr/>
          <w:p>
            <w:pPr>
              <w:pStyle w:val="Compact"/>
            </w:pPr>
            <w:r>
              <w:t xml:space="preserve">Identificador único de la observación.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id_estudiante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Estudiante asociado a la anotación.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id_detallegrado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Materia y grupo en el que se emite la observación.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id_periodo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Periodo académico correspondiente.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fortalezas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Fortalezas académicas/comportamentales del alumno (opcional).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debilidades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Puntos a mejorar (opcional).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recomendaciones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Sugerencias pedagógicas/de convivencia (opcional).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TIMESTAMPTZ</w:t>
            </w:r>
          </w:p>
        </w:tc>
        <w:tc>
          <w:tcPr/>
          <w:p>
            <w:pPr>
              <w:pStyle w:val="Compact"/>
            </w:pPr>
            <w:r>
              <w:t xml:space="preserve">Fecha de registro de la anotación.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id_colegio</w:t>
            </w:r>
          </w:p>
        </w:tc>
        <w:tc>
          <w:tcPr/>
          <w:p>
            <w:pPr>
              <w:pStyle w:val="Compact"/>
            </w:pPr>
            <w:r>
              <w:t xml:space="preserve">INT FK</w:t>
            </w:r>
          </w:p>
        </w:tc>
        <w:tc>
          <w:tcPr/>
          <w:p>
            <w:pPr>
              <w:pStyle w:val="Compact"/>
            </w:pPr>
            <w:r>
              <w:t xml:space="preserve">Colegio propietario.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tipo_observacion</w:t>
            </w:r>
          </w:p>
        </w:tc>
        <w:tc>
          <w:tcPr/>
          <w:p>
            <w:pPr>
              <w:pStyle w:val="Compact"/>
            </w:pPr>
            <w:r>
              <w:t xml:space="preserve">Tipo de anotación (</w:t>
            </w:r>
            <w:r>
              <w:rPr>
                <w:rStyle w:val="VerbatimChar"/>
              </w:rPr>
              <w:t xml:space="preserve">ACADEMICA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CONVIVENCIA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DISCIPLINARIA</w:t>
            </w:r>
            <w:r>
              <w:t xml:space="preserve">).</w:t>
            </w:r>
          </w:p>
        </w:tc>
      </w:tr>
    </w:tbl>
    <w:bookmarkEnd w:id="23"/>
    <w:bookmarkStart w:id="24" w:name="types-relevantes"/>
    <w:p>
      <w:pPr>
        <w:pStyle w:val="Heading3"/>
      </w:pPr>
      <w:r>
        <w:t xml:space="preserve">Types relevantes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.tipo_observacion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'ACADEMICA'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'CONVIVENCIA'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'OTRO'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'DISCIPLINARIA'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onexiones-con-otros-módulos"/>
    <w:p>
      <w:pPr>
        <w:pStyle w:val="Heading2"/>
      </w:pPr>
      <w:r>
        <w:t xml:space="preserve">7. Conexiones con Otros Módulos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→ Calificaciones y Cierre de Periodo</w:t>
      </w:r>
      <w:r>
        <w:t xml:space="preserve">: Impide consolidar y cerrar el periodo por materia si quedan alumnos sin observación académica registrada.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→ Boletines</w:t>
      </w:r>
      <w:r>
        <w:t xml:space="preserve">: Agrega las observaciones académicas bajo el rendimiento de cada materia en el PDF generado.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→ Estudiantes y Estados</w:t>
      </w:r>
      <w:r>
        <w:t xml:space="preserve">: Los directivos consultan el historial acumulado de las observaciones para analizar procesos de sanción.</w:t>
      </w:r>
    </w:p>
    <w:p>
      <w:r>
        <w:pict>
          <v:rect style="width:0;height:1.5pt" o:hralign="center" o:hrstd="t" o:hr="t"/>
        </w:pict>
      </w:r>
    </w:p>
    <w:bookmarkEnd w:id="26"/>
    <w:bookmarkStart w:id="29" w:name="validaciones-implementadas"/>
    <w:p>
      <w:pPr>
        <w:pStyle w:val="Heading2"/>
      </w:pPr>
      <w:r>
        <w:t xml:space="preserve">8. Validaciones Implementadas</w:t>
      </w:r>
    </w:p>
    <w:bookmarkStart w:id="27" w:name="backend-1"/>
    <w:p>
      <w:pPr>
        <w:pStyle w:val="Heading3"/>
      </w:pPr>
      <w:r>
        <w:t xml:space="preserve">Backend</w:t>
      </w:r>
    </w:p>
    <w:p>
      <w:pPr>
        <w:pStyle w:val="Compact"/>
        <w:numPr>
          <w:ilvl w:val="0"/>
          <w:numId w:val="1005"/>
        </w:numPr>
      </w:pPr>
      <w:r>
        <w:t xml:space="preserve">Bloqueo en cascada contra la creación/modificación de observaciones si el periodo escolar asociado se encuentra en estado</w:t>
      </w:r>
      <w:r>
        <w:t xml:space="preserve"> </w:t>
      </w:r>
      <w:r>
        <w:rPr>
          <w:rStyle w:val="VerbatimChar"/>
        </w:rPr>
        <w:t xml:space="preserve">CERRADO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Aislamiento multi-tenant: Valida que el estudiante y la asignación pertenezcan al mismo colegio del docente que realiza la consulta.</w:t>
      </w:r>
    </w:p>
    <w:bookmarkEnd w:id="27"/>
    <w:bookmarkStart w:id="28" w:name="frontend-1"/>
    <w:p>
      <w:pPr>
        <w:pStyle w:val="Heading3"/>
      </w:pPr>
      <w:r>
        <w:t xml:space="preserve">Frontend</w:t>
      </w:r>
    </w:p>
    <w:p>
      <w:pPr>
        <w:pStyle w:val="Compact"/>
        <w:numPr>
          <w:ilvl w:val="0"/>
          <w:numId w:val="1006"/>
        </w:numPr>
      </w:pPr>
      <w:r>
        <w:t xml:space="preserve">Formularios interactivos con advertencias visuales y selectores reactivos por tipo de observación.</w:t>
      </w:r>
    </w:p>
    <w:p>
      <w:pPr>
        <w:pStyle w:val="Compact"/>
        <w:numPr>
          <w:ilvl w:val="0"/>
          <w:numId w:val="1006"/>
        </w:numPr>
      </w:pPr>
      <w:r>
        <w:t xml:space="preserve">Bloqueo de escritura en la interfaz si el periodo de notas está cerrado.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decisiones-de-diseño"/>
    <w:p>
      <w:pPr>
        <w:pStyle w:val="Heading2"/>
      </w:pPr>
      <w:r>
        <w:t xml:space="preserve">9. Decisiones de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Decisión</w:t>
            </w:r>
          </w:p>
        </w:tc>
        <w:tc>
          <w:tcPr/>
          <w:p>
            <w:pPr>
              <w:pStyle w:val="Compact"/>
            </w:pPr>
            <w:r>
              <w:t xml:space="preserve">Justificación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Estructura Desglosada (Fortalezas, Debilidades, Recomendaciones)</w:t>
            </w:r>
          </w:p>
        </w:tc>
        <w:tc>
          <w:tcPr/>
          <w:p>
            <w:pPr>
              <w:pStyle w:val="Compact"/>
            </w:pPr>
            <w:r>
              <w:t xml:space="preserve">En lugar de un solo campo de texto libre, esta división obliga al docente a estructurar una retroalimentación balanceada y formativa.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Asociación por Asignación Académica</w:t>
            </w:r>
          </w:p>
        </w:tc>
        <w:tc>
          <w:tcPr/>
          <w:p>
            <w:pPr>
              <w:pStyle w:val="Compact"/>
            </w:pPr>
            <w:r>
              <w:t xml:space="preserve">Ligar las observaciones a</w:t>
            </w:r>
            <w:r>
              <w:t xml:space="preserve"> </w:t>
            </w:r>
            <w:r>
              <w:rPr>
                <w:rStyle w:val="VerbatimChar"/>
              </w:rPr>
              <w:t xml:space="preserve">detalle_grados</w:t>
            </w:r>
            <w:r>
              <w:t xml:space="preserve"> </w:t>
            </w:r>
            <w:r>
              <w:t xml:space="preserve">permite saber exactamente qué docente y en qué materia se generó la observación, facilitando la auditoría de convivencia.</w:t>
            </w:r>
          </w:p>
        </w:tc>
      </w:tr>
    </w:tbl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le:///c:/Users/alejo/Downloads/segundoProyecto/backend/src/controllers/observationController.ts" TargetMode="External" /><Relationship Type="http://schemas.openxmlformats.org/officeDocument/2006/relationships/hyperlink" Id="rId15" Target="file:///c:/Users/alejo/Downloads/segundoProyecto/backend/src/routes/student.routes.ts" TargetMode="External" /><Relationship Type="http://schemas.openxmlformats.org/officeDocument/2006/relationships/hyperlink" Id="rId14" Target="file:///c:/Users/alejo/Downloads/segundoProyecto/backend/src/routes/teacher.routes.ts" TargetMode="External" /><Relationship Type="http://schemas.openxmlformats.org/officeDocument/2006/relationships/hyperlink" Id="rId20" Target="file:///c:/Users/alejo/Downloads/segundoProyecto/frontend/src/views/parent/ParentObservationsView.vue" TargetMode="External" /><Relationship Type="http://schemas.openxmlformats.org/officeDocument/2006/relationships/hyperlink" Id="rId19" Target="file:///c:/Users/alejo/Downloads/segundoProyecto/frontend/src/views/student/StudentObservationsView.vue" TargetMode="External" /><Relationship Type="http://schemas.openxmlformats.org/officeDocument/2006/relationships/hyperlink" Id="rId18" Target="file:///c:/Users/alejo/Downloads/segundoProyecto/frontend/src/views/teacher/TeacherObservations.vue" TargetMode="External" /><Relationship Type="http://schemas.openxmlformats.org/officeDocument/2006/relationships/hyperlink" Id="rId16" Target="file:///c:/Users/alejo/Downloads/segundoProyecto/guides/AcademiaNeivaBD.sq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le:///c:/Users/alejo/Downloads/segundoProyecto/backend/src/controllers/observationController.ts" TargetMode="External" /><Relationship Type="http://schemas.openxmlformats.org/officeDocument/2006/relationships/hyperlink" Id="rId15" Target="file:///c:/Users/alejo/Downloads/segundoProyecto/backend/src/routes/student.routes.ts" TargetMode="External" /><Relationship Type="http://schemas.openxmlformats.org/officeDocument/2006/relationships/hyperlink" Id="rId14" Target="file:///c:/Users/alejo/Downloads/segundoProyecto/backend/src/routes/teacher.routes.ts" TargetMode="External" /><Relationship Type="http://schemas.openxmlformats.org/officeDocument/2006/relationships/hyperlink" Id="rId20" Target="file:///c:/Users/alejo/Downloads/segundoProyecto/frontend/src/views/parent/ParentObservationsView.vue" TargetMode="External" /><Relationship Type="http://schemas.openxmlformats.org/officeDocument/2006/relationships/hyperlink" Id="rId19" Target="file:///c:/Users/alejo/Downloads/segundoProyecto/frontend/src/views/student/StudentObservationsView.vue" TargetMode="External" /><Relationship Type="http://schemas.openxmlformats.org/officeDocument/2006/relationships/hyperlink" Id="rId18" Target="file:///c:/Users/alejo/Downloads/segundoProyecto/frontend/src/views/teacher/TeacherObservations.vue" TargetMode="External" /><Relationship Type="http://schemas.openxmlformats.org/officeDocument/2006/relationships/hyperlink" Id="rId16" Target="file:///c:/Users/alejo/Downloads/segundoProyecto/guides/AcademiaNeivaBD.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2026-08-17T23:17:03Z</dcterms:created>
  <dcterms:modified xsi:type="dcterms:W3CDTF">2026-08-17T23:17:03Z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