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3ec2631b8829185e309094064f0bbbfca9f00c"/>
    <w:p>
      <w:pPr>
        <w:pStyle w:val="Heading1"/>
      </w:pPr>
      <w:r>
        <w:t xml:space="preserve">📖 Historias de Usuario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0" w:name="Xebe694f3bb638bba818b6ea7a3ad44d2627fb5a"/>
    <w:p>
      <w:pPr>
        <w:pStyle w:val="Heading2"/>
      </w:pPr>
      <w:r>
        <w:t xml:space="preserve">HU-MAIL-01: Verificación de Correo en Inscripción de Matrícula Pública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Padre de familia o acudiente que realiza una solicitud de matrícula nueva.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Recibir un código de 6 dígitos en mi correo electrónico antes de radicar la matrícula.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Validar que mi correo fue escrito correctamente y asegurar que recibiré todas las notificaciones y credenciales de mi acudido.</w:t>
      </w:r>
    </w:p>
    <w:bookmarkStart w:id="9" w:name="criterios-de-aceptación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acudiente completó los Pasos 1 y 2 del formulario de matrícula pública y da clic en</w:t>
      </w:r>
      <w:r>
        <w:t xml:space="preserve"> </w:t>
      </w:r>
      <w:r>
        <w:t xml:space="preserve">“Enviar y Validar Correo”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sistema procesa la solicitud de código,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envía un código numérico de 6 dígitos a su correo electrónico y el formulario muestra exclusivamente la pantalla de verificación con un temporizador de 15 minutos.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digita el código correcto de 6 dígitos y presiona</w:t>
      </w:r>
      <w:r>
        <w:t xml:space="preserve"> </w:t>
      </w:r>
      <w:r>
        <w:t xml:space="preserve">“Confirmar y Radicar Matrícula”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servidor valida el código exitosamente,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procesan los documentos, se persiste la solicitud de matrícula y se le muestra un mensaje de éxito redirigiéndolo al inicio.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código expiró o fue digitado incorrectamente,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usuario intenta confirmar,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muestra un mensaje de error y le permite reenviar un nuevo código sin perder los datos previamente diligenciados.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d8c68275a63e1536a72c9f5dbb2739f38d1918c"/>
    <w:p>
      <w:pPr>
        <w:pStyle w:val="Heading2"/>
      </w:pPr>
      <w:r>
        <w:t xml:space="preserve">HU-MAIL-02: Cambio de Correo Electrónico en Perfil de Usuario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Usuario autenticado en el sistema (Directivo, Docente, Padre, Estudiante o Admin).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Solicitar el cambio de mi correo electrónico y confirmarlo mediante un código OTP enviado al nuevo buzón.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Mantener actualizados mis datos de contacto sin comprometer la seguridad de mi cuenta institucional.</w:t>
      </w:r>
    </w:p>
    <w:bookmarkStart w:id="11" w:name="criterios-de-aceptación-1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autenticado ingresa a su Perfil e introduce un nuevo correo electrónico no registrado previamente,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presiona</w:t>
      </w:r>
      <w:r>
        <w:t xml:space="preserve"> </w:t>
      </w:r>
      <w:r>
        <w:t xml:space="preserve">“Solicitar Cambio”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envía un código de 6 dígitos al nuevo correo con validez de 15 minutos y abre el diálogo para ingresar el código.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digita el código recibido en el nuevo correo,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confirma la operación,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actualiza la columna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 confirma la actualización exitosa.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9f04c468db30ad14597e2dd607da021cb6bc66c"/>
    <w:p>
      <w:pPr>
        <w:pStyle w:val="Heading2"/>
      </w:pPr>
      <w:r>
        <w:t xml:space="preserve">HU-MAIL-03: Recuperación Segura de Contraseña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Usuario registrado que olvidó su contraseña de acceso.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Solicitar un enlace seguro de restablecimiento a mi correo electrónico.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Generar una nueva clave de acceso de manera autónoma y segura.</w:t>
      </w:r>
    </w:p>
    <w:bookmarkStart w:id="13" w:name="criterios-de-aceptación-2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un usuario introduce su correo registrado en la pantalla</w:t>
      </w:r>
      <w:r>
        <w:t xml:space="preserve"> </w:t>
      </w:r>
      <w:r>
        <w:t xml:space="preserve">“Olvidé mi contraseña”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presiona</w:t>
      </w:r>
      <w:r>
        <w:t xml:space="preserve"> </w:t>
      </w:r>
      <w:r>
        <w:t xml:space="preserve">“Enviar instrucciones”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genera un token criptográfico temporal con 1 hora de expiración y envía un enlace seguro a su bandeja.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accede al enlace dentro del plazo de 1 hora,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ingresa y confirma su nueva contraseña,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la contraseña es encriptada con Bcrypt, se actualiza en la base de datos y el token queda invalidado de inmediato.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c057c62dede6c03aac83c9f93ae9af3b268388a"/>
    <w:p>
      <w:pPr>
        <w:pStyle w:val="Heading2"/>
      </w:pPr>
      <w:r>
        <w:t xml:space="preserve">HU-MAIL-04: Notificación Automática de Credenciales y Estados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de institución educativa o Administrador General.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Que el sistema notifique por correo a los usuarios cuando se crean cuentas o se actualiza el estado de una matrícula.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Garantizar una comunicación ágil y transparente con toda la comunidad educativa.</w:t>
      </w:r>
    </w:p>
    <w:bookmarkStart w:id="15" w:name="criterios-de-aceptación-3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se aprueba una matrícula o se registra un nuevo directivo/docente,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sistema genera sus credenciales institucionales,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despacha un correo HTML institucional con el usuario, rol, enlace de ingreso y recomendaciones de seguridad.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2026-08-17T23:17:05Z</dcterms:created>
  <dcterms:modified xsi:type="dcterms:W3CDTF">2026-08-17T23:17:05Z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