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16cec59c4bca6c03beed892b78508f5402c1bf1"/>
    <w:p>
      <w:pPr>
        <w:pStyle w:val="Heading1"/>
      </w:pPr>
      <w:r>
        <w:t xml:space="preserve">📚 Módulo de Catálogo DBA y Coherencia Curricular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Gestión de Derechos Básicos de Aprendizaje (DBA), Cobertura y Coherencia Curricular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2026-07-20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integra los lineamientos de los</w:t>
      </w:r>
      <w:r>
        <w:t xml:space="preserve"> </w:t>
      </w:r>
      <w:r>
        <w:rPr>
          <w:b/>
          <w:bCs/>
        </w:rPr>
        <w:t xml:space="preserve">Derechos Básicos de Aprendizaje (DBA)</w:t>
      </w:r>
      <w:r>
        <w:t xml:space="preserve"> </w:t>
      </w:r>
      <w:r>
        <w:t xml:space="preserve">del Ministerio de Educación Nacional (MEN) de Colombia con la planeación curricular de la institución. Permite a la superadministración (Admin General) mantener el catálogo oficial nacional (materias, grados, enunciados y evidencias oficiales), importarlo masivamente desde documentos PDF y asignar las versiones curriculares vigentes a cada colegio. Por otro lado, ofrece a los directivos la planeación interactiva (vinculación a competencias) y reportes analíticos avanzados de</w:t>
      </w:r>
      <w:r>
        <w:t xml:space="preserve"> </w:t>
      </w:r>
      <w:r>
        <w:rPr>
          <w:b/>
          <w:bCs/>
        </w:rPr>
        <w:t xml:space="preserve">Cobertura</w:t>
      </w:r>
      <w:r>
        <w:t xml:space="preserve"> </w:t>
      </w:r>
      <w:r>
        <w:t xml:space="preserve">(porcentaje del catálogo oficial evaluado) y</w:t>
      </w:r>
      <w:r>
        <w:t xml:space="preserve"> </w:t>
      </w:r>
      <w:r>
        <w:rPr>
          <w:b/>
          <w:bCs/>
        </w:rPr>
        <w:t xml:space="preserve">Coherencia Curricular</w:t>
      </w:r>
      <w:r>
        <w:t xml:space="preserve"> </w:t>
      </w:r>
      <w:r>
        <w:t xml:space="preserve">(evaluación de desvíos entre lo planeado e impartido por los docentes).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General</w:t>
            </w:r>
          </w:p>
        </w:tc>
        <w:tc>
          <w:tcPr/>
          <w:p>
            <w:pPr>
              <w:pStyle w:val="Compact"/>
            </w:pPr>
            <w:r>
              <w:t xml:space="preserve">Mantenedor del catálogo oficial global de DBA. CRUD completo, carga masiva desde PDF y asignación de versiones a los colegios.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Planeación escolar: vincular evidencias oficiales del MEN a las competencias institucionales. Consulta de analíticas de Cobertura y Coherencia.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Vinculación en aula: asociar actividades evaluativas a las evidencias oficiales planeadas. Solicitar y justificar evidencias de otros periodos (Evidencias Extras).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Sin acceso.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acciones-disponibles"/>
    <w:p>
      <w:pPr>
        <w:pStyle w:val="Heading2"/>
      </w:pPr>
      <w:r>
        <w:t xml:space="preserve">3. Acciones Disponibles</w:t>
      </w:r>
    </w:p>
    <w:bookmarkStart w:id="11" w:name="X52cca90eadfdbf2b38a6a7ab1accbf99373272d"/>
    <w:p>
      <w:pPr>
        <w:pStyle w:val="Heading3"/>
      </w:pPr>
      <w:r>
        <w:t xml:space="preserve">Gestión Global del Catálogo (Admin General)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versiones curriculares disponibles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/api/admin/dba/versiones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áreas curriculares registradas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/api/admin/dba/areas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estadísticas globales del catálogo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/api/admin/dba/estadisticas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combinaciones existentes de 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/api/admin/dba/existentes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todos los Derechos Básicos de Aprendizaje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detalle de un DBA específico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/api/admin/dba/:id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nuevo 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enunciado o metadatos de un 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/api/admin/dba/:id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estado (Activo/Inactivo) de un 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/api/admin/dba/:id/estado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un DBA del catálogo 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/api/admin/dba/:id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Importar DBA masivamente desde archivo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/api/admin/dba/importar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evidencia oficial asociada a un 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/api/admin/dba/:id/evidencias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descripción de evidencia oficial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/api/admin/dba/evidencias/:id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estado de evidencia oficial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/api/admin/dba/evidencias/:id/estado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Asignar versión curricular a una institución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/api/admin/dba/asignar-version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asignaciones curriculares del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/api/admin/dba/asignaciones/:colegioId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</w:tbl>
    <w:bookmarkEnd w:id="11"/>
    <w:bookmarkStart w:id="12" w:name="X112ff6dd79a6bc7366677e27835f9f762587b7e"/>
    <w:p>
      <w:pPr>
        <w:pStyle w:val="Heading3"/>
      </w:pPr>
      <w:r>
        <w:t xml:space="preserve">Integración y Planeación Escolar (Directivo y Docente)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evidencias DBA disponibles para planeación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/api/academic-admin/settings/dba-planeacion/disponibles/:schoolId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Vincular evidencias oficiales a una competencia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/api/academic-admin/settings/competencias/:competenciaId/vincular-evidencias-dba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Reporte de Coherencia Curricular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/api/academic-admin/settings/dba-reportes/coherencia/:schoolId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Reporte de Cobertura Curricular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/api/academic-admin/settings/dba-reportes/cobertura/:schoolId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catálogo de DBA del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/api/academic-admin/settings/dba-catalogo/:schoolId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evidencias oficiales de una competencia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/api/teacher/competencies/:competenciaId/evidencias-dba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evidencias oficiales asignadas a un curso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/api/teacher/courses/:gradeId/:subjectId/evidencias-dba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RN-DBA-001 (Regla de Exclusividad 1-to-1):</w:t>
      </w:r>
      <w:r>
        <w:t xml:space="preserve"> </w:t>
      </w:r>
      <w:r>
        <w:t xml:space="preserve">Para evitar la redundancia curricular, una evidencia oficial del catálogo nacional DBA puede estar vinculada a</w:t>
      </w:r>
      <w:r>
        <w:t xml:space="preserve"> </w:t>
      </w:r>
      <w:r>
        <w:rPr>
          <w:b/>
          <w:bCs/>
        </w:rPr>
        <w:t xml:space="preserve">máximo una única competencia</w:t>
      </w:r>
      <w:r>
        <w:t xml:space="preserve"> </w:t>
      </w:r>
      <w:r>
        <w:t xml:space="preserve">para la misma asignatura, grado (incluyendo sus cursos paralelos) y año lectivo en la institución.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RN-DBA-002 (Control de Colisión Curricular):</w:t>
      </w:r>
      <w:r>
        <w:t xml:space="preserve"> </w:t>
      </w:r>
      <w:r>
        <w:t xml:space="preserve">Antes de guardar cualquier vinculación en</w:t>
      </w:r>
      <w:r>
        <w:t xml:space="preserve"> </w:t>
      </w:r>
      <w:r>
        <w:rPr>
          <w:rStyle w:val="VerbatimChar"/>
        </w:rPr>
        <w:t xml:space="preserve">vincularEvidenciasDbaACompetencia</w:t>
      </w:r>
      <w:r>
        <w:t xml:space="preserve">, el backend realiza una validación atómica de colisiones. Si alguna de las evidencias enviadas ya fue planificada en otra competencia del mismo año, materia o grado parallel, la transacción se aborta con error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indicando qué periodos y competencias causan la duplicidad.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RN-DBA-003 (Evidencias Extras y Justificación Obligatoria):</w:t>
      </w:r>
      <w:r>
        <w:t xml:space="preserve"> </w:t>
      </w:r>
      <w:r>
        <w:t xml:space="preserve">Por defecto, el docente solo puede asociar sus actividades evaluativas a las evidencias oficiales planificadas para el periodo académico vigente. Si desea evaluar una evidencia planeada para otro periodo o no planificada (Evidencia Extra):</w:t>
      </w:r>
    </w:p>
    <w:p>
      <w:pPr>
        <w:pStyle w:val="Compact"/>
        <w:numPr>
          <w:ilvl w:val="1"/>
          <w:numId w:val="1002"/>
        </w:numPr>
      </w:pPr>
      <w:r>
        <w:t xml:space="preserve">Debe confirmar una advertencia en la interfaz.</w:t>
      </w:r>
    </w:p>
    <w:p>
      <w:pPr>
        <w:pStyle w:val="Compact"/>
        <w:numPr>
          <w:ilvl w:val="1"/>
          <w:numId w:val="1002"/>
        </w:numPr>
      </w:pPr>
      <w:r>
        <w:t xml:space="preserve">Debe ingresar un motivo predefinido del listado institucional.</w:t>
      </w:r>
    </w:p>
    <w:p>
      <w:pPr>
        <w:pStyle w:val="Compact"/>
        <w:numPr>
          <w:ilvl w:val="1"/>
          <w:numId w:val="1002"/>
        </w:numPr>
      </w:pPr>
      <w:r>
        <w:t xml:space="preserve">Si el motivo es</w:t>
      </w:r>
      <w:r>
        <w:t xml:space="preserve"> </w:t>
      </w:r>
      <w:r>
        <w:rPr>
          <w:b/>
          <w:bCs/>
        </w:rPr>
        <w:t xml:space="preserve">“OTRO”</w:t>
      </w:r>
      <w:r>
        <w:t xml:space="preserve">, es obligatorio redactar una justificación escrita detallada (</w:t>
      </w:r>
      <w:r>
        <w:rPr>
          <w:rStyle w:val="VerbatimChar"/>
        </w:rPr>
        <w:t xml:space="preserve">justificacion_extra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RN-DBA-004 (Reglas Especiales para el Grado Transición):</w:t>
      </w:r>
      <w:r>
        <w:t xml:space="preserve"> </w:t>
      </w:r>
      <w:r>
        <w:t xml:space="preserve">Para cumplir con los lineamientos pedagógicos de educación preescolar en Colombia:</w:t>
      </w:r>
    </w:p>
    <w:p>
      <w:pPr>
        <w:pStyle w:val="Compact"/>
        <w:numPr>
          <w:ilvl w:val="1"/>
          <w:numId w:val="1003"/>
        </w:numPr>
      </w:pPr>
      <w:r>
        <w:t xml:space="preserve">Los DBA de grado Transición pertenecen</w:t>
      </w:r>
      <w:r>
        <w:t xml:space="preserve"> </w:t>
      </w:r>
      <w:r>
        <w:rPr>
          <w:b/>
          <w:bCs/>
        </w:rPr>
        <w:t xml:space="preserve">únicamente al área de Transición</w:t>
      </w:r>
      <w:r>
        <w:t xml:space="preserve"> </w:t>
      </w:r>
      <w:r>
        <w:t xml:space="preserve">y no pueden asociarse a materias regulares (Matemáticas, Lenguaje, etc.).</w:t>
      </w:r>
    </w:p>
    <w:p>
      <w:pPr>
        <w:pStyle w:val="Compact"/>
        <w:numPr>
          <w:ilvl w:val="1"/>
          <w:numId w:val="1003"/>
        </w:numPr>
      </w:pPr>
      <w:r>
        <w:t xml:space="preserve">Los DBA de materias de primaria o secundaria (Lenguaje, Matemáticas, etc.) no pueden ser enlazados bajo ningún concepto al grado Transición.</w:t>
      </w:r>
    </w:p>
    <w:p>
      <w:pPr>
        <w:pStyle w:val="Compact"/>
        <w:numPr>
          <w:ilvl w:val="1"/>
          <w:numId w:val="1003"/>
        </w:numPr>
      </w:pPr>
      <w:r>
        <w:t xml:space="preserve">Los DBA de Transición pueden ser asociados opcionalmente a las</w:t>
      </w:r>
      <w:r>
        <w:t xml:space="preserve"> </w:t>
      </w:r>
      <w:r>
        <w:rPr>
          <w:b/>
          <w:bCs/>
        </w:rPr>
        <w:t xml:space="preserve">Dimensiones Pedagógicas</w:t>
      </w:r>
      <w:r>
        <w:t xml:space="preserve"> </w:t>
      </w:r>
      <w:r>
        <w:t xml:space="preserve">oficiales de preescolar: Comunicativa, Cognitiva, Corporal, Socioafectiva, Estética, Ética y Valores.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RN-DBA-005 (Métrica de Coherencia Curricular):</w:t>
      </w:r>
      <w:r>
        <w:t xml:space="preserve"> </w:t>
      </w:r>
      <w:r>
        <w:t xml:space="preserve">El Reporte de Coherencia califica el estado de cada evidencia planeada como: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Cumple</w:t>
      </w:r>
      <w:r>
        <w:t xml:space="preserve">: Si el docente ha registrado al menos una actividad evaluativa asociada a la evidencia planeada.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Pendiente</w:t>
      </w:r>
      <w:r>
        <w:t xml:space="preserve">: Si la evidencia está en el plan curricular del periodo pero el docente aún no ha registrado ninguna actividad evaluativa de control para ella en el aula.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Extra</w:t>
      </w:r>
      <w:r>
        <w:t xml:space="preserve">: Si el docente evaluó la evidencia en un periodo en el que no fue planeada originalmente.</w:t>
      </w:r>
    </w:p>
    <w:p>
      <w:r>
        <w:pict>
          <v:rect style="width:0;height:1.5pt" o:hralign="center" o:hrstd="t" o:hr="t"/>
        </w:pict>
      </w:r>
    </w:p>
    <w:bookmarkEnd w:id="14"/>
    <w:bookmarkStart w:id="24" w:name="implementación"/>
    <w:p>
      <w:pPr>
        <w:pStyle w:val="Heading2"/>
      </w:pPr>
      <w:r>
        <w:t xml:space="preserve">5. Implementación</w:t>
      </w:r>
    </w:p>
    <w:bookmarkStart w:id="19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Catálogo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dbaController.ts</w:t>
              </w:r>
            </w:hyperlink>
            <w:r>
              <w:t xml:space="preserve"> </w:t>
            </w:r>
            <w:r>
              <w:t xml:space="preserve">— CRUD global de DBA y carga de PDFs.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Reportes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dbaReportsController.ts</w:t>
              </w:r>
            </w:hyperlink>
            <w:r>
              <w:t xml:space="preserve"> </w:t>
            </w:r>
            <w:r>
              <w:t xml:space="preserve">— Generación de consultas analíticas de Cobertura y Coherencia.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dba.routes.ts</w:t>
              </w:r>
            </w:hyperlink>
            <w:r>
              <w:t xml:space="preserve">,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academicAdmin.routes.ts</w:t>
              </w:r>
            </w:hyperlink>
          </w:p>
        </w:tc>
      </w:tr>
    </w:tbl>
    <w:bookmarkEnd w:id="19"/>
    <w:bookmarkStart w:id="23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Global (Admin)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DbaGlobalView.vue</w:t>
              </w:r>
            </w:hyperlink>
            <w:r>
              <w:t xml:space="preserve"> </w:t>
            </w:r>
            <w:r>
              <w:t xml:space="preserve">— CRUD y panel de carga del catálogo.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Planeación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AcademicCompetenciesView.vue</w:t>
              </w:r>
            </w:hyperlink>
            <w:r>
              <w:t xml:space="preserve"> </w:t>
            </w:r>
            <w:r>
              <w:t xml:space="preserve">— Selector de evidencias DBA con lógica de bloqueo 🔒.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Reportes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DbaReportsView.vue</w:t>
              </w:r>
            </w:hyperlink>
            <w:r>
              <w:t xml:space="preserve"> </w:t>
            </w:r>
            <w:r>
              <w:t xml:space="preserve">— Tableros interactivos de cobertura y justificaciones de extras.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modelo-de-datos"/>
    <w:p>
      <w:pPr>
        <w:pStyle w:val="Heading2"/>
      </w:pPr>
      <w:r>
        <w:t xml:space="preserve">6. Modelo de Datos</w:t>
      </w:r>
    </w:p>
    <w:bookmarkStart w:id="25" w:name="tabla-dba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dba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id_dba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DBA.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Área de conocimiento (ej. Matemáticas).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Grado escolar (ej. PRIMERO).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numero_dba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Número de orden oficial del men.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enunciado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Texto del Derecho Básico de Aprendizaje.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version_curricular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Versión del MEN (ej. V2 2016).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INACTIVO</w:t>
            </w:r>
            <w:r>
              <w:t xml:space="preserve">.</w:t>
            </w:r>
          </w:p>
        </w:tc>
      </w:tr>
    </w:tbl>
    <w:bookmarkEnd w:id="25"/>
    <w:bookmarkStart w:id="26" w:name="tabla-evidencias_dba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evidencias_dba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id_evidencia_dba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 la evidencia oficial.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id_dba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Enlace al DBA padre.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Enunciado de la evidencia de aprendizaje.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INACTIVO</w:t>
            </w:r>
            <w:r>
              <w:t xml:space="preserve">.</w:t>
            </w:r>
          </w:p>
        </w:tc>
      </w:tr>
    </w:tbl>
    <w:bookmarkEnd w:id="26"/>
    <w:bookmarkStart w:id="27" w:name="tabla-colegio_version_curricular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colegio_version_curricular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asignado.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Área curricular.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Grado escolar.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version_curricular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Versión asignada.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→ Competencias</w:t>
      </w:r>
      <w:r>
        <w:t xml:space="preserve">: Las competencias de base asocian evidencias del catálogo DBA a sus planes de estudio.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→ Calificaciones y Actividades</w:t>
      </w:r>
      <w:r>
        <w:t xml:space="preserve">: Las actividades creadas por los docentes enlazan evidencias oficiales, registrando los campos</w:t>
      </w:r>
      <w:r>
        <w:t xml:space="preserve"> </w:t>
      </w:r>
      <w:r>
        <w:rPr>
          <w:rStyle w:val="VerbatimChar"/>
        </w:rPr>
        <w:t xml:space="preserve">motivo_extra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justificacion_extra</w:t>
      </w:r>
      <w:r>
        <w:t xml:space="preserve"> </w:t>
      </w:r>
      <w:r>
        <w:t xml:space="preserve">en caso de desvíos.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→ Colegios</w:t>
      </w:r>
      <w:r>
        <w:t xml:space="preserve">: Las versiones curriculares se aíslan y asignan de forma independiente para cada plantel.</w:t>
      </w:r>
    </w:p>
    <w:p>
      <w:r>
        <w:pict>
          <v:rect style="width:0;height:1.5pt" o:hralign="center" o:hrstd="t" o:hr="t"/>
        </w:pict>
      </w:r>
    </w:p>
    <w:bookmarkEnd w:id="29"/>
    <w:bookmarkStart w:id="32" w:name="validaciones-implementadas"/>
    <w:p>
      <w:pPr>
        <w:pStyle w:val="Heading2"/>
      </w:pPr>
      <w:r>
        <w:t xml:space="preserve">8. Validaciones Implementadas</w:t>
      </w:r>
    </w:p>
    <w:bookmarkStart w:id="30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6"/>
        </w:numPr>
      </w:pPr>
      <w:r>
        <w:t xml:space="preserve">Consulta de colisión de unicidad de evidencias DBA ante cualquier cambio en competencias.</w:t>
      </w:r>
    </w:p>
    <w:p>
      <w:pPr>
        <w:pStyle w:val="Compact"/>
        <w:numPr>
          <w:ilvl w:val="0"/>
          <w:numId w:val="1006"/>
        </w:numPr>
      </w:pPr>
      <w:r>
        <w:t xml:space="preserve">Validación de que los campos</w:t>
      </w:r>
      <w:r>
        <w:t xml:space="preserve"> </w:t>
      </w:r>
      <w:r>
        <w:rPr>
          <w:rStyle w:val="VerbatimChar"/>
        </w:rPr>
        <w:t xml:space="preserve">motivo_extra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justificacion_extra</w:t>
      </w:r>
      <w:r>
        <w:t xml:space="preserve"> </w:t>
      </w:r>
      <w:r>
        <w:t xml:space="preserve">contengan texto válido cuando la evidencia enlazada a la actividad sea extraordinaria.</w:t>
      </w:r>
    </w:p>
    <w:p>
      <w:pPr>
        <w:pStyle w:val="Compact"/>
        <w:numPr>
          <w:ilvl w:val="0"/>
          <w:numId w:val="1006"/>
        </w:numPr>
      </w:pPr>
      <w:r>
        <w:t xml:space="preserve">Registro del campo</w:t>
      </w:r>
      <w:r>
        <w:t xml:space="preserve"> </w:t>
      </w:r>
      <w:r>
        <w:rPr>
          <w:rStyle w:val="VerbatimChar"/>
        </w:rPr>
        <w:t xml:space="preserve">fecha_creacion</w:t>
      </w:r>
      <w:r>
        <w:t xml:space="preserve"> </w:t>
      </w:r>
      <w:r>
        <w:t xml:space="preserve">(de tipo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con valor por defecto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) en</w:t>
      </w:r>
      <w:r>
        <w:t xml:space="preserve"> </w:t>
      </w:r>
      <w:r>
        <w:rPr>
          <w:rStyle w:val="VerbatimChar"/>
        </w:rPr>
        <w:t xml:space="preserve">actividad_materia</w:t>
      </w:r>
      <w:r>
        <w:t xml:space="preserve"> </w:t>
      </w:r>
      <w:r>
        <w:t xml:space="preserve">para evitar el error histórico en la ordenación de actividades en los reportes de coherencia.</w:t>
      </w:r>
    </w:p>
    <w:bookmarkEnd w:id="30"/>
    <w:bookmarkStart w:id="31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7"/>
        </w:numPr>
      </w:pPr>
      <w:r>
        <w:t xml:space="preserve">Bloqueo en tiempo real (ícono de candado 🔒 y advertencia visual) en el modal de planeación de evidencias DBA que ya pertenezcan a otras competencias.</w:t>
      </w:r>
    </w:p>
    <w:p>
      <w:pPr>
        <w:pStyle w:val="Compact"/>
        <w:numPr>
          <w:ilvl w:val="0"/>
          <w:numId w:val="1007"/>
        </w:numPr>
      </w:pPr>
      <w:r>
        <w:t xml:space="preserve">Filtros reactivos en los tableros analíticos del directivo con visualización de badges informativas.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Justificaciones en Tabla Principal</w:t>
            </w:r>
          </w:p>
        </w:tc>
        <w:tc>
          <w:tcPr/>
          <w:p>
            <w:pPr>
              <w:pStyle w:val="Compact"/>
            </w:pPr>
            <w:r>
              <w:t xml:space="preserve">Se guardan directamente en</w:t>
            </w:r>
            <w:r>
              <w:t xml:space="preserve"> </w:t>
            </w:r>
            <w:r>
              <w:rPr>
                <w:rStyle w:val="VerbatimChar"/>
              </w:rPr>
              <w:t xml:space="preserve">actividad_materia</w:t>
            </w:r>
            <w:r>
              <w:t xml:space="preserve"> </w:t>
            </w:r>
            <w:r>
              <w:t xml:space="preserve">para agilizar los tiempos de carga del reporte de coherencia curricular de los directivos, evitando la necesidad de hacer joins complejos con tablas de auditoría.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Filtros Independientes</w:t>
            </w:r>
          </w:p>
        </w:tc>
        <w:tc>
          <w:tcPr/>
          <w:p>
            <w:pPr>
              <w:pStyle w:val="Compact"/>
            </w:pPr>
            <w:r>
              <w:t xml:space="preserve">Cada pestaña del panel analítico (</w:t>
            </w:r>
            <w:r>
              <w:rPr>
                <w:rStyle w:val="VerbatimChar"/>
              </w:rPr>
              <w:t xml:space="preserve">filterEvidenceStatus</w:t>
            </w:r>
            <w:r>
              <w:t xml:space="preserve"> </w:t>
            </w:r>
            <w:r>
              <w:t xml:space="preserve">en Cobertura y</w:t>
            </w:r>
            <w:r>
              <w:t xml:space="preserve"> </w:t>
            </w:r>
            <w:r>
              <w:rPr>
                <w:rStyle w:val="VerbatimChar"/>
              </w:rPr>
              <w:t xml:space="preserve">filterCoherenciaStatus</w:t>
            </w:r>
            <w:r>
              <w:t xml:space="preserve"> </w:t>
            </w:r>
            <w:r>
              <w:t xml:space="preserve">en Coherencia) opera de forma independiente en el frontend, permitiendo la exploración de datos cruzados sin perder contexto.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40" w:name="Xc827e7fc13504a3c81d3cbbb13e0cb61c09c794"/>
    <w:p>
      <w:pPr>
        <w:pStyle w:val="Heading2"/>
      </w:pPr>
      <w:r>
        <w:t xml:space="preserve">10. 🧠 Base de Conocimiento para Desarrolladores: Fórmulas de Cálculo de KPIs y Comparativa de Sub-vistas</w:t>
      </w:r>
    </w:p>
    <w:p>
      <w:pPr>
        <w:pStyle w:val="FirstParagraph"/>
      </w:pPr>
      <w:r>
        <w:t xml:space="preserve">Esta sección detalla de forma exhaustiva la fundamentación matemática, los universos muestrales y las fuentes de datos de cada tarjeta KPI de las dos sub-vistas del módulo</w:t>
      </w:r>
      <w:r>
        <w:t xml:space="preserve"> </w:t>
      </w:r>
      <w:r>
        <w:rPr>
          <w:b/>
          <w:bCs/>
        </w:rPr>
        <w:t xml:space="preserve">Coherencia y Cobertura DBA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DbaReportsView.vue</w:t>
        </w:r>
      </w:hyperlink>
      <w:r>
        <w:t xml:space="preserve">).</w:t>
      </w:r>
    </w:p>
    <w:bookmarkStart w:id="37" w:name="X4aa990cf3449560419cd875f266d00424d34f27"/>
    <w:p>
      <w:pPr>
        <w:pStyle w:val="Heading3"/>
      </w:pPr>
      <w:r>
        <w:t xml:space="preserve">⚖️ ¿Por qué los porcentajes difieren? (Coherencia vs Cobertura)</w:t>
      </w:r>
    </w:p>
    <w:p>
      <w:pPr>
        <w:pStyle w:val="FirstParagraph"/>
      </w:pPr>
      <w:r>
        <w:t xml:space="preserve">Es común observar que en un mismo año lectivo la</w:t>
      </w:r>
      <w:r>
        <w:t xml:space="preserve"> </w:t>
      </w:r>
      <w:r>
        <w:rPr>
          <w:b/>
          <w:bCs/>
        </w:rPr>
        <w:t xml:space="preserve">Coherencia Curricular arroje 100%</w:t>
      </w:r>
      <w:r>
        <w:t xml:space="preserve"> </w:t>
      </w:r>
      <w:r>
        <w:t xml:space="preserve">mientras que la</w:t>
      </w:r>
      <w:r>
        <w:t xml:space="preserve"> </w:t>
      </w:r>
      <w:r>
        <w:rPr>
          <w:b/>
          <w:bCs/>
        </w:rPr>
        <w:t xml:space="preserve">Cobertura del Catálogo marque 53%</w:t>
      </w:r>
      <w:r>
        <w:t xml:space="preserve">. Esto</w:t>
      </w:r>
      <w:r>
        <w:t xml:space="preserve"> </w:t>
      </w:r>
      <w:r>
        <w:rPr>
          <w:b/>
          <w:bCs/>
        </w:rPr>
        <w:t xml:space="preserve">no es un error</w:t>
      </w:r>
      <w:r>
        <w:t xml:space="preserve">, sino dos métricas pedagógicas con objetivos y universos muestrales totalmente distintos:</w:t>
      </w:r>
    </w:p>
    <w:p>
      <w:pPr>
        <w:pStyle w:val="CaptionedFigure"/>
      </w:pPr>
      <w:r>
        <w:drawing>
          <wp:inline>
            <wp:extent cx="5334000" cy="3473050"/>
            <wp:effectExtent b="0" l="0" r="0" t="0"/>
            <wp:docPr descr="Diagrama" title="" id="35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7a1ab9161d79592a8b2f95d94deed3358f4d2b38ccf00f82994509b48390ffbb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🎯 Sub-vista 1: Coherencia Curricular</w:t>
            </w:r>
          </w:p>
        </w:tc>
        <w:tc>
          <w:tcPr/>
          <w:p>
            <w:pPr>
              <w:pStyle w:val="Compact"/>
            </w:pPr>
            <w:r>
              <w:t xml:space="preserve">📊 Sub-vista 2: Cobertura del Catálogo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Pregunta Clave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¿De lo que los profesores evaluaron en clase, qué porcentaje siguió fielmente la planeación curricular vs cuántos desvíos/extras hubo?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¿Del catálogo completo oficial de DBA asignado al colegio, cuánto temario ya se cubrió al menos una vez vs cuánto está pendiente?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Universo de Datos (Denominador)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 evaluaciones docentes aplicadas en el aula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actividad_evidencia_dba</w:t>
            </w:r>
            <w:r>
              <w:t xml:space="preserve"> </w:t>
            </w:r>
            <w:r>
              <w:t xml:space="preserve">enlazadas a</w:t>
            </w:r>
            <w:r>
              <w:t xml:space="preserve"> </w:t>
            </w:r>
            <w:r>
              <w:rPr>
                <w:rStyle w:val="VerbatimChar"/>
              </w:rPr>
              <w:t xml:space="preserve">actividad_materia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 evidencias oficiales vigentes en el catálogo nacional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colegio_version_curricular</w:t>
            </w:r>
            <w:r>
              <w:t xml:space="preserve"> </w:t>
            </w:r>
            <w:r>
              <w:t xml:space="preserve">➔</w:t>
            </w:r>
            <w:r>
              <w:t xml:space="preserve"> </w:t>
            </w:r>
            <w:r>
              <w:rPr>
                <w:rStyle w:val="VerbatimChar"/>
              </w:rPr>
              <w:t xml:space="preserve">dba</w:t>
            </w:r>
            <w:r>
              <w:t xml:space="preserve"> </w:t>
            </w:r>
            <w:r>
              <w:t xml:space="preserve">➔</w:t>
            </w:r>
            <w:r>
              <w:t xml:space="preserve"> </w:t>
            </w:r>
            <w:r>
              <w:rPr>
                <w:rStyle w:val="VerbatimChar"/>
              </w:rPr>
              <w:t xml:space="preserve">evidencias_dba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Enfoque Pedagógico</w:t>
            </w:r>
          </w:p>
        </w:tc>
        <w:tc>
          <w:tcPr/>
          <w:p>
            <w:pPr>
              <w:pStyle w:val="Compact"/>
            </w:pPr>
            <w:r>
              <w:t xml:space="preserve">Adherencia, disciplina curricular y control de desvíos docentes.</w:t>
            </w:r>
          </w:p>
        </w:tc>
        <w:tc>
          <w:tcPr/>
          <w:p>
            <w:pPr>
              <w:pStyle w:val="Compact"/>
            </w:pPr>
            <w:r>
              <w:t xml:space="preserve">Alcance, avance global temático institucional y cumplimiento de estándares del MEN.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Ejemplo Numérico</w:t>
            </w:r>
          </w:p>
        </w:tc>
        <w:tc>
          <w:tcPr/>
          <w:p>
            <w:pPr>
              <w:pStyle w:val="Compact"/>
            </w:pPr>
            <w:r>
              <w:t xml:space="preserve">Evaluaron 3080 veces y las 3080 estaban planeadas =</w:t>
            </w:r>
            <w:r>
              <w:t xml:space="preserve"> </w:t>
            </w:r>
            <w:r>
              <w:rPr>
                <w:b/>
                <w:bCs/>
              </w:rPr>
              <w:t xml:space="preserve">100% Coherencia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De 1012 evidencias del catálogo, evaluaron 537 =</w:t>
            </w:r>
            <w:r>
              <w:t xml:space="preserve"> </w:t>
            </w:r>
            <w:r>
              <w:rPr>
                <w:b/>
                <w:bCs/>
              </w:rPr>
              <w:t xml:space="preserve">53% Cobertura</w:t>
            </w:r>
            <w:r>
              <w:t xml:space="preserve"> </w:t>
            </w:r>
            <w:r>
              <w:t xml:space="preserve">(quedan 475 pendientes para los siguientes periodos).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7b40d3427b848c19647b90d62eedeea1acfa4c2"/>
    <w:p>
      <w:pPr>
        <w:pStyle w:val="Heading3"/>
      </w:pPr>
      <w:r>
        <w:t xml:space="preserve">🧮 Detalle Técnico de KPIs — Sub-vista 1: Coherencia Curricular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 Backend:</w:t>
      </w:r>
      <w:r>
        <w:t xml:space="preserve"> </w:t>
      </w:r>
      <w:r>
        <w:rPr>
          <w:rStyle w:val="VerbatimChar"/>
        </w:rPr>
        <w:t xml:space="preserve">GET /api/academic-admin/settings/dba-reportes/coherencia/:schoolId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dbaReportsController.ts</w:t>
        </w:r>
      </w:hyperlink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Objeto Frontend:</w:t>
      </w:r>
      <w:r>
        <w:t xml:space="preserve"> </w:t>
      </w:r>
      <w:r>
        <w:rPr>
          <w:rStyle w:val="VerbatimChar"/>
        </w:rPr>
        <w:t xml:space="preserve">coherenciaStats</w:t>
      </w:r>
      <w:r>
        <w:t xml:space="preserve"> </w:t>
      </w:r>
      <w:r>
        <w:t xml:space="preserve">en</w:t>
      </w:r>
      <w:r>
        <w:t xml:space="preserve"> </w:t>
      </w:r>
      <w:hyperlink r:id="rId22">
        <w:r>
          <w:rPr>
            <w:rStyle w:val="Hyperlink"/>
          </w:rPr>
          <w:t xml:space="preserve">DbaReportsView.vue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 KPI</w:t>
            </w:r>
          </w:p>
        </w:tc>
        <w:tc>
          <w:tcPr/>
          <w:p>
            <w:pPr>
              <w:pStyle w:val="Compact"/>
            </w:pPr>
            <w:r>
              <w:t xml:space="preserve">Variable / Propiedad</w:t>
            </w:r>
          </w:p>
        </w:tc>
        <w:tc>
          <w:tcPr/>
          <w:p>
            <w:pPr>
              <w:pStyle w:val="Compact"/>
            </w:pPr>
            <w:r>
              <w:t xml:space="preserve">Origen / Query Backend</w:t>
            </w:r>
          </w:p>
        </w:tc>
        <w:tc>
          <w:tcPr/>
          <w:p>
            <w:pPr>
              <w:pStyle w:val="Compact"/>
            </w:pPr>
            <w:r>
              <w:t xml:space="preserve">Fórmula de Cálculo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Evidencias Evaluadas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coherenciaStats.total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COUNT(*)</w:t>
            </w:r>
            <w:r>
              <w:t xml:space="preserve"> </w:t>
            </w:r>
            <w:r>
              <w:t xml:space="preserve">de registros retornados por</w:t>
            </w:r>
            <w:r>
              <w:t xml:space="preserve"> </w:t>
            </w:r>
            <w:r>
              <w:rPr>
                <w:rStyle w:val="VerbatimChar"/>
              </w:rPr>
              <w:t xml:space="preserve">obtenerReporteCoherenciaCurricular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 = filteredCoherencia.length</w:t>
            </w:r>
          </w:p>
        </w:tc>
        <w:tc>
          <w:tcPr/>
          <w:p>
            <w:pPr>
              <w:pStyle w:val="Compact"/>
            </w:pPr>
            <w:r>
              <w:t xml:space="preserve">Cantidad total de evaluaciones realizadas por docentes que vinculan evidencias DBA en el rango de búsqueda.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Evidencias Planeadas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coherenciaStats.planeadas</w:t>
            </w:r>
          </w:p>
        </w:tc>
        <w:tc>
          <w:tcPr/>
          <w:p>
            <w:pPr>
              <w:pStyle w:val="Compact"/>
            </w:pPr>
            <w:r>
              <w:t xml:space="preserve">Registros donde</w:t>
            </w:r>
            <w:r>
              <w:t xml:space="preserve"> </w:t>
            </w:r>
            <w:r>
              <w:rPr>
                <w:rStyle w:val="VerbatimChar"/>
              </w:rPr>
              <w:t xml:space="preserve">estado_coherencia = 'PLANEADA'</w:t>
            </w:r>
            <w:r>
              <w:t xml:space="preserve"> </w:t>
            </w:r>
            <w:r>
              <w:t xml:space="preserve">(existe en</w:t>
            </w:r>
            <w:r>
              <w:t xml:space="preserve"> </w:t>
            </w:r>
            <w:r>
              <w:rPr>
                <w:rStyle w:val="VerbatimChar"/>
              </w:rPr>
              <w:t xml:space="preserve">evidencia_aprendizaje</w:t>
            </w:r>
            <w:r>
              <w:t xml:space="preserve"> </w:t>
            </w:r>
            <w:r>
              <w:t xml:space="preserve">de la competencia para la materia/grado/periodo).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planeadas = filter(r =&gt; r.estado_coherencia === 'PLANEADA').length</w:t>
            </w:r>
          </w:p>
        </w:tc>
        <w:tc>
          <w:tcPr/>
          <w:p>
            <w:pPr>
              <w:pStyle w:val="Compact"/>
            </w:pPr>
            <w:r>
              <w:t xml:space="preserve">Evaluaciones aplicadas que corresponden estrictamente al plan curricular aprobado.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Evidencias Extras (Desvíos)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coherenciaStats.extras</w:t>
            </w:r>
          </w:p>
        </w:tc>
        <w:tc>
          <w:tcPr/>
          <w:p>
            <w:pPr>
              <w:pStyle w:val="Compact"/>
            </w:pPr>
            <w:r>
              <w:t xml:space="preserve">Registros donde</w:t>
            </w:r>
            <w:r>
              <w:t xml:space="preserve"> </w:t>
            </w:r>
            <w:r>
              <w:rPr>
                <w:rStyle w:val="VerbatimChar"/>
              </w:rPr>
              <w:t xml:space="preserve">estado_coherencia = 'EXTRA'</w:t>
            </w:r>
            <w:r>
              <w:t xml:space="preserve"> </w:t>
            </w:r>
            <w:r>
              <w:t xml:space="preserve">(la evidencia evaluada no estaba en la competencia de ese periodo).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extras = total - planeadas</w:t>
            </w:r>
          </w:p>
        </w:tc>
        <w:tc>
          <w:tcPr/>
          <w:p>
            <w:pPr>
              <w:pStyle w:val="Compact"/>
            </w:pPr>
            <w:r>
              <w:t xml:space="preserve">Evaluaciones registradas como desvíos o adelantos con justificación docente (</w:t>
            </w:r>
            <w:r>
              <w:rPr>
                <w:rStyle w:val="VerbatimChar"/>
              </w:rPr>
              <w:t xml:space="preserve">motivo_extra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justificacion_extra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Coherencia Curricular (%)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coherenciaStats.pct</w:t>
            </w:r>
          </w:p>
        </w:tc>
        <w:tc>
          <w:tcPr/>
          <w:p>
            <w:pPr>
              <w:pStyle w:val="Compact"/>
            </w:pPr>
            <w:r>
              <w:t xml:space="preserve">Ratio matemático calculado en frontend.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Coherencia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round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Planeadas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Total Evaluadas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100</m:t>
                    </m:r>
                  </m:e>
                </m:d>
              </m:oMath>
            </m:oMathPara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Porcentaje de fidelidad curricular.</w:t>
            </w:r>
            <w:r>
              <w:t xml:space="preserve"> </w:t>
            </w:r>
            <w:r>
              <w:t xml:space="preserve">Escala: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85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Alta (Verde),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60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Media (Ámbar),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60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Baja (Rojo).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9978493b65c2f084b86a7723bf8c15d97a82e2c"/>
    <w:p>
      <w:pPr>
        <w:pStyle w:val="Heading3"/>
      </w:pPr>
      <w:r>
        <w:t xml:space="preserve">🧮 Detalle Técnico de KPIs — Sub-vista 2: Cobertura del Catálogo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 Backend:</w:t>
      </w:r>
      <w:r>
        <w:t xml:space="preserve"> </w:t>
      </w:r>
      <w:r>
        <w:rPr>
          <w:rStyle w:val="VerbatimChar"/>
        </w:rPr>
        <w:t xml:space="preserve">GET /api/academic-admin/settings/dba-reportes/cobertura/:schoolId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dbaReportsController.ts</w:t>
        </w:r>
      </w:hyperlink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Objeto Frontend:</w:t>
      </w:r>
      <w:r>
        <w:t xml:space="preserve"> </w:t>
      </w:r>
      <w:r>
        <w:rPr>
          <w:rStyle w:val="VerbatimChar"/>
        </w:rPr>
        <w:t xml:space="preserve">coberturaStats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coberturaResumen</w:t>
      </w:r>
      <w:r>
        <w:t xml:space="preserve"> </w:t>
      </w:r>
      <w:r>
        <w:t xml:space="preserve">en</w:t>
      </w:r>
      <w:r>
        <w:t xml:space="preserve"> </w:t>
      </w:r>
      <w:hyperlink r:id="rId22">
        <w:r>
          <w:rPr>
            <w:rStyle w:val="Hyperlink"/>
          </w:rPr>
          <w:t xml:space="preserve">DbaReportsView.vue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Tarjeta KPI</w:t>
            </w:r>
          </w:p>
        </w:tc>
        <w:tc>
          <w:tcPr/>
          <w:p>
            <w:pPr>
              <w:pStyle w:val="Compact"/>
            </w:pPr>
            <w:r>
              <w:t xml:space="preserve">Variable / Propiedad</w:t>
            </w:r>
          </w:p>
        </w:tc>
        <w:tc>
          <w:tcPr/>
          <w:p>
            <w:pPr>
              <w:pStyle w:val="Compact"/>
            </w:pPr>
            <w:r>
              <w:t xml:space="preserve">Origen / Query Backend</w:t>
            </w:r>
          </w:p>
        </w:tc>
        <w:tc>
          <w:tcPr/>
          <w:p>
            <w:pPr>
              <w:pStyle w:val="Compact"/>
            </w:pPr>
            <w:r>
              <w:t xml:space="preserve">Fórmula de Cálculo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Total Evidencias Catálogo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coberturaStats.total</w:t>
            </w:r>
          </w:p>
        </w:tc>
        <w:tc>
          <w:tcPr/>
          <w:p>
            <w:pPr>
              <w:pStyle w:val="Compact"/>
            </w:pPr>
            <w:r>
              <w:t xml:space="preserve">Suma de</w:t>
            </w:r>
            <w:r>
              <w:t xml:space="preserve"> </w:t>
            </w:r>
            <w:r>
              <w:rPr>
                <w:rStyle w:val="VerbatimChar"/>
              </w:rPr>
              <w:t xml:space="preserve">total_evidencias</w:t>
            </w:r>
            <w:r>
              <w:t xml:space="preserve"> </w:t>
            </w:r>
            <w:r>
              <w:t xml:space="preserve">agrupado por área/grado desde</w:t>
            </w:r>
            <w:r>
              <w:t xml:space="preserve"> </w:t>
            </w:r>
            <w:r>
              <w:rPr>
                <w:rStyle w:val="VerbatimChar"/>
              </w:rPr>
              <w:t xml:space="preserve">colegio_version_curricular</w:t>
            </w:r>
            <w:r>
              <w:t xml:space="preserve"> </w:t>
            </w:r>
            <w:r>
              <w:t xml:space="preserve">unida con</w:t>
            </w:r>
            <w:r>
              <w:t xml:space="preserve"> </w:t>
            </w:r>
            <w:r>
              <w:rPr>
                <w:rStyle w:val="VerbatimChar"/>
              </w:rPr>
              <w:t xml:space="preserve">evidencias_dba</w:t>
            </w:r>
            <w:r>
              <w:t xml:space="preserve"> </w:t>
            </w:r>
            <w:r>
              <w:t xml:space="preserve">activas.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Total Catálogo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∑</m:t>
                </m:r>
                <m:r>
                  <m:rPr>
                    <m:nor/>
                    <m:sty m:val="p"/>
                  </m:rPr>
                  <m:t>resumen.total_evidencias</m:t>
                </m:r>
              </m:oMath>
            </m:oMathPara>
          </w:p>
        </w:tc>
        <w:tc>
          <w:tcPr/>
          <w:p>
            <w:pPr>
              <w:pStyle w:val="Compact"/>
            </w:pPr>
            <w:r>
              <w:t xml:space="preserve">Número total de evidencias oficiales del MEN asignadas por la versión curricular activa de la institución.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Evidencias Cubiertas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coherenciaStats.covered</w:t>
            </w:r>
          </w:p>
        </w:tc>
        <w:tc>
          <w:tcPr/>
          <w:p>
            <w:pPr>
              <w:pStyle w:val="Compact"/>
            </w:pPr>
            <w:r>
              <w:t xml:space="preserve">Suma de</w:t>
            </w:r>
            <w:r>
              <w:t xml:space="preserve"> </w:t>
            </w:r>
            <w:r>
              <w:rPr>
                <w:rStyle w:val="VerbatimChar"/>
              </w:rPr>
              <w:t xml:space="preserve">evidencias_evaluadas</w:t>
            </w:r>
            <w:r>
              <w:t xml:space="preserve"> </w:t>
            </w:r>
            <w:r>
              <w:t xml:space="preserve">(evidencias oficiales que tienen al menos 1 evaluación registrada en</w:t>
            </w:r>
            <w:r>
              <w:t xml:space="preserve"> </w:t>
            </w:r>
            <w:r>
              <w:rPr>
                <w:rStyle w:val="VerbatimChar"/>
              </w:rPr>
              <w:t xml:space="preserve">actividad_evidencia_dba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Cubiertas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∑</m:t>
                </m:r>
                <m:r>
                  <m:rPr>
                    <m:nor/>
                    <m:sty m:val="p"/>
                  </m:rPr>
                  <m:t>resumen.evidencias_evaluadas</m:t>
                </m:r>
              </m:oMath>
            </m:oMathPara>
          </w:p>
        </w:tc>
        <w:tc>
          <w:tcPr/>
          <w:p>
            <w:pPr>
              <w:pStyle w:val="Compact"/>
            </w:pPr>
            <w:r>
              <w:t xml:space="preserve">Cantidad de evidencias del catálogo que ya fueron impartidas y evaluadas en el aula.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Evidencias Pendientes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coberturaStats.pending</w:t>
            </w:r>
          </w:p>
        </w:tc>
        <w:tc>
          <w:tcPr/>
          <w:p>
            <w:pPr>
              <w:pStyle w:val="Compact"/>
            </w:pPr>
            <w:r>
              <w:t xml:space="preserve">Diferencia entre el catálogo oficial y lo evaluado.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Pendientes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Total Catálogo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Cubiertas</m:t>
                </m:r>
              </m:oMath>
            </m:oMathPara>
          </w:p>
        </w:tc>
        <w:tc>
          <w:tcPr/>
          <w:p>
            <w:pPr>
              <w:pStyle w:val="Compact"/>
            </w:pPr>
            <w:r>
              <w:t xml:space="preserve">Evidencias oficiales que aún no registran ninguna actividad evaluativa en el año.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Cobertura del Catálogo (%)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coberturaStats.pct</w:t>
            </w:r>
          </w:p>
        </w:tc>
        <w:tc>
          <w:tcPr/>
          <w:p>
            <w:pPr>
              <w:pStyle w:val="Compact"/>
            </w:pPr>
            <w:r>
              <w:t xml:space="preserve">Ratio matemático global de cobertura.</w:t>
            </w:r>
          </w:p>
        </w:tc>
        <w:tc>
          <w:tcPr/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Cobertura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round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Cubiertas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Total Catálogo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100</m:t>
                    </m:r>
                  </m:e>
                </m:d>
              </m:oMath>
            </m:oMathPara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Porcentaje de avance del estándar nacional.</w:t>
            </w:r>
            <w:r>
              <w:t xml:space="preserve"> </w:t>
            </w:r>
            <w:r>
              <w:t xml:space="preserve">Escala: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75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Excelente (Verde),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50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Regular (Ámbar),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50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Crítica (Rojo).</w:t>
            </w:r>
          </w:p>
        </w:tc>
      </w:tr>
    </w:tbl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15" Target="file:///c:/Users/alejo/Downloads/segundoProyecto/backend/src/controllers/dbaController.ts" TargetMode="External" /><Relationship Type="http://schemas.openxmlformats.org/officeDocument/2006/relationships/hyperlink" Id="rId16" Target="file:///c:/Users/alejo/Downloads/segundoProyecto/backend/src/controllers/dbaReportsController.ts" TargetMode="External" /><Relationship Type="http://schemas.openxmlformats.org/officeDocument/2006/relationships/hyperlink" Id="rId18" Target="file:///c:/Users/alejo/Downloads/segundoProyecto/backend/src/routes/academicAdmin.routes.ts" TargetMode="External" /><Relationship Type="http://schemas.openxmlformats.org/officeDocument/2006/relationships/hyperlink" Id="rId17" Target="file:///c:/Users/alejo/Downloads/segundoProyecto/backend/src/routes/dba.routes.ts" TargetMode="External" /><Relationship Type="http://schemas.openxmlformats.org/officeDocument/2006/relationships/hyperlink" Id="rId21" Target="file:///c:/Users/alejo/Downloads/segundoProyecto/frontend/src/views/admin/AcademicCompetenciesView.vue" TargetMode="External" /><Relationship Type="http://schemas.openxmlformats.org/officeDocument/2006/relationships/hyperlink" Id="rId22" Target="file:///c:/Users/alejo/Downloads/segundoProyecto/frontend/src/views/admin/DbaReportsView.vue" TargetMode="External" /><Relationship Type="http://schemas.openxmlformats.org/officeDocument/2006/relationships/hyperlink" Id="rId20" Target="file:///c:/Users/alejo/Downloads/segundoProyecto/frontend/src/views/adminGeneral/DbaGlobal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file:///c:/Users/alejo/Downloads/segundoProyecto/backend/src/controllers/dbaController.ts" TargetMode="External" /><Relationship Type="http://schemas.openxmlformats.org/officeDocument/2006/relationships/hyperlink" Id="rId16" Target="file:///c:/Users/alejo/Downloads/segundoProyecto/backend/src/controllers/dbaReportsController.ts" TargetMode="External" /><Relationship Type="http://schemas.openxmlformats.org/officeDocument/2006/relationships/hyperlink" Id="rId18" Target="file:///c:/Users/alejo/Downloads/segundoProyecto/backend/src/routes/academicAdmin.routes.ts" TargetMode="External" /><Relationship Type="http://schemas.openxmlformats.org/officeDocument/2006/relationships/hyperlink" Id="rId17" Target="file:///c:/Users/alejo/Downloads/segundoProyecto/backend/src/routes/dba.routes.ts" TargetMode="External" /><Relationship Type="http://schemas.openxmlformats.org/officeDocument/2006/relationships/hyperlink" Id="rId21" Target="file:///c:/Users/alejo/Downloads/segundoProyecto/frontend/src/views/admin/AcademicCompetenciesView.vue" TargetMode="External" /><Relationship Type="http://schemas.openxmlformats.org/officeDocument/2006/relationships/hyperlink" Id="rId22" Target="file:///c:/Users/alejo/Downloads/segundoProyecto/frontend/src/views/admin/DbaReportsView.vue" TargetMode="External" /><Relationship Type="http://schemas.openxmlformats.org/officeDocument/2006/relationships/hyperlink" Id="rId20" Target="file:///c:/Users/alejo/Downloads/segundoProyecto/frontend/src/views/adminGeneral/DbaGlobal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2026-08-17T21:33:06Z</dcterms:created>
  <dcterms:modified xsi:type="dcterms:W3CDTF">2026-08-17T21:33:06Z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