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f9315d80a6a5ee840c17a16ee74b8ad8cc5a68"/>
    <w:p>
      <w:pPr>
        <w:pStyle w:val="Heading1"/>
      </w:pPr>
      <w:r>
        <w:t xml:space="preserve">Historias de Usuario — Calificaciones y Actividades</w:t>
      </w:r>
    </w:p>
    <w:p>
      <w:pPr>
        <w:pStyle w:val="FirstParagraph"/>
      </w:pPr>
      <w:r>
        <w:t xml:space="preserve">Este documento contiene las historias de usuario implementadas para el módulo de Calificaciones y Actividades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36d398868ab146281d513d8491f02785df79ade"/>
    <w:p>
      <w:pPr>
        <w:pStyle w:val="Heading1"/>
      </w:pPr>
      <w:r>
        <w:t xml:space="preserve">HU-CAL-001: Crear Actividad Evaluativa de Asignatura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nueva actividad evaluativa asignándole un nombre, porcentaje e id de competencia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la estructura de evaluación del periodo en mi asignatura.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docente solo puede crear actividades en materias y grupos que tenga asignados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actividad debe estar anclada a una competencia válida y activa.</w:t>
      </w:r>
    </w:p>
    <w:p>
      <w:pPr>
        <w:pStyle w:val="Compact"/>
        <w:numPr>
          <w:ilvl w:val="0"/>
          <w:numId w:val="1001"/>
        </w:numPr>
      </w:pPr>
      <w:r>
        <w:t xml:space="preserve">La sumatoria de las ponderaciones porcentuales de todas las actividades de la materia no debe superar el 100%.</w:t>
      </w:r>
    </w:p>
    <w:p>
      <w:pPr>
        <w:pStyle w:val="Compact"/>
        <w:numPr>
          <w:ilvl w:val="0"/>
          <w:numId w:val="1001"/>
        </w:numPr>
      </w:pPr>
      <w:r>
        <w:t xml:space="preserve">El sistema deniega la creación si el periodo académico correspondiente o el cierre de materia está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RN-CAL-001, RN-CAL-003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/api/teacher/activities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createActivity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d63a17570399c541628a50a43ea3f8ecbf2ba3f"/>
    <w:p>
      <w:pPr>
        <w:pStyle w:val="Heading1"/>
      </w:pPr>
      <w:r>
        <w:t xml:space="preserve">HU-CAL-002: Crear Criterio de Evaluación en Actividad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desglosar una actividad evaluativa en múltiples criterios porcentuales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evaluar aspectos específicos (ej. Presentación, Contenido, Exposición) en una misma tarea.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docente selecciona la actividad padre y registra el nombre y porcentaje del criterio.</w:t>
      </w:r>
    </w:p>
    <w:p>
      <w:pPr>
        <w:pStyle w:val="Compact"/>
        <w:numPr>
          <w:ilvl w:val="0"/>
          <w:numId w:val="1006"/>
        </w:numPr>
      </w:pPr>
      <w:r>
        <w:t xml:space="preserve">La sumatoria de las ponderaciones de todos los criterios pertenecientes a una misma actividad debe dar exactamente el 100%.</w:t>
      </w:r>
    </w:p>
    <w:p>
      <w:pPr>
        <w:pStyle w:val="Compact"/>
        <w:numPr>
          <w:ilvl w:val="0"/>
          <w:numId w:val="1006"/>
        </w:numPr>
      </w:pPr>
      <w:r>
        <w:t xml:space="preserve">Si la actividad pasa a tener criterios, las notas de los alumnos deberán registrarse en la tabla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RN-CAL-001, RN-CAL-002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/api/teacher/activities/criteria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createCriterion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a3c30d507a1ec10e4119e64042503176398d8d9"/>
    <w:p>
      <w:pPr>
        <w:pStyle w:val="Heading1"/>
      </w:pPr>
      <w:r>
        <w:t xml:space="preserve">HU-CAL-003: Registrar y Actualizar Calificaciones Masivas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las notas de los estudiantes directamente en la planilla interactiva y guardar los cambios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actualizar el rendimiento académico de los alumnos en tiempo real.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nota ingresada para cada estudiante debe ser un valor numérico ubicado dentro del rango válido de la escala del colegio (ej. entre 1.00 y 5.00).</w:t>
      </w:r>
    </w:p>
    <w:p>
      <w:pPr>
        <w:pStyle w:val="Compact"/>
        <w:numPr>
          <w:ilvl w:val="0"/>
          <w:numId w:val="1011"/>
        </w:numPr>
      </w:pPr>
      <w:r>
        <w:t xml:space="preserve">Si la actividad tiene criterios, la nota ingresada se almacena en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. Si no tiene criterios, se guarda en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 el periodo está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la interfaz deshabilita la edición y el backend rechaza la petición.</w:t>
      </w:r>
    </w:p>
    <w:p>
      <w:pPr>
        <w:pStyle w:val="Compact"/>
        <w:numPr>
          <w:ilvl w:val="0"/>
          <w:numId w:val="1011"/>
        </w:numPr>
      </w:pPr>
      <w:r>
        <w:t xml:space="preserve">El sistema recalcula automáticamente los promedios en pantalla tras el guardado exitoso.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RN-CAL-002, RN-CAL-003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/api/teacher/grades/:gradeId/:subjectId/:periodId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a36c9a73ad2440e13ebcf8092f54e8b1e9f49e"/>
    <w:p>
      <w:pPr>
        <w:pStyle w:val="Heading1"/>
      </w:pPr>
      <w:r>
        <w:t xml:space="preserve">HU-CAL-004: Eliminar Actividad Evaluativa o Criterio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eliminar una actividad o un criterio que ya no se va a evaluar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ajustar la estructura de ponderación del periodo en mi materia.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docente presiona eliminar sobre la actividad o criterio.</w:t>
      </w:r>
    </w:p>
    <w:p>
      <w:pPr>
        <w:pStyle w:val="Compact"/>
        <w:numPr>
          <w:ilvl w:val="0"/>
          <w:numId w:val="1016"/>
        </w:numPr>
      </w:pPr>
      <w:r>
        <w:t xml:space="preserve">Si el periodo está cerrado, se deniega la eliminación.</w:t>
      </w:r>
    </w:p>
    <w:p>
      <w:pPr>
        <w:pStyle w:val="Compact"/>
        <w:numPr>
          <w:ilvl w:val="0"/>
          <w:numId w:val="1016"/>
        </w:numPr>
      </w:pPr>
      <w:r>
        <w:t xml:space="preserve">Al procesarse correctamente, se eliminan en cascada las notas registradas asociadas a dicha actividad o criterio en la base de datos.</w:t>
      </w:r>
    </w:p>
    <w:bookmarkEnd w:id="25"/>
    <w:bookmarkStart w:id="26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RN-CAL-003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DELETE /api/teacher/activities/:id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DELETE /api/teacher/activities/criteria/:id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deleteCriterion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5a4cbd3c9a3e1529d8cfe70f95dd53c27f0a884"/>
    <w:p>
      <w:pPr>
        <w:pStyle w:val="Heading1"/>
      </w:pPr>
      <w:r>
        <w:t xml:space="preserve">HU-CAL-005: Consultar Desglose de Notas por Asignatura (Portal Estudiantil y Padre)</w:t>
      </w:r>
    </w:p>
    <w:bookmarkStart w:id="28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al detalle de una materia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visualizar la lista completa de actividades evaluadas, sus porcentajes y las notas obtenidas.</w:t>
      </w:r>
    </w:p>
    <w:bookmarkEnd w:id="28"/>
    <w:bookmarkStart w:id="29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Muestra el listado de actividades y criterios evaluados con sus respectivas notas y ponderaciones.</w:t>
      </w:r>
    </w:p>
    <w:p>
      <w:pPr>
        <w:pStyle w:val="Compact"/>
        <w:numPr>
          <w:ilvl w:val="0"/>
          <w:numId w:val="1021"/>
        </w:numPr>
      </w:pPr>
      <w:r>
        <w:t xml:space="preserve">Indica el promedio parcial ponderado acumulado en la asignatura.</w:t>
      </w:r>
    </w:p>
    <w:p>
      <w:pPr>
        <w:pStyle w:val="Compact"/>
        <w:numPr>
          <w:ilvl w:val="0"/>
          <w:numId w:val="1021"/>
        </w:numPr>
      </w:pPr>
      <w:r>
        <w:t xml:space="preserve">Si la nota obtenida es inferior a la nota de aprobación del colegio, se resalta visualmente en color rojo.</w:t>
      </w:r>
    </w:p>
    <w:bookmarkEnd w:id="29"/>
    <w:bookmarkStart w:id="33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/api/student/grades/:id_estudiante/:id_periodo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/api/student/grade-details/:id_estudiante/:id_periodo/:id_materia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0">
        <w:r>
          <w:rPr>
            <w:rStyle w:val="Hyperlink"/>
          </w:rPr>
          <w:t xml:space="preserve">StudentGradesView.vue</w:t>
        </w:r>
      </w:hyperlink>
    </w:p>
    <w:p>
      <w:pPr>
        <w:pStyle w:val="Compact"/>
        <w:numPr>
          <w:ilvl w:val="1"/>
          <w:numId w:val="1024"/>
        </w:numPr>
      </w:pPr>
      <w:hyperlink r:id="rId31">
        <w:r>
          <w:rPr>
            <w:rStyle w:val="Hyperlink"/>
          </w:rPr>
          <w:t xml:space="preserve">SubjectDetailsView.vue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32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getGradeDetails</w:t>
      </w:r>
      <w:r>
        <w:t xml:space="preserve">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32" Target="file:///c:/Users/alejo/Downloads/segundoProyecto/backend/src/controllers/studentPortalController.ts" TargetMode="External" /><Relationship Type="http://schemas.openxmlformats.org/officeDocument/2006/relationships/hyperlink" Id="rId30" Target="file:///c:/Users/alejo/Downloads/segundoProyecto/frontend/src/views/student/StudentGradesView.vue" TargetMode="External" /><Relationship Type="http://schemas.openxmlformats.org/officeDocument/2006/relationships/hyperlink" Id="rId31" Target="file:///c:/Users/alejo/Downloads/segundoProyecto/frontend/src/views/student/SubjectDetailsView.vue" TargetMode="External" /><Relationship Type="http://schemas.openxmlformats.org/officeDocument/2006/relationships/hyperlink" Id="rId12" Target="file:///c:/Users/alejo/Downloads/segundoProyecto/frontend/src/views/teacher/TeacherGrade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32" Target="file:///c:/Users/alejo/Downloads/segundoProyecto/backend/src/controllers/studentPortalController.ts" TargetMode="External" /><Relationship Type="http://schemas.openxmlformats.org/officeDocument/2006/relationships/hyperlink" Id="rId30" Target="file:///c:/Users/alejo/Downloads/segundoProyecto/frontend/src/views/student/StudentGradesView.vue" TargetMode="External" /><Relationship Type="http://schemas.openxmlformats.org/officeDocument/2006/relationships/hyperlink" Id="rId31" Target="file:///c:/Users/alejo/Downloads/segundoProyecto/frontend/src/views/student/SubjectDetailsView.vue" TargetMode="External" /><Relationship Type="http://schemas.openxmlformats.org/officeDocument/2006/relationships/hyperlink" Id="rId12" Target="file:///c:/Users/alejo/Downloads/segundoProyecto/frontend/src/views/teacher/TeacherGrade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