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ódulo-de-observaciones-del-estudiante"/>
    <w:p>
      <w:pPr>
        <w:pStyle w:val="Heading1"/>
      </w:pPr>
      <w:r>
        <w:t xml:space="preserve">📝 Módulo de Observaciones del Estudiante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Observaciones y Seguimiento del Estudiante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facilita a los docentes el registro de observaciones pedagógicas y disciplinarias sobre el desempeño general y la convivencia de los estudiantes. Estas anotaciones alimentan el historial del observador del estudiante y brindan una retroalimentación detallada tanto a los directivos como a los padres de familia. Adicionalmente, las observaciones de tipo académico son consolidadas automáticamente al final del periodo lectivo como parte integral del Boletín de Calificaciones.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CRUD completo de observaciones para los estudiantes de sus cursos asignados.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Consulta del historial de observaciones en la ficha resumen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Consulta pasiva de las observaciones académicas y disciplinarias del periodo actual e históricos en su dashboard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Seguimiento y lectura de las observaciones y anotaciones del observador registradas a sus hijos a cargo.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observaciones del curso del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/api/teacher/observations/:detailGradeId/:periodId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nueva observación sobre un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el texto o tipo de una observación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/api/teacher/observations/:id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anotación del observador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/api/teacher/observations/:id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observaciones desde el portal estudiantil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/api/student/observations/:id_estudiante/:id_periodo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RN-OBS-001 (Tipología de Observaciones):</w:t>
      </w:r>
      <w:r>
        <w:t xml:space="preserve"> </w:t>
      </w:r>
      <w:r>
        <w:t xml:space="preserve">Toda anotación registrada en el observador del estudiante debe clasificarse en alguno de los siguientes tipos regulados por la columna</w:t>
      </w:r>
      <w:r>
        <w:t xml:space="preserve"> </w:t>
      </w:r>
      <w:r>
        <w:rPr>
          <w:rStyle w:val="VerbatimChar"/>
        </w:rPr>
        <w:t xml:space="preserve">tipo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ACADEMICA</w:t>
      </w:r>
      <w:r>
        <w:t xml:space="preserve">: Fortalezas, debilidades y recomendaciones del rendimiento del estudiante en la asignatura. Es obligatoria para cada estudiante evaluado en el periodo.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CONVIVENCIA</w:t>
      </w:r>
      <w:r>
        <w:t xml:space="preserve">: Comportamiento social, respeto y cumplimiento de normas dentro del aula.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DISCIPLINARIA</w:t>
      </w:r>
      <w:r>
        <w:t xml:space="preserve">: Llamados de atención formales o sanciones del manual de convivencia.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OTRO</w:t>
      </w:r>
      <w:r>
        <w:t xml:space="preserve">: Destrezas, puntualidad o participación en eventos deportivos/culturales.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RN-OBS-002 (Obligatoriedad de Observación Académica):</w:t>
      </w:r>
      <w:r>
        <w:t xml:space="preserve"> </w:t>
      </w:r>
      <w:r>
        <w:t xml:space="preserve">Para poder realizar la consolidación y cierre de una materia del periodo, el docente debe registrar de forma obligatoria al menos una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para cada estudiante con matrícula activa.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RN-OBS-003 (Integración con Boletín de Calificaciones):</w:t>
      </w:r>
      <w:r>
        <w:t xml:space="preserve"> </w:t>
      </w:r>
      <w:r>
        <w:t xml:space="preserve">La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registrada por el docente para el periodo se extrae de forma automática y se concatena bajo la nota definitiva de la respectiva asignatura en el Boletín de Calificaciones PDF.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RN-OBS-004 (Distribución en Seeder de Pruebas):</w:t>
      </w:r>
      <w:r>
        <w:t xml:space="preserve"> </w:t>
      </w:r>
      <w:r>
        <w:t xml:space="preserve">El inicializador de datos del sistema (</w:t>
      </w:r>
      <w:r>
        <w:rPr>
          <w:rStyle w:val="VerbatimChar"/>
        </w:rPr>
        <w:t xml:space="preserve">seed_grades.ts</w:t>
      </w:r>
      <w:r>
        <w:t xml:space="preserve">) simula la dinámica escolar asignando observaciones de forma aleatoria para las pruebas de las consolas analíticas: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: 100% de estudiantes evaluados.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: ~20% de estudiantes de manera aleatoria.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: ~10% de estudiantes.</w:t>
      </w:r>
    </w:p>
    <w:p>
      <w:pPr>
        <w:pStyle w:val="Compact"/>
        <w:numPr>
          <w:ilvl w:val="1"/>
          <w:numId w:val="1003"/>
        </w:numPr>
      </w:pPr>
      <w:r>
        <w:t xml:space="preserve">Observaciones</w:t>
      </w:r>
      <w:r>
        <w:t xml:space="preserve"> </w:t>
      </w:r>
      <w:r>
        <w:rPr>
          <w:rStyle w:val="VerbatimChar"/>
        </w:rPr>
        <w:t xml:space="preserve">OTRO</w:t>
      </w:r>
      <w:r>
        <w:t xml:space="preserve">: ~10% de estudiantes.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RN-OBS-005 (Protección contra Modificaciones en Periodo Cerrado):</w:t>
      </w:r>
      <w:r>
        <w:t xml:space="preserve"> </w:t>
      </w:r>
      <w:r>
        <w:t xml:space="preserve">Al igual que las calificaciones, la creación, edición o eliminación de cualquier registro de observación se bloquea a nivel de trigger de base de datos (</w:t>
      </w:r>
      <w:r>
        <w:rPr>
          <w:rStyle w:val="VerbatimChar"/>
        </w:rPr>
        <w:t xml:space="preserve">fn_bloquear_periodo_cerrado</w:t>
      </w:r>
      <w:r>
        <w:t xml:space="preserve">) si el periodo escolar correspondiente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RN-OBS-006 (Bloqueo de Observaciones en Matrículas Inactivas/Trasladadas):</w:t>
      </w:r>
      <w:r>
        <w:t xml:space="preserve"> </w:t>
      </w:r>
      <w:r>
        <w:t xml:space="preserve">El registro de observaciones (</w:t>
      </w:r>
      <w:r>
        <w:rPr>
          <w:rStyle w:val="VerbatimChar"/>
        </w:rPr>
        <w:t xml:space="preserve">POST /api/teacher/observations</w:t>
      </w:r>
      <w:r>
        <w:t xml:space="preserve">) valida que el estudiante posea matrícula activa (</w:t>
      </w:r>
      <w:r>
        <w:rPr>
          <w:rStyle w:val="VerbatimChar"/>
        </w:rPr>
        <w:t xml:space="preserve">m.estado IN ('ACTIVA', 'APROBADA')</w:t>
      </w:r>
      <w:r>
        <w:t xml:space="preserve">) en la institución. Estudiantes en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no admiten nuevas anotaciones en el colegio de origen.</w:t>
      </w:r>
    </w:p>
    <w:p>
      <w:r>
        <w:pict>
          <v:rect style="width:0;height:1.5pt" o:hralign="center" o:hrstd="t" o:hr="t"/>
        </w:pict>
      </w:r>
    </w:p>
    <w:bookmarkEnd w:id="12"/>
    <w:bookmarkStart w:id="22" w:name="implementación"/>
    <w:p>
      <w:pPr>
        <w:pStyle w:val="Heading2"/>
      </w:pPr>
      <w:r>
        <w:t xml:space="preserve">5. Implementación</w:t>
      </w:r>
    </w:p>
    <w:bookmarkStart w:id="17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observationController.ts</w:t>
              </w:r>
            </w:hyperlink>
            <w:r>
              <w:t xml:space="preserve"> </w:t>
            </w:r>
            <w:r>
              <w:t xml:space="preserve">— CRUD de observaciones para docentes y obtención de historiales.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teacher.routes.ts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student.routes.ts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de Base de Datos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Trigger</w:t>
            </w:r>
            <w:r>
              <w:t xml:space="preserve"> </w:t>
            </w:r>
            <w:r>
              <w:rPr>
                <w:rStyle w:val="VerbatimChar"/>
              </w:rPr>
              <w:t xml:space="preserve">fn_bloquear_periodo_cerrado</w:t>
            </w:r>
            <w:r>
              <w:t xml:space="preserve"> </w:t>
            </w:r>
            <w:r>
              <w:t xml:space="preserve">aplicado a la tabla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  <w:r>
              <w:t xml:space="preserve">.</w:t>
            </w:r>
          </w:p>
        </w:tc>
      </w:tr>
    </w:tbl>
    <w:bookmarkEnd w:id="17"/>
    <w:bookmarkStart w:id="2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Docente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TeacherObservations.vue</w:t>
              </w:r>
            </w:hyperlink>
            <w:r>
              <w:t xml:space="preserve"> </w:t>
            </w:r>
            <w:r>
              <w:t xml:space="preserve">— Interfaz para el registro de anotaciones del observador agrupadas por asignatura.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Estudiante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StudentObservationsView.vue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Padre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ParentObservationsView.vue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modelo-de-datos"/>
    <w:p>
      <w:pPr>
        <w:pStyle w:val="Heading2"/>
      </w:pPr>
      <w:r>
        <w:t xml:space="preserve">6. Modelo de Datos</w:t>
      </w:r>
    </w:p>
    <w:bookmarkStart w:id="23" w:name="tabla-observacion_estudian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observacion_estudiante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id_observacion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observación.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asociado a la anotación.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y grupo en el que se emite la observación.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Periodo académico correspondiente.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fortalezas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Fortalezas académicas/comportamentales del alumno (opcional).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debilidades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Puntos a mejorar (opcional).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recomendaciones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Sugerencias pedagógicas/de convivencia (opcional).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registro de la anotación.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tipo_observacion</w:t>
            </w:r>
          </w:p>
        </w:tc>
        <w:tc>
          <w:tcPr/>
          <w:p>
            <w:pPr>
              <w:pStyle w:val="Compact"/>
            </w:pPr>
            <w:r>
              <w:t xml:space="preserve">Tipo de anotación (</w:t>
            </w:r>
            <w:r>
              <w:rPr>
                <w:rStyle w:val="VerbatimChar"/>
              </w:rPr>
              <w:t xml:space="preserve">ACADEMICA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CONVIVENCIA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DISCIPLINARIA</w:t>
            </w:r>
            <w:r>
              <w:t xml:space="preserve">).</w:t>
            </w:r>
          </w:p>
        </w:tc>
      </w:tr>
    </w:tbl>
    <w:bookmarkEnd w:id="23"/>
    <w:bookmarkStart w:id="24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.tipo_observacion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'ACADEMICA'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'CONVIVENCIA'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'DISCIPLINARIA'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Calificaciones y Cierre de Periodo</w:t>
      </w:r>
      <w:r>
        <w:t xml:space="preserve">: Impide consolidar y cerrar el periodo por materia si quedan alumnos sin observación académica registrada.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Boletines</w:t>
      </w:r>
      <w:r>
        <w:t xml:space="preserve">: Agrega las observaciones académicas bajo el rendimiento de cada materia en el PDF generado.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→ Estudiantes y Estados</w:t>
      </w:r>
      <w:r>
        <w:t xml:space="preserve">: Los directivos consultan el historial acumulado de las observaciones para analizar procesos de sanción.</w:t>
      </w:r>
    </w:p>
    <w:p>
      <w:r>
        <w:pict>
          <v:rect style="width:0;height:1.5pt" o:hralign="center" o:hrstd="t" o:hr="t"/>
        </w:pict>
      </w:r>
    </w:p>
    <w:bookmarkEnd w:id="26"/>
    <w:bookmarkStart w:id="29" w:name="validaciones-implementadas"/>
    <w:p>
      <w:pPr>
        <w:pStyle w:val="Heading2"/>
      </w:pPr>
      <w:r>
        <w:t xml:space="preserve">8. Validaciones Implementadas</w:t>
      </w:r>
    </w:p>
    <w:bookmarkStart w:id="27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Bloqueo en cascada contra la creación/modificación de observaciones si el periodo escolar asociado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Aislamiento multi-tenant: Valida que el estudiante y la asignación pertenezcan al mismo colegio del docente que realiza la consulta.</w:t>
      </w:r>
    </w:p>
    <w:bookmarkEnd w:id="27"/>
    <w:bookmarkStart w:id="28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Formularios interactivos con advertencias visuales y selectores reactivos por tipo de observación.</w:t>
      </w:r>
    </w:p>
    <w:p>
      <w:pPr>
        <w:pStyle w:val="Compact"/>
        <w:numPr>
          <w:ilvl w:val="0"/>
          <w:numId w:val="1006"/>
        </w:numPr>
      </w:pPr>
      <w:r>
        <w:t xml:space="preserve">Bloqueo de escritura en la interfaz si el periodo de notas está cerrado.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Estructura Desglosada (Fortalezas, Debilidades, Recomendaciones)</w:t>
            </w:r>
          </w:p>
        </w:tc>
        <w:tc>
          <w:tcPr/>
          <w:p>
            <w:pPr>
              <w:pStyle w:val="Compact"/>
            </w:pPr>
            <w:r>
              <w:t xml:space="preserve">En lugar de un solo campo de texto libre, esta división obliga al docente a estructurar una retroalimentación balanceada y formativa.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Asociación por Asignación Académica</w:t>
            </w:r>
          </w:p>
        </w:tc>
        <w:tc>
          <w:tcPr/>
          <w:p>
            <w:pPr>
              <w:pStyle w:val="Compact"/>
            </w:pPr>
            <w:r>
              <w:t xml:space="preserve">Ligar las observaciones a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  <w:r>
              <w:t xml:space="preserve"> </w:t>
            </w:r>
            <w:r>
              <w:t xml:space="preserve">permite saber exactamente qué docente y en qué materia se generó la observación, facilitando la auditoría de convivencia.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ObservationsView.vue" TargetMode="External" /><Relationship Type="http://schemas.openxmlformats.org/officeDocument/2006/relationships/hyperlink" Id="rId19" Target="file:///c:/Users/alejo/Downloads/segundoProyecto/frontend/src/views/student/StudentObservationsView.vue" TargetMode="External" /><Relationship Type="http://schemas.openxmlformats.org/officeDocument/2006/relationships/hyperlink" Id="rId18" Target="file:///c:/Users/alejo/Downloads/segundoProyecto/frontend/src/views/teacher/TeacherObservations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15" Target="file:///c:/Users/alejo/Downloads/segundoProyecto/backend/src/routes/student.routes.ts" TargetMode="External" /><Relationship Type="http://schemas.openxmlformats.org/officeDocument/2006/relationships/hyperlink" Id="rId14" Target="file:///c:/Users/alejo/Downloads/segundoProyecto/backend/src/routes/teacher.routes.ts" TargetMode="External" /><Relationship Type="http://schemas.openxmlformats.org/officeDocument/2006/relationships/hyperlink" Id="rId20" Target="file:///c:/Users/alejo/Downloads/segundoProyecto/frontend/src/views/parent/ParentObservationsView.vue" TargetMode="External" /><Relationship Type="http://schemas.openxmlformats.org/officeDocument/2006/relationships/hyperlink" Id="rId19" Target="file:///c:/Users/alejo/Downloads/segundoProyecto/frontend/src/views/student/StudentObservationsView.vue" TargetMode="External" /><Relationship Type="http://schemas.openxmlformats.org/officeDocument/2006/relationships/hyperlink" Id="rId18" Target="file:///c:/Users/alejo/Downloads/segundoProyecto/frontend/src/views/teacher/TeacherObservations.vue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