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asos-de-uso-cierre-y-boletines"/>
    <w:p>
      <w:pPr>
        <w:pStyle w:val="Heading1"/>
      </w:pPr>
      <w:r>
        <w:t xml:space="preserve">Casos de Uso — Cierre y Boletines</w:t>
      </w:r>
    </w:p>
    <w:p>
      <w:pPr>
        <w:pStyle w:val="FirstParagraph"/>
      </w:pPr>
      <w:r>
        <w:t xml:space="preserve">Este documento describe los flujos principales de interacción del módulo de Cierre y Boletines de AcademiaNeiva.</w:t>
      </w:r>
    </w:p>
    <w:p>
      <w:r>
        <w:pict>
          <v:rect style="width:0;height:1.5pt" o:hralign="center" o:hrstd="t" o:hr="t"/>
        </w:pict>
      </w:r>
    </w:p>
    <w:bookmarkStart w:id="17" w:name="X52c14d3bb1a1ea2582763e65881424181d811a1"/>
    <w:p>
      <w:pPr>
        <w:pStyle w:val="Heading2"/>
      </w:pPr>
      <w:r>
        <w:t xml:space="preserve">Caso de Uso 1: Consolidación Curricular y Emisión Oficial de Boletines PDF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(Rector)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Estudiante / Padre de Familia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Los docentes han finalizado el registro de actividades y calificaciones en sus materias asignadas.</w:t>
      </w:r>
    </w:p>
    <w:p>
      <w:pPr>
        <w:pStyle w:val="Compact"/>
        <w:numPr>
          <w:ilvl w:val="0"/>
          <w:numId w:val="1002"/>
        </w:numPr>
      </w:pPr>
      <w:r>
        <w:t xml:space="preserve">El periodo escolar se encuentra en estado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.</w:t>
      </w:r>
    </w:p>
    <w:bookmarkEnd w:id="10"/>
    <w:bookmarkStart w:id="14" w:name="flujo-principal-paso-a-paso"/>
    <w:p>
      <w:pPr>
        <w:pStyle w:val="Heading3"/>
      </w:pPr>
      <w:r>
        <w:t xml:space="preserve">Flujo Principal (Paso a Paso)</w:t>
      </w:r>
    </w:p>
    <w:p>
      <w:pPr>
        <w:pStyle w:val="CaptionedFigure"/>
      </w:pPr>
      <w:r>
        <w:drawing>
          <wp:inline>
            <wp:extent cx="5334000" cy="4595792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45eacafac400b4b7c012232451170204d0a78fd2cf47de54d6bd56a177b6ca5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5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Cierre por Materia del Docente:</w:t>
      </w:r>
      <w:r>
        <w:t xml:space="preserve"> </w:t>
      </w:r>
      <w:r>
        <w:t xml:space="preserve">El docente revisa su planilla de notas completa, presiona</w:t>
      </w:r>
      <w:r>
        <w:t xml:space="preserve"> </w:t>
      </w:r>
      <w:r>
        <w:t xml:space="preserve">“Cerrar Periodo de Materia”</w:t>
      </w:r>
      <w:r>
        <w:t xml:space="preserve"> </w:t>
      </w:r>
      <w:r>
        <w:t xml:space="preserve">y confirma.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Consolidación de Resultados:</w:t>
      </w:r>
      <w:r>
        <w:t xml:space="preserve"> </w:t>
      </w:r>
      <w:r>
        <w:t xml:space="preserve">El backend calcula el promedio final en base a las ponderaciones de las actividades, consulta el rango descriptivo de la escala del colegio (</w:t>
      </w:r>
      <w:r>
        <w:rPr>
          <w:rStyle w:val="VerbatimChar"/>
        </w:rPr>
        <w:t xml:space="preserve">BAJO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BASICO</w:t>
      </w:r>
      <w:r>
        <w:t xml:space="preserve">,</w:t>
      </w:r>
      <w:r>
        <w:t xml:space="preserve"> </w:t>
      </w:r>
      <w:r>
        <w:rPr>
          <w:rStyle w:val="VerbatimChar"/>
        </w:rPr>
        <w:t xml:space="preserve">ALTO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SUPERIOR</w:t>
      </w:r>
      <w:r>
        <w:t xml:space="preserve">), extrae la sumatoria de fallas</w:t>
      </w:r>
      <w:r>
        <w:t xml:space="preserve"> </w:t>
      </w:r>
      <w:r>
        <w:rPr>
          <w:rStyle w:val="VerbatimChar"/>
        </w:rPr>
        <w:t xml:space="preserve">AUSENTE</w:t>
      </w:r>
      <w:r>
        <w:t xml:space="preserve"> </w:t>
      </w:r>
      <w:r>
        <w:t xml:space="preserve">y la observación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, guarda los datos en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, e inserta una fila con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 Directivo:</w:t>
      </w:r>
      <w:r>
        <w:t xml:space="preserve"> </w:t>
      </w:r>
      <w:r>
        <w:t xml:space="preserve">El directivo escolar abre la pantalla de cierres. El sistema calcula la cobertura y despliega una barra de progreso que indica que el 100% de las asignaturas han sido consolidadas.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Cierre Institucional:</w:t>
      </w:r>
      <w:r>
        <w:t xml:space="preserve"> </w:t>
      </w:r>
      <w:r>
        <w:t xml:space="preserve">El directivo hace clic en</w:t>
      </w:r>
      <w:r>
        <w:t xml:space="preserve"> </w:t>
      </w:r>
      <w:r>
        <w:t xml:space="preserve">“Aprobar Periodo”</w:t>
      </w:r>
      <w:r>
        <w:t xml:space="preserve">. El sistema valida la cobertura completa y cambia el estado del periodo en</w:t>
      </w:r>
      <w:r>
        <w:t xml:space="preserve"> </w:t>
      </w:r>
      <w:r>
        <w:rPr>
          <w:rStyle w:val="VerbatimChar"/>
        </w:rPr>
        <w:t xml:space="preserve">periodo_academico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Habilitación y Descarga de Boletines:</w:t>
      </w:r>
      <w:r>
        <w:t xml:space="preserve"> </w:t>
      </w:r>
      <w:r>
        <w:t xml:space="preserve">Estudiantes, padres y directivos pueden acceder a la pestaña de boletines. Al hacer clic en</w:t>
      </w:r>
      <w:r>
        <w:t xml:space="preserve"> </w:t>
      </w:r>
      <w:r>
        <w:t xml:space="preserve">“Descargar PDF”</w:t>
      </w:r>
      <w:r>
        <w:t xml:space="preserve">, el servidor valida que el periodo esté cerrado, renderiza la plantilla PDF con el escudo y los colores de la institución, e inicia la descarga del informe académico oficial.</w:t>
      </w:r>
    </w:p>
    <w:bookmarkEnd w:id="14"/>
    <w:bookmarkStart w:id="15" w:name="flujos-alternativos-excepciones"/>
    <w:p>
      <w:pPr>
        <w:pStyle w:val="Heading3"/>
      </w:pPr>
      <w:r>
        <w:t xml:space="preserve">Flujos Alternativos / Excepciones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4a (Materias Incompletas):</w:t>
      </w:r>
      <w:r>
        <w:t xml:space="preserve"> </w:t>
      </w:r>
      <w:r>
        <w:t xml:space="preserve">Si el directivo intenta cerrar el periodo institucional cuando aún existen docentes sin cerrar materias (ej. 90% de avance), el backend bloquea la aprobación y despliega la lista con el nombre de las asignaturas y docentes pendientes por consolidar.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5a (Descarga en Periodo Abierto):</w:t>
      </w:r>
      <w:r>
        <w:t xml:space="preserve"> </w:t>
      </w:r>
      <w:r>
        <w:t xml:space="preserve">Si un estudiante intenta ingresar la URL directa de descarga de boletín mientras el periodo está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, la API retorna error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informando que el boletín estará disponible únicamente al finalizar y aprobar el trimestre.</w:t>
      </w:r>
    </w:p>
    <w:bookmarkEnd w:id="15"/>
    <w:bookmarkStart w:id="16" w:name="postcondiciones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05"/>
        </w:numPr>
      </w:pPr>
      <w:r>
        <w:t xml:space="preserve">El periodo académico queda bloqueado de forma inmutable frente a cambios futuros.</w:t>
      </w:r>
    </w:p>
    <w:p>
      <w:pPr>
        <w:pStyle w:val="Compact"/>
        <w:numPr>
          <w:ilvl w:val="0"/>
          <w:numId w:val="1005"/>
        </w:numPr>
      </w:pPr>
      <w:r>
        <w:t xml:space="preserve">Los boletines PDF quedan disponibles para descarga oficial por parte de la comunidad educativa.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2026-08-17T21:33:06Z</dcterms:created>
  <dcterms:modified xsi:type="dcterms:W3CDTF">2026-08-17T21:33:06Z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